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产品需求文档</w:t>
      </w:r>
      <w:r>
        <w:rPr>
          <w:rFonts w:ascii="微软雅黑" w:hAnsi="微软雅黑"/>
          <w:b/>
          <w:color w:val="1565C0"/>
          <w:sz w:val="28"/>
        </w:rPr>
        <w:t xml:space="preserve"> · PRD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（精简版）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品牌小程序商城</w:t>
        <w:br/>
      </w: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功能清单 产品需求文档</w:t>
      </w:r>
    </w:p>
    <w:p>
      <w:pPr>
        <w:spacing w:after="55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品牌自营商城</w:t>
      </w:r>
      <w:r>
        <w:rPr>
          <w:color w:val="61616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会员营销｜</w:t>
      </w:r>
      <w:r>
        <w:rPr>
          <w:color w:val="616161"/>
          <w:sz w:val="22"/>
        </w:rPr>
        <w:t xml:space="preserve">33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项功能</w:t>
      </w:r>
      <w:r>
        <w:rPr>
          <w:color w:val="616161"/>
          <w:sz w:val="22"/>
        </w:rPr>
        <w:t xml:space="preserve"> / 7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大模块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莱克电气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品牌部</w:t>
      </w:r>
      <w:r>
        <w:t xml:space="preserve"> | 2026-10-07 | 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0"/>
        <w:jc w:val="both"/>
      </w:pPr>
      <w:r/>
      <w:r>
        <w:rPr>
          <w:b/>
          <w:sz w:val="20"/>
        </w:rPr>
        <w:t>目录</w:t>
      </w:r>
    </w:p>
    <w:p>
      <w:hyperlink w:anchor="_Toc_sec_docinfo">
        <w:r>
          <w:rPr>
            <w:rFonts w:hint="eastAsia"/>
            <w:color w:val="000000"/>
            <w:u w:val="none"/>
          </w:rPr>
          <w:t xml:space="preserve">文档信息</w:t>
        </w:r>
      </w:hyperlink>
    </w:p>
    <w:p>
      <w:hyperlink w:anchor="_Toc_sec_1">
        <w:r>
          <w:rPr>
            <w:rFonts w:hint="eastAsia"/>
            <w:color w:val="000000"/>
            <w:u w:val="none"/>
          </w:rPr>
          <w:t xml:space="preserve">一、文档说明</w:t>
        </w:r>
      </w:hyperlink>
    </w:p>
    <w:p>
      <w:hyperlink w:anchor="_Toc_sec_2">
        <w:r>
          <w:rPr>
            <w:rFonts w:hint="eastAsia"/>
            <w:color w:val="000000"/>
            <w:u w:val="none"/>
          </w:rPr>
          <w:t xml:space="preserve">二、产品定位与目标</w:t>
        </w:r>
      </w:hyperlink>
    </w:p>
    <w:p>
      <w:hyperlink w:anchor="_Toc_sec_3">
        <w:r>
          <w:rPr>
            <w:rFonts w:hint="eastAsia"/>
            <w:color w:val="000000"/>
            <w:u w:val="none"/>
          </w:rPr>
          <w:t xml:space="preserve">三、功能模块总览</w:t>
        </w:r>
      </w:hyperlink>
    </w:p>
    <w:p>
      <w:hyperlink w:anchor="_Toc_sec_4">
        <w:r>
          <w:rPr>
            <w:rFonts w:hint="eastAsia"/>
            <w:color w:val="000000"/>
            <w:u w:val="none"/>
          </w:rPr>
          <w:t xml:space="preserve">四、功能清单详表</w:t>
        </w:r>
      </w:hyperlink>
    </w:p>
    <w:p>
      <w:hyperlink w:anchor="_Toc_sec_5">
        <w:r>
          <w:rPr>
            <w:rFonts w:hint="eastAsia"/>
            <w:color w:val="000000"/>
            <w:u w:val="none"/>
          </w:rPr>
          <w:t xml:space="preserve">五、非功能需求</w:t>
        </w:r>
      </w:hyperlink>
    </w:p>
    <w:p>
      <w:hyperlink w:anchor="_Toc_sec_6">
        <w:r>
          <w:rPr>
            <w:rFonts w:hint="eastAsia"/>
            <w:color w:val="000000"/>
            <w:u w:val="none"/>
          </w:rPr>
          <w:t xml:space="preserve">六、分期建设建议</w:t>
        </w:r>
      </w:hyperlink>
    </w:p>
    <w:p>
      <w:hyperlink w:anchor="_Toc_sec_7">
        <w:r>
          <w:rPr>
            <w:rFonts w:hint="eastAsia"/>
            <w:color w:val="000000"/>
            <w:u w:val="none"/>
          </w:rPr>
          <w:t xml:space="preserve">七、待确认事项</w:t>
        </w:r>
      </w:hyperlink>
    </w:p>
    <w:p>
      <w:pPr>
        <w:pStyle w:val="Heading2"/>
        <w:spacing w:before="550" w:after="165"/>
        <w:jc w:val="left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功能总数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 xml:space="preserve">P0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一期必做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 xml:space="preserve">P1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二期建议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 xml:space="preserve">P2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三期可选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页面规模预估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33</w:t>
            </w:r>
            <w:r>
              <w:t xml:space="preserve"> </w:t>
            </w:r>
            <w:r>
              <w:rPr>
                <w:color w:val="616161"/>
                <w:sz w:val="16"/>
              </w:rP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14</w:t>
            </w:r>
            <w:r>
              <w:t xml:space="preserve"> </w:t>
            </w:r>
            <w:r>
              <w:rPr>
                <w:color w:val="616161"/>
                <w:sz w:val="16"/>
              </w:rP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13</w:t>
            </w:r>
            <w:r>
              <w:t xml:space="preserve"> </w:t>
            </w:r>
            <w:r>
              <w:rPr>
                <w:color w:val="616161"/>
                <w:sz w:val="16"/>
              </w:rP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6</w:t>
            </w:r>
            <w:r>
              <w:t xml:space="preserve"> </w:t>
            </w:r>
            <w:r>
              <w:rPr>
                <w:color w:val="616161"/>
                <w:sz w:val="16"/>
              </w:rP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90–120</w:t>
            </w:r>
            <w:r>
              <w:t xml:space="preserve"> </w:t>
            </w:r>
            <w:r>
              <w:rPr>
                <w:color w:val="616161"/>
                <w:sz w:val="16"/>
              </w:rPr>
              <w:t>页</w:t>
            </w:r>
          </w:p>
        </w:tc>
      </w:tr>
    </w:tbl>
    <w:p/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本清单用于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新建品牌小程序商城</w:t>
      </w:r>
      <w:r>
        <w:rPr>
          <w:rFonts w:ascii="微软雅黑" w:eastAsia="微软雅黑" w:hAnsi="微软雅黑" w:cs="微软雅黑" w:hint="eastAsia"/>
          <w:lang w:eastAsia="zh-CN"/>
        </w:rPr>
        <w:t>的需求评审与开发报价，是可直接交付研发与外部供应商的功能边界文档。清单按「品牌自营商城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会员营销」定位，在原始拆解版（</w:t>
      </w:r>
      <w:r>
        <w:t xml:space="preserve">43 </w:t>
      </w:r>
      <w:r>
        <w:rPr>
          <w:rFonts w:ascii="微软雅黑" w:eastAsia="微软雅黑" w:hAnsi="微软雅黑" w:cs="微软雅黑" w:hint="eastAsia"/>
          <w:lang w:eastAsia="zh-CN"/>
        </w:rPr>
        <w:t>条需求、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大业务域、</w:t>
      </w:r>
      <w:r>
        <w:t xml:space="preserve">452 </w:t>
      </w:r>
      <w:r>
        <w:rPr>
          <w:rFonts w:ascii="微软雅黑" w:eastAsia="微软雅黑" w:hAnsi="微软雅黑" w:cs="微软雅黑" w:hint="eastAsia"/>
          <w:lang w:eastAsia="zh-CN"/>
        </w:rPr>
        <w:t>个页面）基础上大幅删减，最终收敛为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33 条功能、7 个模块</w:t>
      </w:r>
      <w:r>
        <w:rPr>
          <w:rFonts w:ascii="微软雅黑" w:eastAsia="微软雅黑" w:hAnsi="微软雅黑" w:cs="微软雅黑" w:hint="eastAsia"/>
          <w:lang w:eastAsia="zh-CN"/>
        </w:rPr>
        <w:t>，其中一期必做的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功能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14 条</w:t>
      </w:r>
      <w:r>
        <w:rPr>
          <w:rFonts w:ascii="微软雅黑" w:eastAsia="微软雅黑" w:hAnsi="微软雅黑" w:cs="微软雅黑" w:hint="eastAsia"/>
          <w:lang w:eastAsia="zh-CN"/>
        </w:rPr>
        <w:t>，可先跑通「选品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下单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支付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售后」的完整交易闭环。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本期明确不做线下</w:t>
      </w:r>
      <w:r>
        <w:t xml:space="preserve"> O2O</w:t>
      </w:r>
      <w:r>
        <w:rPr>
          <w:rFonts w:ascii="微软雅黑" w:eastAsia="微软雅黑" w:hAnsi="微软雅黑" w:cs="微软雅黑" w:hint="eastAsia"/>
          <w:lang w:eastAsia="zh-CN"/>
        </w:rPr>
        <w:t>（连锁门店、门店货架、门店自提、扫码购）、分销导购体系（分销员、导购工作台、社区团购）与直播挂载（小程序直播、视频号带货）；抽奖、盲盒等低频玩法降为</w:t>
      </w:r>
      <w:r>
        <w:t xml:space="preserve"> P2 </w:t>
      </w:r>
      <w:r>
        <w:rPr>
          <w:rFonts w:ascii="微软雅黑" w:eastAsia="微软雅黑" w:hAnsi="微软雅黑" w:cs="微软雅黑" w:hint="eastAsia"/>
          <w:lang w:eastAsia="zh-CN"/>
        </w:rPr>
        <w:t>可选。原拆解版中的有赞</w:t>
      </w:r>
      <w:r>
        <w:t xml:space="preserve"> SaaS </w:t>
      </w:r>
      <w:r>
        <w:rPr>
          <w:rFonts w:ascii="微软雅黑" w:eastAsia="微软雅黑" w:hAnsi="微软雅黑" w:cs="微软雅黑" w:hint="eastAsia"/>
          <w:lang w:eastAsia="zh-CN"/>
        </w:rPr>
        <w:t>底座、分包体积、加密解密等技术细节属拆解过程数据，非需求内容，本版一并删除。</w:t>
      </w:r>
    </w:p>
    <w:p>
      <w:bookmarkStart w:id="8" w:name="_Toc_sec_docinfo"/>
      <w:bookmarkStart w:id="0" w:name="sec-docinfo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文档信息</w:t>
      </w:r>
      <w:bookmarkEnd w:id="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品牌小程序商城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功能清单</w:t>
            </w:r>
            <w:r>
              <w:t xml:space="preserve"> </w:t>
            </w:r>
            <w:r>
              <w:t xml:space="preserve"> PRD</w:t>
            </w:r>
            <w:r>
              <w:t xml:space="preserve"> </w:t>
            </w:r>
            <w:r>
              <w:t>（精简版）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产品定位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品牌自营商城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会员营销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编制依据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LEXY</w:t>
            </w:r>
            <w:r>
              <w:t xml:space="preserve"> </w:t>
            </w:r>
            <w:r>
              <w:t>莱克官方旗舰店小程序逆向拆解（</w:t>
            </w:r>
            <w:r>
              <w:t xml:space="preserve"> </w:t>
            </w:r>
            <w:r>
              <w:t xml:space="preserve">V2.1 </w:t>
            </w:r>
            <w:r>
              <w:t xml:space="preserve"> </w:t>
            </w:r>
            <w:r>
              <w:t>全量版）删减提炼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功能规模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33 </w:t>
            </w:r>
            <w:r>
              <w:t xml:space="preserve"> </w:t>
            </w:r>
            <w:r>
              <w:t>条功能</w:t>
            </w:r>
            <w:r>
              <w:t xml:space="preserve"> </w:t>
            </w:r>
            <w:r>
              <w:t xml:space="preserve"> / 7 </w:t>
            </w:r>
            <w:r>
              <w:t xml:space="preserve"> </w:t>
            </w:r>
            <w:r>
              <w:t>个模块（</w:t>
            </w:r>
            <w:r>
              <w:t xml:space="preserve"> </w:t>
            </w:r>
            <w:r>
              <w:t xml:space="preserve">P0 14 </w:t>
            </w:r>
            <w:r>
              <w:t xml:space="preserve"> </w:t>
            </w:r>
            <w:r>
              <w:t>条、</w:t>
            </w:r>
            <w:r>
              <w:t xml:space="preserve"> </w:t>
            </w:r>
            <w:r>
              <w:t xml:space="preserve">P1 13 </w:t>
            </w:r>
            <w:r>
              <w:t xml:space="preserve"> </w:t>
            </w:r>
            <w:r>
              <w:t>条、</w:t>
            </w:r>
            <w:r>
              <w:t xml:space="preserve"> </w:t>
            </w:r>
            <w:r>
              <w:t xml:space="preserve">P2 6 </w:t>
            </w:r>
            <w:r>
              <w:t xml:space="preserve"> </w:t>
            </w:r>
            <w:r>
              <w:t>条）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页面规模预估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精简后约</w:t>
            </w:r>
            <w:r>
              <w:t xml:space="preserve"> </w:t>
            </w:r>
            <w:r>
              <w:t xml:space="preserve"> 90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个页面（原拆解版</w:t>
            </w:r>
            <w:r>
              <w:t xml:space="preserve"> </w:t>
            </w:r>
            <w:r>
              <w:t xml:space="preserve"> 452 </w:t>
            </w:r>
            <w:r>
              <w:t xml:space="preserve"> </w:t>
            </w:r>
            <w:r>
              <w:t>页）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适用对象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研发团队、外部供应商、品牌部内部评审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编写日期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编制部门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莱克电气 品牌部</w:t>
            </w:r>
          </w:p>
        </w:tc>
      </w:tr>
    </w:tbl>
    <w:p>
      <w:bookmarkStart w:id="9" w:name="_Toc_sec_1"/>
      <w:bookmarkStart w:id="1" w:name="sec-1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一、文档说明</w:t>
      </w:r>
      <w:bookmarkEnd w:id="9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本章说明本清单的编制目的、优先级判定标准，以及相对原始拆解版的删减范围。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（一）编制目的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本清单用于新建品牌小程序商城的需求评审与开发报价，是可直接交付研发与外部供应商的功能边界文档。本版在原始拆解版（</w:t>
      </w:r>
      <w:r>
        <w:t xml:space="preserve">43 </w:t>
      </w:r>
      <w:r>
        <w:rPr>
          <w:rFonts w:ascii="微软雅黑" w:eastAsia="微软雅黑" w:hAnsi="微软雅黑" w:cs="微软雅黑" w:hint="eastAsia"/>
          <w:lang w:eastAsia="zh-CN"/>
        </w:rPr>
        <w:t>条需求、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大业务域、</w:t>
      </w:r>
      <w:r>
        <w:t xml:space="preserve">452 </w:t>
      </w:r>
      <w:r>
        <w:rPr>
          <w:rFonts w:ascii="微软雅黑" w:eastAsia="微软雅黑" w:hAnsi="微软雅黑" w:cs="微软雅黑" w:hint="eastAsia"/>
          <w:lang w:eastAsia="zh-CN"/>
        </w:rPr>
        <w:t>个页面）基础上，按「品牌自营商城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会员营销」的实际经营需要做了大幅删减，最终收敛为</w:t>
      </w:r>
      <w:r>
        <w:t xml:space="preserve"> 33 </w:t>
      </w:r>
      <w:r>
        <w:rPr>
          <w:rFonts w:ascii="微软雅黑" w:eastAsia="微软雅黑" w:hAnsi="微软雅黑" w:cs="微软雅黑" w:hint="eastAsia"/>
          <w:lang w:eastAsia="zh-CN"/>
        </w:rPr>
        <w:t>条功能、</w:t>
      </w:r>
      <w:r>
        <w:t xml:space="preserve">7 </w:t>
      </w:r>
      <w:r>
        <w:rPr>
          <w:rFonts w:ascii="微软雅黑" w:eastAsia="微软雅黑" w:hAnsi="微软雅黑" w:cs="微软雅黑" w:hint="eastAsia"/>
          <w:lang w:eastAsia="zh-CN"/>
        </w:rPr>
        <w:t>个模块。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（二）优先级定义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判定标准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一期必做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缺失即交易链路中断，商城无法开张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二期建议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影响转化与复购，是会员营销的核心抓手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三期可选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体验增强或低频玩法，可按预算后置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（三）本版删减范围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相对</w:t>
      </w:r>
      <w:r>
        <w:t xml:space="preserve"> V2.1 </w:t>
      </w:r>
      <w:r>
        <w:rPr>
          <w:rFonts w:ascii="微软雅黑" w:eastAsia="微软雅黑" w:hAnsi="微软雅黑" w:cs="微软雅黑" w:hint="eastAsia"/>
          <w:lang w:eastAsia="zh-CN"/>
        </w:rPr>
        <w:t>全量拆解版，本版的取舍如下。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原模块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处理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原因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首页装修、商品、购物车、交易支付、订单售后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保留（精简条目）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商城交易主干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会员卡、等级权益、权益卡礼品卡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会员营销核心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优惠券、积分商城、签到任务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会员营销核心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拼团、砍价助力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保留（定为</w:t>
            </w:r>
            <w:r>
              <w:t xml:space="preserve"> </w:t>
            </w:r>
            <w:r>
              <w:t xml:space="preserve"> 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拉新裂变需要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连锁门店、门店货架、门店自提、扫码购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本期不做线下</w:t>
            </w:r>
            <w:r>
              <w:t xml:space="preserve"> </w:t>
            </w:r>
            <w:r>
              <w:t xml:space="preserve"> O2O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分销员、导购工作台、社区团购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无分销体系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小程序直播、视频号带货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直播走独立直播间，商城不做挂载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抽奖、盲盒、摇一摇、集卡、预约报名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降为</w:t>
            </w:r>
            <w:r>
              <w:t xml:space="preserve"> </w:t>
            </w:r>
            <w:r>
              <w:t xml:space="preserve"> P2 </w:t>
            </w:r>
            <w:r>
              <w:t xml:space="preserve"> </w:t>
            </w:r>
            <w:r>
              <w:t>可选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低频玩法，按需保留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有赞</w:t>
            </w:r>
            <w:r>
              <w:t xml:space="preserve"> </w:t>
            </w:r>
            <w:r>
              <w:t xml:space="preserve"> SaaS </w:t>
            </w:r>
            <w:r>
              <w:t xml:space="preserve"> </w:t>
            </w:r>
            <w:r>
              <w:t>底座、分包体积、加密解密等技术细节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属拆解过程数据，非需求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模板自带但未启用模块（教育、酒店、品酒会等）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与自身业务无关</w:t>
            </w:r>
          </w:p>
        </w:tc>
      </w:tr>
    </w:tbl>
    <w:p>
      <w:bookmarkStart w:id="10" w:name="_Toc_sec_2"/>
      <w:bookmarkStart w:id="2" w:name="sec-2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二、产品定位与目标</w:t>
      </w:r>
      <w:bookmarkEnd w:id="10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本章界定商城的定位、经营目标与核心用户场景，作为后续功能取舍的依据。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（一）产品定位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一句话定位</w:t>
      </w:r>
      <w:r>
        <w:rPr>
          <w:rFonts w:ascii="微软雅黑" w:eastAsia="微软雅黑" w:hAnsi="微软雅黑" w:cs="微软雅黑" w:hint="eastAsia"/>
          <w:lang w:eastAsia="zh-CN"/>
        </w:rPr>
        <w:t>：品牌官方自营小程序商城，覆盖「整机销售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耗材复购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会员运营」的完整闭环。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（二）产品目标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目标描述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衡量指标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承接投放、内容与私域流量的直接成交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GMV</w:t>
            </w:r>
            <w:r>
              <w:t xml:space="preserve"> </w:t>
            </w:r>
            <w:r>
              <w:t>、支付转化率、客单价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一站完成选购、复购、会员权益领取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复购率、会员数、</w:t>
            </w:r>
            <w:r>
              <w:t xml:space="preserve"> </w:t>
            </w:r>
            <w:r>
              <w:t xml:space="preserve">7 </w:t>
            </w:r>
            <w:r>
              <w:t xml:space="preserve"> </w:t>
            </w:r>
            <w:r>
              <w:t>日留存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沉淀品牌私域阵地与会员资产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会员开卡数、私域留存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（三）核心用户与场景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用户群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核心诉求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对应场景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品牌会员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老客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耗材复购、会员价、积分兑换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从「我的」进订单与积分商城复购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广告与内容引流用户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快速了解并下单主推款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落地页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商品详情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下单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新客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泛人群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领券试买、拼团低价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领券中心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拼团下单</w:t>
            </w:r>
          </w:p>
        </w:tc>
      </w:tr>
    </w:tbl>
    <w:p>
      <w:bookmarkStart w:id="11" w:name="_Toc_sec_3"/>
      <w:bookmarkStart w:id="3" w:name="sec-3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三、功能模块总览</w:t>
      </w:r>
      <w:bookmarkEnd w:id="11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全清单共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个模块、</w:t>
      </w:r>
      <w:r>
        <w:t xml:space="preserve">33 </w:t>
      </w:r>
      <w:r>
        <w:rPr>
          <w:rFonts w:ascii="微软雅黑" w:eastAsia="微软雅黑" w:hAnsi="微软雅黑" w:cs="微软雅黑" w:hint="eastAsia"/>
          <w:lang w:eastAsia="zh-CN"/>
        </w:rPr>
        <w:t>条功能，优先级分布如下。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序号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模块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P0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P1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P2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首页与装修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商品与购物车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交易与支付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订单与售后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会员与权益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积分与任务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营销玩法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合计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页面规模预估：精简后约</w:t>
      </w:r>
      <w:r>
        <w:t xml:space="preserve"> 90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120 </w:t>
      </w:r>
      <w:r>
        <w:rPr>
          <w:rFonts w:ascii="微软雅黑" w:eastAsia="微软雅黑" w:hAnsi="微软雅黑" w:cs="微软雅黑" w:hint="eastAsia"/>
          <w:lang w:eastAsia="zh-CN"/>
        </w:rPr>
        <w:t>个页面（对比原拆解版</w:t>
      </w:r>
      <w:r>
        <w:t xml:space="preserve"> 452 </w:t>
      </w:r>
      <w:r>
        <w:rPr>
          <w:rFonts w:ascii="微软雅黑" w:eastAsia="微软雅黑" w:hAnsi="微软雅黑" w:cs="微软雅黑" w:hint="eastAsia"/>
          <w:lang w:eastAsia="zh-CN"/>
        </w:rPr>
        <w:t>页）。</w:t>
      </w:r>
    </w:p>
    <w:p>
      <w:bookmarkStart w:id="12" w:name="_Toc_sec_4"/>
      <w:bookmarkStart w:id="4" w:name="sec-4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四、功能清单详表</w:t>
      </w:r>
      <w:bookmarkEnd w:id="12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下表按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个功能模块逐条列示，共</w:t>
      </w:r>
      <w:r>
        <w:t xml:space="preserve"> 33 </w:t>
      </w:r>
      <w:r>
        <w:rPr>
          <w:rFonts w:ascii="微软雅黑" w:eastAsia="微软雅黑" w:hAnsi="微软雅黑" w:cs="微软雅黑" w:hint="eastAsia"/>
          <w:lang w:eastAsia="zh-CN"/>
        </w:rPr>
        <w:t>条功能，含需求编号、功能名称、功能说明与优先级，可直接用于研发拆分与供应商报价。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（一）首页与装修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HM-01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首页装修引擎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拖拽式模块组合与排序（搜索、轮播、商品、优惠券、图文等模块），支持定时上下线；后台配置实时生效，无需发版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HM-02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搜索入口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搜索框、热门搜索词推荐、历史记录；支持商品名与关键词搜索，结果页可排序筛选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HM-03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商品分组货架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自定义商品分组（主推款、耗材专区、配件等）与组内排序，</w:t>
            </w:r>
            <w:r>
              <w:t xml:space="preserve"> </w:t>
            </w:r>
            <w:r>
              <w:t xml:space="preserve">Tab </w:t>
            </w:r>
            <w:r>
              <w:t xml:space="preserve"> </w:t>
            </w:r>
            <w:r>
              <w:t>切换浏览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HM-04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公告与内容位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公告条滚动、图片广告位、图文与富文本内容位，用于活动与品牌信息发布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HM-05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首页领券组件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首页直接领券，领取后引导进券包或跳转商品页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（二）商品与购物车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GD-01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商品详情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主图与视频、图文详情、规格</w:t>
            </w:r>
            <w:r>
              <w:t xml:space="preserve"> </w:t>
            </w:r>
            <w:r>
              <w:t xml:space="preserve"> SKU </w:t>
            </w:r>
            <w:r>
              <w:t xml:space="preserve"> </w:t>
            </w:r>
            <w:r>
              <w:t>选择、库存与价格联动、评价展示、关联推荐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GD-02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商品列表与搜索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按分类与标签浏览，关键词搜索，排序筛选（销量、价格、上新），分页加载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GD-03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购物车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作为独立</w:t>
            </w:r>
            <w:r>
              <w:t xml:space="preserve"> </w:t>
            </w:r>
            <w:r>
              <w:t xml:space="preserve"> Tab</w:t>
            </w:r>
            <w:r>
              <w:t xml:space="preserve"> </w:t>
            </w:r>
            <w:r>
              <w:t>；数量增减、勾选结算、全选、失效商品处理、凑单推荐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GD-04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商品评价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订单评价、图文晒单上传、评价列表与统计展示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GD-05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快速购买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商品列表与详情页一键直达下单页，减少跳转步骤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GD-06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秒杀与限时抢购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秒杀会场、倒计时、开抢提醒、秒杀专享价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（三）交易与支付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TD-01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下单结算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收货地址管理（含地图选点）、优惠券选择、订单备注、发票信息、支付方式选择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TD-02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调起微信支付完成付款；支付结果页、支付失败兜底与订单状态回查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TD-03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储值卡与礼品卡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卡充值、余额支付、充值赠送、卡余额与消费记录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TD-04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订单分享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下单后分享给好友或群，支持代付场景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（四）订单与售后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OD-01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订单列表与详情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按状态分栏（待付款、待发货、待收货、已完成、已取消），支持订单搜索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OD-02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物流跟踪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快递轨迹查询、发货提醒、物流信息展示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OD-03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退款与退货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退款申请、退货寄回、进度查询、退款状态通知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OD-04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发票与凭证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发票申请、电子发票查看与下载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OD-05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售后客服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微信客服会话接入、满意度评价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（五）会员与权益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MB-01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会员卡开卡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领卡入会、会员信息填写、开卡礼发放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MB-02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个人中心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订单入口、优惠券、积分、收藏、地址、会员卡聚合页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MB-03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会员等级与成长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等级规则配置、成长值与消费升级、各等级权益展示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MB-04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权益卡与礼品卡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权益领取与核销、礼品卡购买与赠送、领取记录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MB-05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会员二维码，用于门店与活动核销识别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（六）积分与任务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PT-01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积分商城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积分兑换商品与优惠券，含兑换结果与物流信息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PT-02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积分中心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积分余额、明细流水、积分规则说明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PT-03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每日签到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每日签到得积分，连续签到额外奖励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任务中心与打卡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任务列表、完成领奖、打卡记录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（七）营销玩法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功能名称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功能说明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MK-01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优惠券体系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领券中心、我的券包、券详情、分享券；支持满减、折扣、无门槛券类型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MK-02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拼团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拼团详情、开团与参团、成团提醒、拼团专享价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MK-03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砍价与助力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好友助力砍价、分享有礼、助力进度展示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MK-04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抽奖与互动（可选）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抽奖、盲盒等互动玩法，按运营需要启用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bookmarkStart w:id="13" w:name="_Toc_sec_5"/>
      <w:bookmarkStart w:id="5" w:name="sec-5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五、非功能需求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高频链路做分包预加载（购物车、下单、支付结果、个人中心）；首页依赖远程装修数据，需骨架屏与加载失败兜底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包体管理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主包与单个分包均需控制在微信平台上限内；新增功能优先落入既有分包，避免主包膨胀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隐私合规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若使用定位能力须在隐私协议中明示并前置授权；按《个人信息保护法》与微信隐私接口规范留存授权记录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安全风控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支付走微信支付官方通道；会员、积分、券等资产类数据须服务端校验；签到、领券、抽奖接口需限频防刷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可运营性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首页装修、活动、优惠券、会员权益均需后台可配置，配置变更不触发小程序重新发版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稳定性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下单、支付、退款关键链路需具备异常兜底与订单状态补偿机制</w:t>
            </w:r>
          </w:p>
        </w:tc>
      </w:tr>
    </w:tbl>
    <w:p>
      <w:bookmarkStart w:id="14" w:name="_Toc_sec_6"/>
      <w:bookmarkStart w:id="6" w:name="sec-6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六、分期建设建议</w:t>
      </w:r>
      <w:bookmarkEnd w:id="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建设内容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一期（</w:t>
            </w:r>
            <w:r>
              <w:t xml:space="preserve"> </w:t>
            </w:r>
            <w:r>
              <w:t>MVP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  <w:r>
              <w:t xml:space="preserve"> </w:t>
            </w:r>
            <w:r>
              <w:t xml:space="preserve"> 14 </w:t>
            </w:r>
            <w:r>
              <w:t xml:space="preserve"> </w:t>
            </w:r>
            <w:r>
              <w:t>条</w:t>
            </w:r>
            <w:r>
              <w:t xml:space="preserve"> </w:t>
            </w:r>
            <w:r>
              <w:t xml:space="preserve"> P0 </w:t>
            </w:r>
            <w:r>
              <w:t xml:space="preserve"> </w:t>
            </w:r>
            <w:r>
              <w:t>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商城可开张交易，完成「选品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下单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支付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售后」闭环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  <w:r>
              <w:t xml:space="preserve"> </w:t>
            </w:r>
            <w:r>
              <w:t xml:space="preserve"> 13 </w:t>
            </w:r>
            <w:r>
              <w:t xml:space="preserve"> </w:t>
            </w:r>
            <w:r>
              <w:t>条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会员营销体系上线，拉动复购与裂变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条</w:t>
            </w:r>
            <w:r>
              <w:t xml:space="preserve"> </w:t>
            </w:r>
            <w:r>
              <w:t xml:space="preserve"> P2 </w:t>
            </w:r>
            <w:r>
              <w:t xml:space="preserve"> </w:t>
            </w:r>
            <w:r>
              <w:t>功能按需选做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体验增强与补充玩法</w:t>
            </w:r>
          </w:p>
        </w:tc>
      </w:tr>
    </w:tbl>
    <w:p>
      <w:bookmarkStart w:id="15" w:name="_Toc_sec_7"/>
      <w:bookmarkStart w:id="7" w:name="sec-7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七、待确认事项</w:t>
      </w:r>
      <w:bookmarkEnd w:id="15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以下事项需在开发启动前确认，直接影响技术方案与工作量评估。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序号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待确认事项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影响范围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商城技术方案：自研、第三方</w:t>
            </w:r>
            <w:r>
              <w:t xml:space="preserve"> </w:t>
            </w:r>
            <w:r>
              <w:t xml:space="preserve"> SaaS</w:t>
            </w:r>
            <w:r>
              <w:t xml:space="preserve"> </w:t>
            </w:r>
            <w:r>
              <w:t>（如有赞、微盟）或混合模式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决定后台可配置能力的边界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会员体系与现有</w:t>
            </w:r>
            <w:r>
              <w:t xml:space="preserve"> </w:t>
            </w:r>
            <w:r>
              <w:t xml:space="preserve"> CRM</w:t>
            </w:r>
            <w:r>
              <w:t xml:space="preserve"> </w:t>
            </w:r>
            <w:r>
              <w:t>、企业微信是否打通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会员资产的归属与同步方式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积分与订单数据是否需与线下门店或其他渠道打通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本期虽不做门店</w:t>
            </w:r>
            <w:r>
              <w:t xml:space="preserve"> </w:t>
            </w:r>
            <w:r>
              <w:t xml:space="preserve"> O2O</w:t>
            </w:r>
            <w:r>
              <w:t xml:space="preserve"> </w:t>
            </w:r>
            <w:r>
              <w:t>，但数据口径需预留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商品数据源（</w:t>
            </w:r>
            <w:r>
              <w:t xml:space="preserve"> </w:t>
            </w:r>
            <w:r>
              <w:t xml:space="preserve">ERP </w:t>
            </w:r>
            <w:r>
              <w:t xml:space="preserve"> </w:t>
            </w:r>
            <w:r>
              <w:t>或中台）与库存同步方式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商品与库存数据的准确性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