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0889" w14:textId="2D312659" w:rsidR="004241BE" w:rsidRPr="004241BE" w:rsidRDefault="004241BE" w:rsidP="004241BE">
      <w:pPr>
        <w:ind w:firstLineChars="1050" w:firstLine="316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课程设计任务书</w:t>
      </w:r>
    </w:p>
    <w:p w14:paraId="24C2D493" w14:textId="59322B54" w:rsidR="00795FF8" w:rsidRDefault="00795FF8" w:rsidP="00795FF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山西工学院</w:t>
      </w:r>
    </w:p>
    <w:tbl>
      <w:tblPr>
        <w:tblpPr w:leftFromText="180" w:rightFromText="180" w:vertAnchor="page" w:horzAnchor="margin" w:tblpXSpec="center" w:tblpY="26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78"/>
        <w:gridCol w:w="576"/>
        <w:gridCol w:w="1440"/>
        <w:gridCol w:w="1440"/>
        <w:gridCol w:w="1440"/>
        <w:gridCol w:w="1440"/>
        <w:gridCol w:w="1440"/>
      </w:tblGrid>
      <w:tr w:rsidR="00967D5B" w14:paraId="14E872CC" w14:textId="77777777" w:rsidTr="004241BE">
        <w:tc>
          <w:tcPr>
            <w:tcW w:w="1526" w:type="dxa"/>
            <w:shd w:val="clear" w:color="auto" w:fill="auto"/>
          </w:tcPr>
          <w:p w14:paraId="6161D25C" w14:textId="662293A1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00CFEDCA" w14:textId="578678DB" w:rsidR="00967D5B" w:rsidRDefault="00967D5B" w:rsidP="007F09C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211060104</w:t>
            </w:r>
          </w:p>
        </w:tc>
        <w:tc>
          <w:tcPr>
            <w:tcW w:w="1440" w:type="dxa"/>
            <w:shd w:val="clear" w:color="auto" w:fill="auto"/>
          </w:tcPr>
          <w:p w14:paraId="43E2141B" w14:textId="4A4FA59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532A32B7" w14:textId="6C8FA7AE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计算机网络</w:t>
            </w:r>
          </w:p>
        </w:tc>
      </w:tr>
      <w:tr w:rsidR="00967D5B" w14:paraId="69F5A8B3" w14:textId="77777777" w:rsidTr="004241BE">
        <w:tc>
          <w:tcPr>
            <w:tcW w:w="1526" w:type="dxa"/>
            <w:shd w:val="clear" w:color="auto" w:fill="auto"/>
          </w:tcPr>
          <w:p w14:paraId="3488A732" w14:textId="26FF73CF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7982EDA5" w14:textId="310A936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周</w:t>
            </w:r>
          </w:p>
        </w:tc>
        <w:tc>
          <w:tcPr>
            <w:tcW w:w="1440" w:type="dxa"/>
            <w:shd w:val="clear" w:color="auto" w:fill="auto"/>
          </w:tcPr>
          <w:p w14:paraId="2EE3D3E5" w14:textId="04BF4DF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 w14:paraId="7544C2E4" w14:textId="3A1E474F" w:rsidR="00967D5B" w:rsidRDefault="00967D5B" w:rsidP="007F09CC">
            <w:pPr>
              <w:jc w:val="center"/>
              <w:rPr>
                <w:sz w:val="32"/>
                <w:szCs w:val="32"/>
              </w:rPr>
            </w:pPr>
            <w:r w:rsidRPr="00D24D16">
              <w:rPr>
                <w:rFonts w:hint="eastAsia"/>
                <w:sz w:val="28"/>
                <w:szCs w:val="28"/>
              </w:rPr>
              <w:t>山西工学院校园网组网方案设计</w:t>
            </w:r>
          </w:p>
        </w:tc>
      </w:tr>
      <w:tr w:rsidR="00967D5B" w14:paraId="56564A8C" w14:textId="77777777" w:rsidTr="004241BE">
        <w:tc>
          <w:tcPr>
            <w:tcW w:w="1526" w:type="dxa"/>
            <w:shd w:val="clear" w:color="auto" w:fill="auto"/>
          </w:tcPr>
          <w:p w14:paraId="1055CF3F" w14:textId="0F7BF090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354" w:type="dxa"/>
            <w:gridSpan w:val="2"/>
            <w:shd w:val="clear" w:color="auto" w:fill="auto"/>
          </w:tcPr>
          <w:p w14:paraId="46FC4CCC" w14:textId="20C878C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刘钟泽</w:t>
            </w:r>
          </w:p>
        </w:tc>
        <w:tc>
          <w:tcPr>
            <w:tcW w:w="1440" w:type="dxa"/>
            <w:shd w:val="clear" w:color="auto" w:fill="auto"/>
          </w:tcPr>
          <w:p w14:paraId="581B0EB1" w14:textId="45CDB060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师玉娜</w:t>
            </w:r>
          </w:p>
        </w:tc>
        <w:tc>
          <w:tcPr>
            <w:tcW w:w="1440" w:type="dxa"/>
            <w:shd w:val="clear" w:color="auto" w:fill="auto"/>
          </w:tcPr>
          <w:p w14:paraId="210F7B50" w14:textId="7EF41D0D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任嘉钰</w:t>
            </w:r>
          </w:p>
        </w:tc>
        <w:tc>
          <w:tcPr>
            <w:tcW w:w="1440" w:type="dxa"/>
            <w:shd w:val="clear" w:color="auto" w:fill="auto"/>
          </w:tcPr>
          <w:p w14:paraId="69FA6BD3" w14:textId="51BFD25C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赵昊峰</w:t>
            </w:r>
          </w:p>
        </w:tc>
        <w:tc>
          <w:tcPr>
            <w:tcW w:w="1440" w:type="dxa"/>
            <w:shd w:val="clear" w:color="auto" w:fill="auto"/>
          </w:tcPr>
          <w:p w14:paraId="47076D98" w14:textId="4842F211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老师姓名</w:t>
            </w:r>
          </w:p>
        </w:tc>
        <w:tc>
          <w:tcPr>
            <w:tcW w:w="1440" w:type="dxa"/>
            <w:shd w:val="clear" w:color="auto" w:fill="auto"/>
          </w:tcPr>
          <w:p w14:paraId="0304484C" w14:textId="5973DF3D" w:rsidR="00967D5B" w:rsidRDefault="00256A7D" w:rsidP="007F09CC">
            <w:pPr>
              <w:jc w:val="center"/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孟学尧</w:t>
            </w:r>
            <w:proofErr w:type="gramEnd"/>
          </w:p>
        </w:tc>
      </w:tr>
      <w:tr w:rsidR="00795FF8" w14:paraId="4C7BD0BA" w14:textId="77777777" w:rsidTr="004241BE">
        <w:trPr>
          <w:trHeight w:val="3893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776CCE1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339EB36C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  <w:p w14:paraId="6A560E59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</w:t>
            </w:r>
          </w:p>
          <w:p w14:paraId="02715D8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521EAF4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3680AF4D" w14:textId="77777777" w:rsidR="004241BE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</w:pPr>
            <w:r>
              <w:rPr>
                <w:rFonts w:hint="eastAsia"/>
              </w:rPr>
              <w:t>网络拓扑结构：根据需求分析，设计了一个分层的网络结构，包括核心层、汇聚层和接入层，以及数据中心区域和无线网络区域。网络拓扑结构图如下：</w:t>
            </w:r>
          </w:p>
          <w:p w14:paraId="650CCF84" w14:textId="59B5771B" w:rsidR="004241BE" w:rsidRDefault="004241BE" w:rsidP="004241B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A73A33" wp14:editId="54F18E02">
                  <wp:extent cx="4220644" cy="2160000"/>
                  <wp:effectExtent l="0" t="0" r="8890" b="0"/>
                  <wp:docPr id="35153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5" r="719"/>
                          <a:stretch/>
                        </pic:blipFill>
                        <pic:spPr bwMode="auto">
                          <a:xfrm>
                            <a:off x="0" y="0"/>
                            <a:ext cx="422064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D1EA61" w14:textId="77777777" w:rsidR="004241BE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  <w:rPr>
                <w:rFonts w:hint="eastAsia"/>
              </w:rPr>
            </w:pPr>
            <w:r>
              <w:rPr>
                <w:rFonts w:hint="eastAsia"/>
              </w:rPr>
              <w:t>设备选择和配置：根据不同层次的功能需求，选择了合适的设备类型和型号，并进行了相应的配置，包括端口模式、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、链路聚合、三层路由协议、防火墙规则、无线控制</w:t>
            </w:r>
            <w:proofErr w:type="gramStart"/>
            <w:r>
              <w:rPr>
                <w:rFonts w:hint="eastAsia"/>
              </w:rPr>
              <w:t>器设置</w:t>
            </w:r>
            <w:proofErr w:type="gramEnd"/>
            <w:r>
              <w:rPr>
                <w:rFonts w:hint="eastAsia"/>
              </w:rPr>
              <w:t>等。</w:t>
            </w:r>
          </w:p>
          <w:p w14:paraId="7658AFFD" w14:textId="2038E693" w:rsidR="00795FF8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地址规划：根据网络规模和用户数量，采用了子网划分的方法，对不同的区域和设备分配了合理的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地址段和掩码，以实现网络互联和管理。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地址规划表如下：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1646"/>
              <w:gridCol w:w="1516"/>
              <w:gridCol w:w="801"/>
              <w:gridCol w:w="996"/>
              <w:gridCol w:w="1516"/>
            </w:tblGrid>
            <w:tr w:rsidR="004241BE" w:rsidRPr="00286301" w14:paraId="3AC60053" w14:textId="77777777" w:rsidTr="005A60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9"/>
              </w:trPr>
              <w:tc>
                <w:tcPr>
                  <w:tcW w:w="0" w:type="auto"/>
                  <w:hideMark/>
                </w:tcPr>
                <w:p w14:paraId="26409A05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名称</w:t>
                  </w:r>
                </w:p>
              </w:tc>
              <w:tc>
                <w:tcPr>
                  <w:tcW w:w="0" w:type="auto"/>
                  <w:hideMark/>
                </w:tcPr>
                <w:p w14:paraId="17617568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接口</w:t>
                  </w:r>
                </w:p>
              </w:tc>
              <w:tc>
                <w:tcPr>
                  <w:tcW w:w="0" w:type="auto"/>
                  <w:hideMark/>
                </w:tcPr>
                <w:p w14:paraId="10E1C41E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IP</w:t>
                  </w:r>
                </w:p>
              </w:tc>
              <w:tc>
                <w:tcPr>
                  <w:tcW w:w="0" w:type="auto"/>
                  <w:hideMark/>
                </w:tcPr>
                <w:p w14:paraId="402D6241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名称</w:t>
                  </w:r>
                </w:p>
              </w:tc>
              <w:tc>
                <w:tcPr>
                  <w:tcW w:w="0" w:type="auto"/>
                  <w:hideMark/>
                </w:tcPr>
                <w:p w14:paraId="281F29A9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接口</w:t>
                  </w:r>
                </w:p>
              </w:tc>
              <w:tc>
                <w:tcPr>
                  <w:tcW w:w="0" w:type="auto"/>
                  <w:hideMark/>
                </w:tcPr>
                <w:p w14:paraId="4E8E0E43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IP</w:t>
                  </w:r>
                </w:p>
              </w:tc>
            </w:tr>
            <w:tr w:rsidR="004241BE" w:rsidRPr="00286301" w14:paraId="446748E0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9073DC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Core3</w:t>
                  </w:r>
                </w:p>
              </w:tc>
              <w:tc>
                <w:tcPr>
                  <w:tcW w:w="0" w:type="auto"/>
                  <w:hideMark/>
                </w:tcPr>
                <w:p w14:paraId="05D9DC0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GE0/0/24(VLAN200）</w:t>
                  </w:r>
                </w:p>
              </w:tc>
              <w:tc>
                <w:tcPr>
                  <w:tcW w:w="0" w:type="auto"/>
                  <w:hideMark/>
                </w:tcPr>
                <w:p w14:paraId="11DABF21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172.16.200.1/30</w:t>
                  </w:r>
                </w:p>
              </w:tc>
              <w:tc>
                <w:tcPr>
                  <w:tcW w:w="0" w:type="auto"/>
                  <w:hideMark/>
                </w:tcPr>
                <w:p w14:paraId="0FE30C83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1463C7EC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GE1/0/0</w:t>
                  </w:r>
                </w:p>
              </w:tc>
              <w:tc>
                <w:tcPr>
                  <w:tcW w:w="0" w:type="auto"/>
                  <w:hideMark/>
                </w:tcPr>
                <w:p w14:paraId="52F9636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172.16.200.2/30</w:t>
                  </w:r>
                </w:p>
              </w:tc>
            </w:tr>
            <w:tr w:rsidR="004241BE" w:rsidRPr="00286301" w14:paraId="3E477EFA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496386C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AR1</w:t>
                  </w:r>
                </w:p>
              </w:tc>
              <w:tc>
                <w:tcPr>
                  <w:tcW w:w="0" w:type="auto"/>
                  <w:hideMark/>
                </w:tcPr>
                <w:p w14:paraId="0A364C20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GE0/0/0</w:t>
                  </w:r>
                </w:p>
              </w:tc>
              <w:tc>
                <w:tcPr>
                  <w:tcW w:w="0" w:type="auto"/>
                  <w:hideMark/>
                </w:tcPr>
                <w:p w14:paraId="60131435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172.16.200.5/30</w:t>
                  </w:r>
                </w:p>
              </w:tc>
              <w:tc>
                <w:tcPr>
                  <w:tcW w:w="0" w:type="auto"/>
                  <w:hideMark/>
                </w:tcPr>
                <w:p w14:paraId="56FB1204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78EEF858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GE1/0/0</w:t>
                  </w:r>
                </w:p>
              </w:tc>
              <w:tc>
                <w:tcPr>
                  <w:tcW w:w="0" w:type="auto"/>
                  <w:hideMark/>
                </w:tcPr>
                <w:p w14:paraId="02BA4075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172.16.200.6/30</w:t>
                  </w:r>
                </w:p>
              </w:tc>
            </w:tr>
            <w:tr w:rsidR="004241BE" w:rsidRPr="00286301" w14:paraId="42A50F33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7DF18AF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24C2D694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GE1/0/1</w:t>
                  </w:r>
                </w:p>
              </w:tc>
              <w:tc>
                <w:tcPr>
                  <w:tcW w:w="0" w:type="auto"/>
                  <w:hideMark/>
                </w:tcPr>
                <w:p w14:paraId="61AEBFE9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172.16.200.9/30</w:t>
                  </w:r>
                </w:p>
              </w:tc>
              <w:tc>
                <w:tcPr>
                  <w:tcW w:w="0" w:type="auto"/>
                  <w:hideMark/>
                </w:tcPr>
                <w:p w14:paraId="080526D0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Core1</w:t>
                  </w:r>
                </w:p>
              </w:tc>
              <w:tc>
                <w:tcPr>
                  <w:tcW w:w="0" w:type="auto"/>
                  <w:hideMark/>
                </w:tcPr>
                <w:p w14:paraId="48AEB2E2" w14:textId="029B8D99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</w:t>
                  </w:r>
                </w:p>
              </w:tc>
              <w:tc>
                <w:tcPr>
                  <w:tcW w:w="0" w:type="auto"/>
                  <w:hideMark/>
                </w:tcPr>
                <w:p w14:paraId="7111603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172.16.200.10/30</w:t>
                  </w:r>
                </w:p>
              </w:tc>
            </w:tr>
            <w:tr w:rsidR="004241BE" w:rsidRPr="00286301" w14:paraId="3B21CFCC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144DCAF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59D31883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GE1/0/2</w:t>
                  </w:r>
                </w:p>
              </w:tc>
              <w:tc>
                <w:tcPr>
                  <w:tcW w:w="0" w:type="auto"/>
                  <w:hideMark/>
                </w:tcPr>
                <w:p w14:paraId="12604BDC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172.16.200.13/30</w:t>
                  </w:r>
                </w:p>
              </w:tc>
              <w:tc>
                <w:tcPr>
                  <w:tcW w:w="0" w:type="auto"/>
                  <w:hideMark/>
                </w:tcPr>
                <w:p w14:paraId="134AEA7A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Core2</w:t>
                  </w:r>
                </w:p>
              </w:tc>
              <w:tc>
                <w:tcPr>
                  <w:tcW w:w="0" w:type="auto"/>
                  <w:hideMark/>
                </w:tcPr>
                <w:p w14:paraId="3C11FC99" w14:textId="1B61663A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</w:t>
                  </w:r>
                </w:p>
              </w:tc>
              <w:tc>
                <w:tcPr>
                  <w:tcW w:w="0" w:type="auto"/>
                  <w:hideMark/>
                </w:tcPr>
                <w:p w14:paraId="19144EDA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172.16.200.14/30</w:t>
                  </w:r>
                </w:p>
              </w:tc>
            </w:tr>
            <w:tr w:rsidR="004241BE" w:rsidRPr="00286301" w14:paraId="0EE60393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1B2D8D58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Core1</w:t>
                  </w:r>
                </w:p>
              </w:tc>
              <w:tc>
                <w:tcPr>
                  <w:tcW w:w="0" w:type="auto"/>
                  <w:hideMark/>
                </w:tcPr>
                <w:p w14:paraId="3D94205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GE0/0/23(VLAN201）</w:t>
                  </w:r>
                </w:p>
              </w:tc>
              <w:tc>
                <w:tcPr>
                  <w:tcW w:w="0" w:type="auto"/>
                  <w:hideMark/>
                </w:tcPr>
                <w:p w14:paraId="76A98C5C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172.16.200.17/30</w:t>
                  </w:r>
                </w:p>
              </w:tc>
              <w:tc>
                <w:tcPr>
                  <w:tcW w:w="0" w:type="auto"/>
                  <w:hideMark/>
                </w:tcPr>
                <w:p w14:paraId="617A8EB2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35C12472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GE1/0/1</w:t>
                  </w:r>
                </w:p>
              </w:tc>
              <w:tc>
                <w:tcPr>
                  <w:tcW w:w="0" w:type="auto"/>
                  <w:hideMark/>
                </w:tcPr>
                <w:p w14:paraId="4DA004D3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172.16.200.18/30</w:t>
                  </w:r>
                </w:p>
              </w:tc>
            </w:tr>
            <w:tr w:rsidR="004241BE" w:rsidRPr="00286301" w14:paraId="42A3820F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2923C79D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Core2</w:t>
                  </w:r>
                </w:p>
              </w:tc>
              <w:tc>
                <w:tcPr>
                  <w:tcW w:w="0" w:type="auto"/>
                  <w:hideMark/>
                </w:tcPr>
                <w:p w14:paraId="5CADA820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GE0/0/23(VLAN201）</w:t>
                  </w:r>
                </w:p>
              </w:tc>
              <w:tc>
                <w:tcPr>
                  <w:tcW w:w="0" w:type="auto"/>
                  <w:hideMark/>
                </w:tcPr>
                <w:p w14:paraId="0D17C884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172.16.200.21/30</w:t>
                  </w:r>
                </w:p>
              </w:tc>
              <w:tc>
                <w:tcPr>
                  <w:tcW w:w="0" w:type="auto"/>
                  <w:hideMark/>
                </w:tcPr>
                <w:p w14:paraId="64743137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5890ECD6" w14:textId="77777777" w:rsidR="004241BE" w:rsidRPr="00286301" w:rsidRDefault="004241BE" w:rsidP="004241BE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GE1/0/2</w:t>
                  </w:r>
                </w:p>
              </w:tc>
              <w:tc>
                <w:tcPr>
                  <w:tcW w:w="0" w:type="auto"/>
                  <w:hideMark/>
                </w:tcPr>
                <w:p w14:paraId="4ADAB01F" w14:textId="77777777" w:rsidR="004241BE" w:rsidRPr="00286301" w:rsidRDefault="004241BE" w:rsidP="004241BE">
                  <w:pPr>
                    <w:keepNext/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172.16.200.22/30</w:t>
                  </w:r>
                </w:p>
              </w:tc>
            </w:tr>
          </w:tbl>
          <w:p w14:paraId="7E382F4E" w14:textId="6D1930B3" w:rsidR="004241BE" w:rsidRDefault="004241BE" w:rsidP="004241BE">
            <w:pPr>
              <w:rPr>
                <w:rFonts w:hint="eastAsia"/>
              </w:rPr>
            </w:pPr>
          </w:p>
        </w:tc>
      </w:tr>
      <w:tr w:rsidR="00795FF8" w14:paraId="152BD983" w14:textId="77777777" w:rsidTr="004241BE">
        <w:trPr>
          <w:trHeight w:val="216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503401E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设计内容</w:t>
            </w:r>
          </w:p>
          <w:p w14:paraId="28BFA2DB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1BC495F5" w14:textId="77777777" w:rsidR="005A6082" w:rsidRPr="005A6082" w:rsidRDefault="004241BE" w:rsidP="004241BE">
            <w:pPr>
              <w:rPr>
                <w:b/>
                <w:bCs/>
              </w:rPr>
            </w:pPr>
            <w:r w:rsidRPr="005A6082">
              <w:rPr>
                <w:rFonts w:hint="eastAsia"/>
                <w:b/>
                <w:bCs/>
              </w:rPr>
              <w:t>设计内容：</w:t>
            </w:r>
          </w:p>
          <w:p w14:paraId="28870C93" w14:textId="36775A00" w:rsidR="004241BE" w:rsidRDefault="004241BE" w:rsidP="005A60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设计一个适用于</w:t>
            </w:r>
            <w:r>
              <w:rPr>
                <w:rFonts w:hint="eastAsia"/>
              </w:rPr>
              <w:t>山西工学院</w:t>
            </w:r>
            <w:r>
              <w:rPr>
                <w:rFonts w:hint="eastAsia"/>
              </w:rPr>
              <w:t>的校园网络，实现数据中心、无线网络和互联网的互联和访问，满足教学、科研、管理等不同用户的需求。</w:t>
            </w:r>
          </w:p>
          <w:p w14:paraId="5FFA38AB" w14:textId="77777777" w:rsidR="004241BE" w:rsidRPr="005A6082" w:rsidRDefault="004241BE" w:rsidP="004241BE">
            <w:pPr>
              <w:rPr>
                <w:rFonts w:hint="eastAsia"/>
                <w:b/>
                <w:bCs/>
              </w:rPr>
            </w:pPr>
            <w:r w:rsidRPr="005A6082">
              <w:rPr>
                <w:rFonts w:hint="eastAsia"/>
                <w:b/>
                <w:bCs/>
              </w:rPr>
              <w:t>设计要求：</w:t>
            </w:r>
          </w:p>
          <w:p w14:paraId="1D5CED16" w14:textId="77777777" w:rsid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  <w:rPr>
                <w:rFonts w:hint="eastAsia"/>
              </w:rPr>
            </w:pPr>
            <w:r>
              <w:rPr>
                <w:rFonts w:hint="eastAsia"/>
              </w:rPr>
              <w:t>网络拓扑结构要求：采用分层的网络结构，包括核心层、汇聚层和接入层，以及数据中心区域和无线网络区域。核心</w:t>
            </w:r>
            <w:proofErr w:type="gramStart"/>
            <w:r>
              <w:rPr>
                <w:rFonts w:hint="eastAsia"/>
              </w:rPr>
              <w:t>层负责</w:t>
            </w:r>
            <w:proofErr w:type="gramEnd"/>
            <w:r>
              <w:rPr>
                <w:rFonts w:hint="eastAsia"/>
              </w:rPr>
              <w:t>连接数据中心、无线控制器和互联网，提供高速的数据转发；汇聚</w:t>
            </w:r>
            <w:proofErr w:type="gramStart"/>
            <w:r>
              <w:rPr>
                <w:rFonts w:hint="eastAsia"/>
              </w:rPr>
              <w:t>层负责</w:t>
            </w:r>
            <w:proofErr w:type="gramEnd"/>
            <w:r>
              <w:rPr>
                <w:rFonts w:hint="eastAsia"/>
              </w:rPr>
              <w:t>连接核心层和接入层，提供链路聚合和路由功能；接入</w:t>
            </w:r>
            <w:proofErr w:type="gramStart"/>
            <w:r>
              <w:rPr>
                <w:rFonts w:hint="eastAsia"/>
              </w:rPr>
              <w:t>层负责</w:t>
            </w:r>
            <w:proofErr w:type="gramEnd"/>
            <w:r>
              <w:rPr>
                <w:rFonts w:hint="eastAsia"/>
              </w:rPr>
              <w:t>连接汇聚层和终端用户，提供端口接入和安全功能。数据中心区域负责存储和处理各种应用数据，提供服务器访问服务；无线网络区域负责提供无线接入点，实现无线用户的接入和管理。</w:t>
            </w:r>
          </w:p>
          <w:p w14:paraId="11002D3A" w14:textId="77777777" w:rsid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  <w:rPr>
                <w:rFonts w:hint="eastAsia"/>
              </w:rPr>
            </w:pPr>
            <w:r>
              <w:rPr>
                <w:rFonts w:hint="eastAsia"/>
              </w:rPr>
              <w:t>设备选择和配置要求：根据不同层次的功能需求，选择合适的设备类型和型号，并进行相应的配置。核心层使用高性能的路由器和交换机，配置三层路由协议，如</w:t>
            </w:r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BGP</w:t>
            </w:r>
            <w:r>
              <w:rPr>
                <w:rFonts w:hint="eastAsia"/>
              </w:rPr>
              <w:t>等；汇聚层使用支持链路聚合的交换机，配置</w:t>
            </w:r>
            <w:r>
              <w:rPr>
                <w:rFonts w:hint="eastAsia"/>
              </w:rPr>
              <w:t>LACP</w:t>
            </w:r>
            <w:r>
              <w:rPr>
                <w:rFonts w:hint="eastAsia"/>
              </w:rPr>
              <w:t>技术，增加链路带宽和冗余性；接入层使用支持端口模式和安全特性的交换机，配置端口接入模式，如</w:t>
            </w:r>
            <w:r>
              <w:rPr>
                <w:rFonts w:hint="eastAsia"/>
              </w:rPr>
              <w:t>Frame Mode MPLS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Trunk</w:t>
            </w:r>
            <w:r>
              <w:rPr>
                <w:rFonts w:hint="eastAsia"/>
              </w:rPr>
              <w:t>等，配置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网络进行用户分组，配置端口安全特性，如</w:t>
            </w:r>
            <w:r>
              <w:rPr>
                <w:rFonts w:hint="eastAsia"/>
              </w:rPr>
              <w:t>802.1x</w:t>
            </w:r>
            <w:r>
              <w:rPr>
                <w:rFonts w:hint="eastAsia"/>
              </w:rPr>
              <w:t>认证、端口安全等。数据中心区域使用防火墙设备，配置访问控制列表（</w:t>
            </w:r>
            <w:r>
              <w:rPr>
                <w:rFonts w:hint="eastAsia"/>
              </w:rPr>
              <w:t>ACL</w:t>
            </w:r>
            <w:r>
              <w:rPr>
                <w:rFonts w:hint="eastAsia"/>
              </w:rPr>
              <w:t>）、网络地址转换（</w:t>
            </w:r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）以及动态主机配置协议（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）等功能，保护数据中心的安全和稳定；无线网络区域使用无线控制器设备，配置基于控制器的集中式无线网络，包括无线接入点的数量和部署位置，无线热点的设置等。</w:t>
            </w:r>
          </w:p>
          <w:p w14:paraId="5AD76ADF" w14:textId="4ED3C171" w:rsidR="00795FF8" w:rsidRP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地址规划要求：根据网络规模和用户数量，采用子网划分的方法，对不同的区域和设备分配合理的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地址段和掩码，以实现网络互联和管理。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地址规划要考虑网络的简洁性、有效性和灵活性，尽量避免地址浪费和重复，正确表示网络的逻辑结构，方便进行路由选择和转发，适应网络的变化。</w:t>
            </w:r>
          </w:p>
        </w:tc>
      </w:tr>
      <w:tr w:rsidR="00795FF8" w14:paraId="30C4D78E" w14:textId="77777777" w:rsidTr="004241BE">
        <w:trPr>
          <w:trHeight w:val="124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E442AAA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主要参考</w:t>
            </w:r>
          </w:p>
          <w:p w14:paraId="28259ED1" w14:textId="77777777" w:rsidR="00795FF8" w:rsidRDefault="00795FF8" w:rsidP="004C7D2C">
            <w:pPr>
              <w:ind w:leftChars="-171" w:left="-359"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03AFC2C6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proofErr w:type="gramStart"/>
            <w:r>
              <w:rPr>
                <w:rFonts w:hint="eastAsia"/>
              </w:rPr>
              <w:t>林宜锋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ENSP</w:t>
            </w:r>
            <w:r>
              <w:rPr>
                <w:rFonts w:hint="eastAsia"/>
              </w:rPr>
              <w:t>的中学网络规划研究与设计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中国新通信</w:t>
            </w:r>
            <w:r>
              <w:rPr>
                <w:rFonts w:hint="eastAsia"/>
              </w:rPr>
              <w:t>,2022,24(18):85-89.</w:t>
            </w:r>
          </w:p>
          <w:p w14:paraId="08CFC661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王鹏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高校基础网络规划与设计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),2020,32(21):210-212.</w:t>
            </w:r>
          </w:p>
          <w:p w14:paraId="25FA1D4E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赵海宇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医院网络的规划与设计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福建电脑</w:t>
            </w:r>
            <w:r>
              <w:rPr>
                <w:rFonts w:hint="eastAsia"/>
              </w:rPr>
              <w:t>,2019,35(06):</w:t>
            </w:r>
            <w:proofErr w:type="gramStart"/>
            <w:r>
              <w:rPr>
                <w:rFonts w:hint="eastAsia"/>
              </w:rPr>
              <w:t>46-47.DOI:10.16707/j.cnki.fjpc</w:t>
            </w:r>
            <w:proofErr w:type="gramEnd"/>
            <w:r>
              <w:rPr>
                <w:rFonts w:hint="eastAsia"/>
              </w:rPr>
              <w:t>.2019.06.012.</w:t>
            </w:r>
          </w:p>
          <w:p w14:paraId="0742F74E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proofErr w:type="gramStart"/>
            <w:r>
              <w:rPr>
                <w:rFonts w:hint="eastAsia"/>
              </w:rPr>
              <w:t>安华萍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校园网学生宿舍无线网络规划与设计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电脑编程技巧与维护</w:t>
            </w:r>
            <w:r>
              <w:rPr>
                <w:rFonts w:hint="eastAsia"/>
              </w:rPr>
              <w:t>,2019(05):</w:t>
            </w:r>
            <w:proofErr w:type="gramStart"/>
            <w:r>
              <w:rPr>
                <w:rFonts w:hint="eastAsia"/>
              </w:rPr>
              <w:t>174-176.DOI:10.16184/j.cnki.comprg</w:t>
            </w:r>
            <w:proofErr w:type="gramEnd"/>
            <w:r>
              <w:rPr>
                <w:rFonts w:hint="eastAsia"/>
              </w:rPr>
              <w:t>.2019.05.067.</w:t>
            </w:r>
          </w:p>
          <w:p w14:paraId="2F162721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刘航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高职院校校园网络规划与设计的分析与探讨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),2018(18):157-158.</w:t>
            </w:r>
          </w:p>
          <w:p w14:paraId="7FE7F4E0" w14:textId="77777777" w:rsidR="005A6082" w:rsidRPr="001A6FD4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proofErr w:type="gramStart"/>
            <w:r>
              <w:rPr>
                <w:rFonts w:hint="eastAsia"/>
              </w:rPr>
              <w:t>王学芹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校园网络建设的规划与设计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高考</w:t>
            </w:r>
            <w:r>
              <w:rPr>
                <w:rFonts w:hint="eastAsia"/>
              </w:rPr>
              <w:t>,2017(15):7.</w:t>
            </w:r>
          </w:p>
          <w:p w14:paraId="464A7059" w14:textId="77777777" w:rsidR="00795FF8" w:rsidRPr="005A6082" w:rsidRDefault="00795FF8" w:rsidP="004C7D2C"/>
        </w:tc>
      </w:tr>
      <w:tr w:rsidR="00795FF8" w14:paraId="6880472F" w14:textId="77777777" w:rsidTr="004241BE">
        <w:trPr>
          <w:trHeight w:val="1471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0A8E3888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学生提交</w:t>
            </w:r>
          </w:p>
          <w:p w14:paraId="0D1B79FF" w14:textId="77777777" w:rsidR="00795FF8" w:rsidRDefault="00795FF8" w:rsidP="004C7D2C">
            <w:pPr>
              <w:ind w:firstLineChars="150" w:firstLine="420"/>
            </w:pPr>
            <w:r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223F523" w14:textId="34884D8C" w:rsidR="00795FF8" w:rsidRDefault="005A6082" w:rsidP="004C7D2C">
            <w:r>
              <w:rPr>
                <w:rFonts w:hint="eastAsia"/>
              </w:rPr>
              <w:t>后附</w:t>
            </w:r>
          </w:p>
        </w:tc>
      </w:tr>
    </w:tbl>
    <w:p w14:paraId="21BA5AC8" w14:textId="77777777" w:rsidR="00795FF8" w:rsidRDefault="00795FF8" w:rsidP="00795FF8">
      <w:pPr>
        <w:ind w:leftChars="-428" w:left="-419" w:hangingChars="200" w:hanging="480"/>
        <w:rPr>
          <w:sz w:val="24"/>
        </w:rPr>
      </w:pPr>
    </w:p>
    <w:p w14:paraId="053976DD" w14:textId="77777777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课程设计完成后，学生提交的归档文件应按照：封面</w:t>
      </w:r>
      <w:proofErr w:type="gramStart"/>
      <w:r>
        <w:rPr>
          <w:rFonts w:hint="eastAsia"/>
          <w:sz w:val="24"/>
        </w:rPr>
        <w:t>—任务</w:t>
      </w:r>
      <w:proofErr w:type="gramEnd"/>
      <w:r>
        <w:rPr>
          <w:rFonts w:hint="eastAsia"/>
          <w:sz w:val="24"/>
        </w:rPr>
        <w:t>书—说明书—图纸的顺序进行装订上交（大张图纸不必装订），封面及</w:t>
      </w:r>
      <w:proofErr w:type="gramStart"/>
      <w:r>
        <w:rPr>
          <w:rFonts w:hint="eastAsia"/>
          <w:sz w:val="24"/>
        </w:rPr>
        <w:t>任务书需使用</w:t>
      </w:r>
      <w:proofErr w:type="gramEnd"/>
      <w:r>
        <w:rPr>
          <w:rFonts w:hint="eastAsia"/>
          <w:sz w:val="24"/>
        </w:rPr>
        <w:t>教务部统一制定的模板；</w:t>
      </w:r>
    </w:p>
    <w:p w14:paraId="56810F7D" w14:textId="14112BB5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 xml:space="preserve">    2.</w:t>
      </w:r>
      <w:r>
        <w:rPr>
          <w:rFonts w:hint="eastAsia"/>
          <w:sz w:val="24"/>
        </w:rPr>
        <w:t>任务书可根据实际内容需要续表，但应保持原格式不变。</w:t>
      </w:r>
    </w:p>
    <w:p w14:paraId="434AABC8" w14:textId="77777777" w:rsidR="00795FF8" w:rsidRPr="00795FF8" w:rsidRDefault="00795FF8" w:rsidP="00795FF8">
      <w:pPr>
        <w:ind w:leftChars="-428" w:left="-419" w:hangingChars="200" w:hanging="480"/>
        <w:rPr>
          <w:sz w:val="24"/>
        </w:rPr>
      </w:pPr>
    </w:p>
    <w:p w14:paraId="0B2FA28B" w14:textId="71C66D22" w:rsidR="001B2345" w:rsidRPr="00795FF8" w:rsidRDefault="00795FF8" w:rsidP="00795FF8">
      <w:pPr>
        <w:ind w:firstLineChars="1293" w:firstLine="3115"/>
        <w:rPr>
          <w:szCs w:val="21"/>
        </w:rPr>
      </w:pPr>
      <w:r>
        <w:rPr>
          <w:rFonts w:hint="eastAsia"/>
          <w:b/>
          <w:sz w:val="24"/>
        </w:rPr>
        <w:t>指导教师签名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b/>
          <w:sz w:val="24"/>
        </w:rPr>
        <w:t>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</w:p>
    <w:sectPr w:rsidR="001B2345" w:rsidRPr="00795F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D083" w14:textId="77777777" w:rsidR="004242CD" w:rsidRDefault="004242CD" w:rsidP="00795FF8">
      <w:r>
        <w:separator/>
      </w:r>
    </w:p>
  </w:endnote>
  <w:endnote w:type="continuationSeparator" w:id="0">
    <w:p w14:paraId="6D500427" w14:textId="77777777" w:rsidR="004242CD" w:rsidRDefault="004242CD" w:rsidP="0079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E2C8" w14:textId="77777777" w:rsidR="004242CD" w:rsidRDefault="004242CD" w:rsidP="00795FF8">
      <w:r>
        <w:separator/>
      </w:r>
    </w:p>
  </w:footnote>
  <w:footnote w:type="continuationSeparator" w:id="0">
    <w:p w14:paraId="1FAFD832" w14:textId="77777777" w:rsidR="004242CD" w:rsidRDefault="004242CD" w:rsidP="0079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578"/>
    <w:multiLevelType w:val="hybridMultilevel"/>
    <w:tmpl w:val="690662E6"/>
    <w:lvl w:ilvl="0" w:tplc="55B0953A">
      <w:start w:val="1"/>
      <w:numFmt w:val="decimal"/>
      <w:suff w:val="nothing"/>
      <w:lvlText w:val="[%1]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abstractNum w:abstractNumId="3" w15:restartNumberingAfterBreak="0">
    <w:nsid w:val="7C7027D6"/>
    <w:multiLevelType w:val="hybridMultilevel"/>
    <w:tmpl w:val="DE8A1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9940860">
    <w:abstractNumId w:val="2"/>
  </w:num>
  <w:num w:numId="2" w16cid:durableId="1820224064">
    <w:abstractNumId w:val="1"/>
  </w:num>
  <w:num w:numId="3" w16cid:durableId="112864108">
    <w:abstractNumId w:val="3"/>
  </w:num>
  <w:num w:numId="4" w16cid:durableId="19392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C"/>
    <w:rsid w:val="00076A7E"/>
    <w:rsid w:val="001B2345"/>
    <w:rsid w:val="00256A7D"/>
    <w:rsid w:val="002700D4"/>
    <w:rsid w:val="004030F6"/>
    <w:rsid w:val="004241BE"/>
    <w:rsid w:val="004242CD"/>
    <w:rsid w:val="005312BF"/>
    <w:rsid w:val="005A6082"/>
    <w:rsid w:val="0070107A"/>
    <w:rsid w:val="00746712"/>
    <w:rsid w:val="00795FF8"/>
    <w:rsid w:val="007A3F1C"/>
    <w:rsid w:val="007F09CC"/>
    <w:rsid w:val="007F2E97"/>
    <w:rsid w:val="0089579B"/>
    <w:rsid w:val="00967D5B"/>
    <w:rsid w:val="00A101C8"/>
    <w:rsid w:val="00E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B7C7"/>
  <w15:chartTrackingRefBased/>
  <w15:docId w15:val="{01AFB308-E9B5-48F5-B1DE-F0DA851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5FF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F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FF8"/>
    <w:rPr>
      <w:sz w:val="18"/>
      <w:szCs w:val="18"/>
    </w:rPr>
  </w:style>
  <w:style w:type="table" w:customStyle="1" w:styleId="a7">
    <w:name w:val="三线表"/>
    <w:basedOn w:val="a1"/>
    <w:uiPriority w:val="99"/>
    <w:rsid w:val="004241BE"/>
    <w:pPr>
      <w:jc w:val="center"/>
    </w:pPr>
    <w:rPr>
      <w:kern w:val="0"/>
      <w:sz w:val="2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8">
    <w:name w:val="List Paragraph"/>
    <w:basedOn w:val="a"/>
    <w:uiPriority w:val="34"/>
    <w:qFormat/>
    <w:rsid w:val="00424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作者：刘钟泽</dc:title>
  <dc:subject/>
  <dc:creator>刘钟泽</dc:creator>
  <cp:keywords/>
  <dc:description>作者：刘钟泽</dc:description>
  <cp:lastModifiedBy>刘钟泽</cp:lastModifiedBy>
  <cp:revision>2</cp:revision>
  <dcterms:created xsi:type="dcterms:W3CDTF">2023-06-14T15:22:00Z</dcterms:created>
  <dcterms:modified xsi:type="dcterms:W3CDTF">2023-06-14T15:22:00Z</dcterms:modified>
</cp:coreProperties>
</file>