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color w:val="2D70AE"/>
          <w:sz w:val="40"/>
        </w:rPr>
        <w:t>知行日课 · AI 学习伙伴 — 最小功能拆分文档</w:t>
      </w:r>
    </w:p>
    <w:p>
      <w:pPr>
        <w:jc w:val="center"/>
      </w:pPr>
      <w:r>
        <w:rPr>
          <w:rFonts w:ascii="微软雅黑" w:hAnsi="微软雅黑" w:eastAsia="微软雅黑"/>
          <w:b/>
          <w:sz w:val="32"/>
        </w:rPr>
        <w:t>F02 个人资料与头像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功能编号</w:t>
            </w:r>
          </w:p>
        </w:tc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F02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所属模块</w:t>
            </w:r>
          </w:p>
        </w:tc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M02 我的与个人资料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关联页面</w:t>
            </w:r>
          </w:p>
        </w:tc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U13 我的 · U41 个人资料 · U42 更换头像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依赖功能</w:t>
            </w:r>
          </w:p>
        </w:tc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F01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产品版本</w:t>
            </w:r>
          </w:p>
        </w:tc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R1 · 需求 V3.0 最终版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数据库版本</w:t>
            </w:r>
          </w:p>
        </w:tc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V3.0 · MySQL 5.7.25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</w:rPr>
        <w:t>1. 功能概述</w:t>
      </w:r>
    </w:p>
    <w:p>
      <w:r>
        <w:rPr>
          <w:rFonts w:ascii="微软雅黑" w:hAnsi="微软雅黑" w:eastAsia="微软雅黑"/>
          <w:b w:val="0"/>
          <w:sz w:val="21"/>
        </w:rPr>
        <w:t>我的主页入口与个人资料编辑闭环：资料字段顺序固定，本人可编辑，头像通过微信相册/拍照选择更换，好友资料只读且服从可见范围。</w:t>
      </w:r>
    </w:p>
    <w:p>
      <w:r>
        <w:rPr>
          <w:rFonts w:ascii="微软雅黑" w:hAnsi="微软雅黑" w:eastAsia="微软雅黑"/>
          <w:b/>
          <w:sz w:val="21"/>
        </w:rPr>
        <w:t>核心规则：</w:t>
      </w:r>
    </w:p>
    <w:p>
      <w:r>
        <w:rPr>
          <w:rFonts w:ascii="微软雅黑" w:hAnsi="微软雅黑" w:eastAsia="微软雅黑"/>
          <w:b w:val="0"/>
          <w:sz w:val="20"/>
        </w:rPr>
        <w:t>• 资料字段顺序固定；自己的资料可编辑，好友资料只读且服从可见范围。</w:t>
      </w:r>
    </w:p>
    <w:p>
      <w:r>
        <w:rPr>
          <w:rFonts w:ascii="微软雅黑" w:hAnsi="微软雅黑" w:eastAsia="微软雅黑"/>
          <w:b w:val="0"/>
          <w:sz w:val="20"/>
        </w:rPr>
        <w:t>• 昵称必填、最多30字符，默认注册时微信名称，可修改；手机号掩码展示且只读，不提供修改入口。</w:t>
      </w:r>
    </w:p>
    <w:p>
      <w:r>
        <w:rPr>
          <w:rFonts w:ascii="微软雅黑" w:hAnsi="微软雅黑" w:eastAsia="微软雅黑"/>
          <w:b w:val="0"/>
          <w:sz w:val="20"/>
        </w:rPr>
        <w:t>• 其余资料可空；生日不得晚于今天；性别允许未设置（未设置/男/女/其他）。</w:t>
      </w:r>
    </w:p>
    <w:p>
      <w:r>
        <w:rPr>
          <w:rFonts w:ascii="微软雅黑" w:hAnsi="微软雅黑" w:eastAsia="微软雅黑"/>
          <w:b w:val="0"/>
          <w:sz w:val="20"/>
        </w:rPr>
        <w:t>• 爱好和自我介绍的长度上限由表单与接口采用同一配置。</w:t>
      </w:r>
    </w:p>
    <w:p>
      <w:r>
        <w:rPr>
          <w:rFonts w:ascii="微软雅黑" w:hAnsi="微软雅黑" w:eastAsia="微软雅黑"/>
          <w:b w:val="0"/>
          <w:sz w:val="20"/>
        </w:rPr>
        <w:t>• 头像及知识图片仅JPEG/PNG/WebP，单张≤5MB，服务端核验实际格式。</w:t>
      </w:r>
    </w:p>
    <w:p>
      <w:pPr>
        <w:pStyle w:val="Heading1"/>
      </w:pPr>
      <w:r>
        <w:rPr>
          <w:rFonts w:ascii="微软雅黑" w:hAnsi="微软雅黑" w:eastAsia="微软雅黑"/>
        </w:rPr>
        <w:t>2. 字段与输入约束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字段</w:t>
            </w:r>
          </w:p>
        </w:tc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约束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sz w:val="18"/>
              </w:rPr>
              <w:t>昵称</w:t>
            </w:r>
          </w:p>
        </w:tc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sz w:val="18"/>
              </w:rPr>
              <w:t>必填，1—30字符，默认注册时微信名称，可修改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sz w:val="18"/>
              </w:rPr>
              <w:t>手机号</w:t>
            </w:r>
          </w:p>
        </w:tc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sz w:val="18"/>
              </w:rPr>
              <w:t>微信授权校验后绑定，掩码展示、只读，不提供修改入口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sz w:val="18"/>
              </w:rPr>
              <w:t>真实姓名</w:t>
            </w:r>
          </w:p>
        </w:tc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sz w:val="18"/>
              </w:rPr>
              <w:t>可空，≤50字符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sz w:val="18"/>
              </w:rPr>
              <w:t>英语名字</w:t>
            </w:r>
          </w:p>
        </w:tc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sz w:val="18"/>
              </w:rPr>
              <w:t>可空，≤100字符，紧跟真实姓名下一行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sz w:val="18"/>
              </w:rPr>
              <w:t>生日</w:t>
            </w:r>
          </w:p>
        </w:tc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sz w:val="18"/>
              </w:rPr>
              <w:t>可空，不得晚于今天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sz w:val="18"/>
              </w:rPr>
              <w:t>性别</w:t>
            </w:r>
          </w:p>
        </w:tc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sz w:val="18"/>
              </w:rPr>
              <w:t>未设置／男／女／其他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sz w:val="18"/>
              </w:rPr>
              <w:t>爱好</w:t>
            </w:r>
          </w:p>
        </w:tc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sz w:val="18"/>
              </w:rPr>
              <w:t>最多10项，每项≤20字符，去重、去空值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sz w:val="18"/>
              </w:rPr>
              <w:t>自我介绍</w:t>
            </w:r>
          </w:p>
        </w:tc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sz w:val="18"/>
              </w:rPr>
              <w:t>≤500字符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sz w:val="18"/>
              </w:rPr>
              <w:t>资料可见范围</w:t>
            </w:r>
          </w:p>
        </w:tc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sz w:val="18"/>
              </w:rPr>
              <w:t>private/friends/public，缺省private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sz w:val="18"/>
              </w:rPr>
              <w:t>头像</w:t>
            </w:r>
          </w:p>
        </w:tc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sz w:val="18"/>
              </w:rPr>
              <w:t>仅JPEG/PNG/WebP，单张≤5MB</w:t>
            </w:r>
          </w:p>
        </w:tc>
      </w:tr>
    </w:tbl>
    <w:p>
      <w:pPr>
        <w:pStyle w:val="Heading1"/>
      </w:pPr>
      <w:r>
        <w:rPr>
          <w:rFonts w:ascii="微软雅黑" w:hAnsi="微软雅黑" w:eastAsia="微软雅黑"/>
        </w:rPr>
        <w:t>3. 业务流程</w:t>
      </w:r>
    </w:p>
    <w:p>
      <w:r>
        <w:rPr>
          <w:rFonts w:ascii="微软雅黑" w:hAnsi="微软雅黑" w:eastAsia="微软雅黑"/>
          <w:b w:val="0"/>
          <w:sz w:val="20"/>
        </w:rPr>
        <w:t>U13 作为“我的”主页入口承载各功能跳转；资料编辑与头像更换在 U41/U42 完成，保存后回写 U13 头部昵称与头像。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来源页面</w:t>
            </w:r>
          </w:p>
        </w:tc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点击 / 条件</w:t>
            </w:r>
          </w:p>
        </w:tc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去向与处理</w:t>
            </w:r>
          </w:p>
        </w:tc>
      </w:tr>
      <w:tr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U13</w:t>
            </w:r>
          </w:p>
        </w:tc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头像／个人资料</w:t>
            </w:r>
          </w:p>
        </w:tc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进入U41；昵称与头像在保存后同步回U13</w:t>
            </w:r>
          </w:p>
        </w:tc>
      </w:tr>
      <w:tr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U13</w:t>
            </w:r>
          </w:p>
        </w:tc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我的计划／复盘历史</w:t>
            </w:r>
          </w:p>
        </w:tc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分别进入U14、S02复盘历史</w:t>
            </w:r>
          </w:p>
        </w:tc>
      </w:tr>
      <w:tr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U13</w:t>
            </w:r>
          </w:p>
        </w:tc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我的收藏／好友与共享</w:t>
            </w:r>
          </w:p>
        </w:tc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分别进入U30、U35</w:t>
            </w:r>
          </w:p>
        </w:tc>
      </w:tr>
      <w:tr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U13</w:t>
            </w:r>
          </w:p>
        </w:tc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生词本／隐私与数据</w:t>
            </w:r>
          </w:p>
        </w:tc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分别进入U31、U15</w:t>
            </w:r>
          </w:p>
        </w:tc>
      </w:tr>
      <w:tr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U13</w:t>
            </w:r>
          </w:p>
        </w:tc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问题反馈／AI用量</w:t>
            </w:r>
          </w:p>
        </w:tc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分别打开S07反馈表、S07用量明细</w:t>
            </w:r>
          </w:p>
        </w:tc>
      </w:tr>
      <w:tr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U41</w:t>
            </w:r>
          </w:p>
        </w:tc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更换头像</w:t>
            </w:r>
          </w:p>
        </w:tc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打开U42；拍照／相册选择后确认头像，回U41；取消不变</w:t>
            </w:r>
          </w:p>
        </w:tc>
      </w:tr>
      <w:tr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U41</w:t>
            </w:r>
          </w:p>
        </w:tc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昵称／真实姓名／英语名字</w:t>
            </w:r>
          </w:p>
        </w:tc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编辑当前表单；英语名字位于真实姓名下一行</w:t>
            </w:r>
          </w:p>
        </w:tc>
      </w:tr>
      <w:tr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U41</w:t>
            </w:r>
          </w:p>
        </w:tc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生日／性别</w:t>
            </w:r>
          </w:p>
        </w:tc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日期或选项选择器；值回填U41，不另建业务页</w:t>
            </w:r>
          </w:p>
        </w:tc>
      </w:tr>
      <w:tr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U41</w:t>
            </w:r>
          </w:p>
        </w:tc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爱好添加／移除／自我介绍</w:t>
            </w:r>
          </w:p>
        </w:tc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修改本页草稿；爱好去重、去空值</w:t>
            </w:r>
          </w:p>
        </w:tc>
      </w:tr>
      <w:tr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U41</w:t>
            </w:r>
          </w:p>
        </w:tc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资料可见范围</w:t>
            </w:r>
          </w:p>
        </w:tc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打开S05资料权限设置；手机号不对外展示</w:t>
            </w:r>
          </w:p>
        </w:tc>
      </w:tr>
      <w:tr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U41</w:t>
            </w:r>
          </w:p>
        </w:tc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保存资料／返回</w:t>
            </w:r>
          </w:p>
        </w:tc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校验后保存并返回U13；未保存返回提示保留草稿或放弃</w:t>
            </w:r>
          </w:p>
        </w:tc>
      </w:tr>
    </w:tbl>
    <w:p>
      <w:pPr>
        <w:pStyle w:val="Heading1"/>
      </w:pPr>
      <w:r>
        <w:rPr>
          <w:rFonts w:ascii="微软雅黑" w:hAnsi="微软雅黑" w:eastAsia="微软雅黑"/>
        </w:rPr>
        <w:t>4. 数据库设计</w:t>
      </w:r>
    </w:p>
    <w:p>
      <w:pPr>
        <w:pStyle w:val="Heading2"/>
      </w:pPr>
      <w:r>
        <w:rPr>
          <w:rFonts w:ascii="微软雅黑" w:hAnsi="微软雅黑" w:eastAsia="微软雅黑"/>
        </w:rPr>
        <w:t>4.1 app_user — 小程序用户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字段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空值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默认值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注释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id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CHAR(32) CHARACTER SET ascii COLLATE ascii_bin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主键；服务端生成的 32 位小写十六进制随机 ID。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wx_app_id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VARCHAR(32) CHARACTER SET ascii COLLATE ascii_bin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微信小程序 AppID。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wx_open_id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VARCHAR(64) CHARACTER SET ascii COLLATE ascii_bin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该 AppID 下的 OpenID；服务端保存。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nickname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VARCHAR(30)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注册确认时默认微信昵称，允许本人修改；新注册必填1至30字符，历史空值迁移后收紧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birthday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DATE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可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NULL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生日日期，格式 YYYY-MM-DD；不含时分秒；不能晚于当前业务日期。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gender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TINYINT UNSIGNED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0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性别：0 未填写，1 男，2 女，3 其他；取值由服务端校验。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mobile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VARCHAR(20) CHARACTER SET ascii COLLATE ascii_bin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可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NULL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注册授权的微信手机号，规范化国际格式；注册完成后业务只读；仅服务端授权流程可首次写入，不向好友返回明文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avatar_url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VARCHAR(2048)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可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NULL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头像地址链接；保存完整 HTTPS URL；未设置为 NULL。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real_name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VARCHAR(50)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可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NULL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真实名字，最多 50 个字符；未填写为 NULL。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english_name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VARCHAR(100)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可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NULL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英语名字，最多 100 个字符；未填写为 NULL。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status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VARCHAR(32) CHARACTER SET ascii COLLATE ascii_bin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active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active 正常 / disabled 停用 / deleting 删除中 / deleted 待清除；停用或删除中禁止私人访问。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is_owner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TINYINT UNSIGNED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0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0 受邀用户；1 项目负责人；负责人唯一性由准入事务校验。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timezone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VARCHAR(40)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Asia/Shanghai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首版固定业务时区。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current_plan_id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CHAR(32) CHARACTER SET ascii COLLATE ascii_bin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可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NULL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当前生效计划版本；新建账号初始化事务写入。 逻辑关联 learning_plan.id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row_version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INT UNSIGNED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乐观锁版本；每次设置修改递增。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ai_consent_version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VARCHAR(40)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可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NULL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当前有效 AI 同意文本版本；未同意或撤回为 NULL。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ai_consented_at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DATETIME(3)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可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NULL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最近有效 AI 同意时间；撤回清空。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load_hint_dismissed_at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DATETIME(3)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可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NULL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减负提示最近忽略时间；据此计算 7 日冷却。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last_login_at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DATETIME(3)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可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NULL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上次成功登录时间，UTC；每次登录成功后更新，未成功登录为 NULL。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created_at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DATETIME(3)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CURRENT_TIMESTAMP(3)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注册时间；首次成功创建小程序账号的时间，UTC；后续登录不修改。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updated_at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DATETIME(3)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CURRENT_TIMESTAMP(3)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更新时间；UTC；ON UPDATE CURRENT_TIMESTAMP(3)。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mobile_bound_at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DATETIME(3)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可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NULL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微信手机号授权绑定时间；历史未授权账号为空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profile_visibility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JSON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可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字段可见范围映射 real_name english_name birthday gender hobbies introduction；private/friends/public；缺省private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hobbies_json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JSON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可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爱好字符串数组；建议最多10个，每个20字符；去重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introduction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VARCHAR(500)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可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NULL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自我介绍，最多500字符</w:t>
            </w:r>
          </w:p>
        </w:tc>
      </w:tr>
    </w:tbl>
    <w:p>
      <w:r>
        <w:rPr>
          <w:rFonts w:ascii="微软雅黑" w:hAnsi="微软雅黑" w:eastAsia="微软雅黑"/>
          <w:b/>
          <w:sz w:val="18"/>
        </w:rPr>
        <w:t>索引 / 约束：</w:t>
      </w:r>
    </w:p>
    <w:p>
      <w:r>
        <w:rPr>
          <w:rFonts w:ascii="微软雅黑" w:hAnsi="微软雅黑" w:eastAsia="微软雅黑"/>
          <w:b w:val="0"/>
          <w:sz w:val="16"/>
        </w:rPr>
        <w:t xml:space="preserve">  PRIMARY KEY (`id`) COMMENT '主键'</w:t>
      </w:r>
    </w:p>
    <w:p>
      <w:r>
        <w:rPr>
          <w:rFonts w:ascii="微软雅黑" w:hAnsi="微软雅黑" w:eastAsia="微软雅黑"/>
          <w:b w:val="0"/>
          <w:sz w:val="16"/>
        </w:rPr>
        <w:t xml:space="preserve">  UNIQUE KEY `uk_1` (`wx_app_id`, `wx_open_id`) COMMENT '同一微信身份不重复建号'</w:t>
      </w:r>
    </w:p>
    <w:p>
      <w:r>
        <w:rPr>
          <w:rFonts w:ascii="微软雅黑" w:hAnsi="微软雅黑" w:eastAsia="微软雅黑"/>
          <w:b w:val="0"/>
          <w:sz w:val="16"/>
        </w:rPr>
        <w:t xml:space="preserve">  KEY `idx_2` (`status`) COMMENT '启停和后台任务筛选'</w:t>
      </w:r>
    </w:p>
    <w:p>
      <w:r>
        <w:rPr>
          <w:rFonts w:ascii="微软雅黑" w:hAnsi="微软雅黑" w:eastAsia="微软雅黑"/>
          <w:b w:val="0"/>
          <w:sz w:val="16"/>
        </w:rPr>
        <w:t xml:space="preserve">  KEY `idx_mobile` (`mobile`, `status`) COMMENT '手机号精确查找，只返回可添加的脱敏账号资料'</w:t>
      </w:r>
    </w:p>
    <w:p>
      <w:r>
        <w:rPr>
          <w:rFonts w:ascii="微软雅黑" w:hAnsi="微软雅黑" w:eastAsia="微软雅黑"/>
          <w:b w:val="0"/>
          <w:sz w:val="16"/>
        </w:rPr>
        <w:t xml:space="preserve">  KEY `idx_nickname` (`nickname`, `id`) COMMENT '昵称前缀查询索引；包含模糊查询仍需受控扫描'</w:t>
      </w:r>
    </w:p>
    <w:p>
      <w:pPr>
        <w:pStyle w:val="Heading2"/>
      </w:pPr>
      <w:r>
        <w:rPr>
          <w:rFonts w:ascii="微软雅黑" w:hAnsi="微软雅黑" w:eastAsia="微软雅黑"/>
        </w:rPr>
        <w:t>4.2 media_asset — 媒体资源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字段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空值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默认值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注释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id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CHAR(32) CHARACTER SET ascii COLLATE ascii_bin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应用生成32位小写十六进制ID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owner_id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CHAR(32) CHARACTER SET ascii COLLATE ascii_bin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可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NULL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私人上传所属用户；公共资源为空 逻辑关联 app_user.id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purpose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VARCHAR(32) CHARACTER SET ascii COLLATE ascii_bin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avatar/knowledge_image/word_audio/example_audio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object_key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VARCHAR(512)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私有存储对象键，不存永久签名地址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mime_type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VARCHAR(80)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允许的MIME类型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byte_size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BIGINT UNSIGNED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文件字节数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sha256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BINARY(32)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文件内容摘要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state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VARCHAR(32) CHARACTER SET ascii COLLATE ascii_bin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pending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pending/ready/rejected/deleted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origin_url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VARCHAR(2048)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可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NULL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有授权的外部来源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license_note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VARCHAR(1000)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可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NULL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使用来源与许可说明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created_at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DATETIME(3)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CURRENT_TIMESTAMP(3)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创建时间 UTC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updated_at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DATETIME(3)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CURRENT_TIMESTAMP(3)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更新时间 UTC；ON UPDATE CURRENT_TIMESTAMP(3)</w:t>
            </w:r>
          </w:p>
        </w:tc>
      </w:tr>
    </w:tbl>
    <w:p>
      <w:r>
        <w:rPr>
          <w:rFonts w:ascii="微软雅黑" w:hAnsi="微软雅黑" w:eastAsia="微软雅黑"/>
          <w:b/>
          <w:sz w:val="18"/>
        </w:rPr>
        <w:t>索引 / 约束：</w:t>
      </w:r>
    </w:p>
    <w:p>
      <w:r>
        <w:rPr>
          <w:rFonts w:ascii="微软雅黑" w:hAnsi="微软雅黑" w:eastAsia="微软雅黑"/>
          <w:b w:val="0"/>
          <w:sz w:val="16"/>
        </w:rPr>
        <w:t xml:space="preserve">  PRIMARY KEY (`id`) COMMENT '主键'</w:t>
      </w:r>
    </w:p>
    <w:p>
      <w:r>
        <w:rPr>
          <w:rFonts w:ascii="微软雅黑" w:hAnsi="微软雅黑" w:eastAsia="微软雅黑"/>
          <w:b w:val="0"/>
          <w:sz w:val="16"/>
        </w:rPr>
        <w:t xml:space="preserve">  KEY `idx_1` (`owner_id`, `purpose`, `state`) COMMENT '用户资源清理与选择'</w:t>
      </w:r>
    </w:p>
    <w:p>
      <w:pPr>
        <w:pStyle w:val="Heading1"/>
      </w:pPr>
      <w:r>
        <w:rPr>
          <w:rFonts w:ascii="微软雅黑" w:hAnsi="微软雅黑" w:eastAsia="微软雅黑"/>
        </w:rPr>
        <w:t>5. UI 设计图</w:t>
      </w:r>
    </w:p>
    <w:p>
      <w:r>
        <w:drawing>
          <wp:inline xmlns:a="http://schemas.openxmlformats.org/drawingml/2006/main" xmlns:pic="http://schemas.openxmlformats.org/drawingml/2006/picture">
            <wp:extent cx="2592000" cy="560333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我的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92000" cy="56033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微软雅黑" w:hAnsi="微软雅黑" w:eastAsia="微软雅黑"/>
          <w:b w:val="0"/>
          <w:color w:val="5C6D7E"/>
          <w:sz w:val="18"/>
        </w:rPr>
        <w:t>U13：我的主页入口</w:t>
      </w:r>
    </w:p>
    <w:p>
      <w:r>
        <w:drawing>
          <wp:inline xmlns:a="http://schemas.openxmlformats.org/drawingml/2006/main" xmlns:pic="http://schemas.openxmlformats.org/drawingml/2006/picture">
            <wp:extent cx="2592000" cy="5616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1_个人资料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92000" cy="561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微软雅黑" w:hAnsi="微软雅黑" w:eastAsia="微软雅黑"/>
          <w:b w:val="0"/>
          <w:color w:val="5C6D7E"/>
          <w:sz w:val="18"/>
        </w:rPr>
        <w:t>U41：个人资料编辑</w:t>
      </w:r>
    </w:p>
    <w:p>
      <w:r>
        <w:drawing>
          <wp:inline xmlns:a="http://schemas.openxmlformats.org/drawingml/2006/main" xmlns:pic="http://schemas.openxmlformats.org/drawingml/2006/picture">
            <wp:extent cx="2592000" cy="5616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2_更换头像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92000" cy="561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微软雅黑" w:hAnsi="微软雅黑" w:eastAsia="微软雅黑"/>
          <w:b w:val="0"/>
          <w:color w:val="5C6D7E"/>
          <w:sz w:val="18"/>
        </w:rPr>
        <w:t>U42：更换头像</w:t>
      </w:r>
    </w:p>
    <w:p>
      <w:pPr>
        <w:pStyle w:val="Heading1"/>
      </w:pPr>
      <w:r>
        <w:rPr>
          <w:rFonts w:ascii="微软雅黑" w:hAnsi="微软雅黑" w:eastAsia="微软雅黑"/>
        </w:rPr>
        <w:t>6. 开发边界与验收</w:t>
      </w:r>
    </w:p>
    <w:p>
      <w:r>
        <w:rPr>
          <w:rFonts w:ascii="微软雅黑" w:hAnsi="微软雅黑" w:eastAsia="微软雅黑"/>
          <w:b/>
          <w:sz w:val="21"/>
        </w:rPr>
        <w:t>验收要点：</w:t>
      </w:r>
    </w:p>
    <w:p>
      <w:r>
        <w:rPr>
          <w:rFonts w:ascii="微软雅黑" w:hAnsi="微软雅黑" w:eastAsia="微软雅黑"/>
          <w:b w:val="0"/>
          <w:sz w:val="20"/>
        </w:rPr>
        <w:t>• A02 资料保存与取消：八类资料完整；英语名字在真实姓名下一行；取消不丢已保存值。</w:t>
      </w:r>
    </w:p>
    <w:p>
      <w:r>
        <w:rPr>
          <w:rFonts w:ascii="微软雅黑" w:hAnsi="微软雅黑" w:eastAsia="微软雅黑"/>
          <w:b w:val="0"/>
          <w:sz w:val="20"/>
        </w:rPr>
        <w:t>• 手机号在资料页只读掩码展示，不提供修改入口；昵称可修改且与身份标识解耦。</w:t>
      </w:r>
    </w:p>
    <w:p>
      <w:r>
        <w:rPr>
          <w:rFonts w:ascii="微软雅黑" w:hAnsi="微软雅黑" w:eastAsia="微软雅黑"/>
          <w:b/>
          <w:sz w:val="21"/>
        </w:rPr>
        <w:t>开发边界：</w:t>
      </w:r>
    </w:p>
    <w:p>
      <w:r>
        <w:rPr>
          <w:rFonts w:ascii="微软雅黑" w:hAnsi="微软雅黑" w:eastAsia="微软雅黑"/>
          <w:b w:val="0"/>
          <w:sz w:val="20"/>
        </w:rPr>
        <w:t>• 手机号由微信授权校验后绑定，资料界面只读；授权未完成不能伪装为成功。</w:t>
      </w:r>
    </w:p>
    <w:p>
      <w:r>
        <w:rPr>
          <w:rFonts w:ascii="微软雅黑" w:hAnsi="微软雅黑" w:eastAsia="微软雅黑"/>
          <w:b w:val="0"/>
          <w:sz w:val="20"/>
        </w:rPr>
        <w:t>• 昵称填充、头像选择以正式微信接入能力完成；头像之外任意附件解析、PDF导入和OCR不在本次范围。</w:t>
      </w:r>
    </w:p>
    <w:p>
      <w:r>
        <w:rPr>
          <w:rFonts w:ascii="微软雅黑" w:hAnsi="微软雅黑" w:eastAsia="微软雅黑"/>
          <w:b w:val="0"/>
          <w:sz w:val="20"/>
        </w:rPr>
        <w:t>• 好友资料使用同一模板的受限态，只显示允许公开字段；资料可见范围由后端权限规则同步。</w:t>
      </w:r>
    </w:p>
    <w:p>
      <w:r>
        <w:rPr>
          <w:rFonts w:ascii="微软雅黑" w:hAnsi="微软雅黑" w:eastAsia="微软雅黑"/>
          <w:b w:val="0"/>
          <w:sz w:val="16"/>
        </w:rPr>
      </w:r>
    </w:p>
    <w:p>
      <w:r>
        <w:rPr>
          <w:rFonts w:ascii="微软雅黑" w:hAnsi="微软雅黑" w:eastAsia="微软雅黑"/>
          <w:b w:val="0"/>
          <w:color w:val="9AA4AF"/>
          <w:sz w:val="16"/>
        </w:rPr>
        <w:t>———</w:t>
      </w:r>
    </w:p>
    <w:p>
      <w:r>
        <w:rPr>
          <w:rFonts w:ascii="微软雅黑" w:hAnsi="微软雅黑" w:eastAsia="微软雅黑"/>
          <w:b w:val="0"/>
          <w:color w:val="9AA4AF"/>
          <w:sz w:val="16"/>
        </w:rPr>
        <w:t>本文档由 AI 助手整理</w:t>
      </w:r>
    </w:p>
    <w:p>
      <w:r>
        <w:rPr>
          <w:rFonts w:ascii="微软雅黑" w:hAnsi="微软雅黑" w:eastAsia="微软雅黑"/>
          <w:b w:val="0"/>
          <w:color w:val="9AA4AF"/>
          <w:sz w:val="16"/>
        </w:rPr>
        <w:t>模型：deepseek-v4-pro（provider: deepseek）</w:t>
      </w:r>
    </w:p>
    <w:p>
      <w:r>
        <w:br w:type="page"/>
      </w:r>
    </w:p>
    <w:p>
      <w:pPr>
        <w:pStyle w:val="Heading1"/>
      </w:pPr>
      <w:r>
        <w:t>项目接入上下文</w:t>
      </w:r>
    </w:p>
    <w:p>
      <w:r>
        <w:t>本项目由微信小程序、Java 后端、Web 管理端和 MySQL 数据库组成。本功能文档描述本模块的业务实现；开发时按下表确定代码位置、调用方式和职责边界。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  <w:shd w:fill="1F4E78"/>
            <w:vAlign w:val="center"/>
          </w:tcPr>
          <w:p>
            <w:r>
              <w:rPr>
                <w:b/>
                <w:color w:val="FFFFFF"/>
                <w:sz w:val="17"/>
              </w:rPr>
              <w:t>层级</w:t>
            </w:r>
          </w:p>
        </w:tc>
        <w:tc>
          <w:tcPr>
            <w:tcW w:type="dxa" w:w="3289"/>
            <w:shd w:fill="1F4E78"/>
            <w:vAlign w:val="center"/>
          </w:tcPr>
          <w:p>
            <w:r>
              <w:rPr>
                <w:b/>
                <w:color w:val="FFFFFF"/>
                <w:sz w:val="17"/>
              </w:rPr>
              <w:t>技术与工具</w:t>
            </w:r>
          </w:p>
        </w:tc>
        <w:tc>
          <w:tcPr>
            <w:tcW w:type="dxa" w:w="3289"/>
            <w:shd w:fill="1F4E78"/>
            <w:vAlign w:val="center"/>
          </w:tcPr>
          <w:p>
            <w:r>
              <w:rPr>
                <w:b/>
                <w:color w:val="FFFFFF"/>
                <w:sz w:val="17"/>
              </w:rPr>
              <w:t>通用职责</w:t>
            </w:r>
          </w:p>
        </w:tc>
      </w:tr>
      <w:tr>
        <w:tc>
          <w:tcPr>
            <w:tcW w:type="dxa" w:w="3289"/>
            <w:vAlign w:val="center"/>
          </w:tcPr>
          <w:p>
            <w:r>
              <w:rPr>
                <w:sz w:val="17"/>
              </w:rPr>
              <w:t>微信小程序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7"/>
              </w:rPr>
              <w:t>原生微信小程序；使用微信开发者工具开发、调试和预览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7"/>
              </w:rPr>
              <w:t>实现用户页面、交互、表单校验和后端接口调用</w:t>
            </w:r>
          </w:p>
        </w:tc>
      </w:tr>
      <w:tr>
        <w:tc>
          <w:tcPr>
            <w:tcW w:type="dxa" w:w="3289"/>
            <w:vAlign w:val="center"/>
          </w:tcPr>
          <w:p>
            <w:r>
              <w:rPr>
                <w:sz w:val="17"/>
              </w:rPr>
              <w:t>Java 后端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7"/>
              </w:rPr>
              <w:t>前后端分离服务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7"/>
              </w:rPr>
              <w:t>执行业务规则、权限校验、事务和接口数据组装</w:t>
            </w:r>
          </w:p>
        </w:tc>
      </w:tr>
      <w:tr>
        <w:tc>
          <w:tcPr>
            <w:tcW w:type="dxa" w:w="3289"/>
            <w:vAlign w:val="center"/>
          </w:tcPr>
          <w:p>
            <w:r>
              <w:rPr>
                <w:sz w:val="17"/>
              </w:rPr>
              <w:t>Web 管理端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7"/>
              </w:rPr>
              <w:t>独立 Web 页面；通过后端管理接口工作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7"/>
              </w:rPr>
              <w:t>实现本模块涉及的运营、内容、用户或运行管理能力</w:t>
            </w:r>
          </w:p>
        </w:tc>
      </w:tr>
      <w:tr>
        <w:tc>
          <w:tcPr>
            <w:tcW w:type="dxa" w:w="3289"/>
            <w:vAlign w:val="center"/>
          </w:tcPr>
          <w:p>
            <w:r>
              <w:rPr>
                <w:sz w:val="17"/>
              </w:rPr>
              <w:t>数据库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7"/>
              </w:rPr>
              <w:t>MySQL 5.7.25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7"/>
              </w:rPr>
              <w:t>保存本功能文档列出的表、索引、状态和审计数据</w:t>
            </w:r>
          </w:p>
        </w:tc>
      </w:tr>
    </w:tbl>
    <w:p/>
    <w:p>
      <w:pPr>
        <w:pStyle w:val="Heading2"/>
      </w:pPr>
      <w:r>
        <w:t>跨端实现规则</w:t>
      </w:r>
    </w:p>
    <w:p>
      <w:r>
        <w:t>小程序和管理端均不得直接访问数据库，所有读写通过后端接口完成。小程序侧仅保留展示和交互所需状态；用户归属、权限、并发控制、幂等、版本校验及敏感数据过滤统一由后端执行。管理端仅开放本模块明确列出的管理员能力。</w:t>
      </w:r>
    </w:p>
    <w:p>
      <w:r>
        <w:br w:type="page"/>
      </w:r>
    </w:p>
    <w:p>
      <w:pPr>
        <w:pStyle w:val="Heading1"/>
      </w:pPr>
      <w:r>
        <w:t>补充 技术基线和接口实现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层级</w:t>
            </w:r>
          </w:p>
        </w:tc>
        <w:tc>
          <w:tcPr>
            <w:tcW w:type="dxa" w:w="3289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采用技术</w:t>
            </w:r>
          </w:p>
        </w:tc>
        <w:tc>
          <w:tcPr>
            <w:tcW w:type="dxa" w:w="3289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实现约束</w:t>
            </w:r>
          </w:p>
        </w:tc>
      </w:tr>
      <w:tr>
        <w:tc>
          <w:tcPr>
            <w:tcW w:type="dxa" w:w="3289"/>
            <w:vAlign w:val="center"/>
          </w:tcPr>
          <w:p>
            <w:r>
              <w:rPr>
                <w:sz w:val="16"/>
              </w:rPr>
              <w:t>微信小程序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原生小程序，微信开发者工具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WXML、WXSS、JS、JSON；仅调用后端接口，不直接访问数据库</w:t>
            </w:r>
          </w:p>
        </w:tc>
      </w:tr>
      <w:tr>
        <w:tc>
          <w:tcPr>
            <w:tcW w:type="dxa" w:w="3289"/>
            <w:vAlign w:val="center"/>
          </w:tcPr>
          <w:p>
            <w:r>
              <w:rPr>
                <w:sz w:val="16"/>
              </w:rPr>
              <w:t>后端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Java Spring Boot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统一处理认证、权限、事务、幂等和业务规则</w:t>
            </w:r>
          </w:p>
        </w:tc>
      </w:tr>
      <w:tr>
        <w:tc>
          <w:tcPr>
            <w:tcW w:type="dxa" w:w="3289"/>
            <w:vAlign w:val="center"/>
          </w:tcPr>
          <w:p>
            <w:r>
              <w:rPr>
                <w:sz w:val="16"/>
              </w:rPr>
              <w:t>管理端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Vue 前后端分离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仅通过 Spring Boot 管理接口访问业务数据</w:t>
            </w:r>
          </w:p>
        </w:tc>
      </w:tr>
      <w:tr>
        <w:tc>
          <w:tcPr>
            <w:tcW w:type="dxa" w:w="3289"/>
            <w:vAlign w:val="center"/>
          </w:tcPr>
          <w:p>
            <w:r>
              <w:rPr>
                <w:sz w:val="16"/>
              </w:rPr>
              <w:t>数据库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MySQL 5.7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使用本功能文档的表、索引和版本校验</w:t>
            </w:r>
          </w:p>
        </w:tc>
      </w:tr>
      <w:tr>
        <w:tc>
          <w:tcPr>
            <w:tcW w:type="dxa" w:w="3289"/>
            <w:vAlign w:val="center"/>
          </w:tcPr>
          <w:p>
            <w:r>
              <w:rPr>
                <w:sz w:val="16"/>
              </w:rPr>
              <w:t>缓存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Redis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仅缓存可失效的读取结果和短期状态；不可替代数据库事实</w:t>
            </w:r>
          </w:p>
        </w:tc>
      </w:tr>
      <w:tr>
        <w:tc>
          <w:tcPr>
            <w:tcW w:type="dxa" w:w="3289"/>
            <w:vAlign w:val="center"/>
          </w:tcPr>
          <w:p>
            <w:r>
              <w:rPr>
                <w:sz w:val="16"/>
              </w:rPr>
              <w:t>文件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OSS 对象存储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文件经后端授权上传和短时访问，数据库只保存受控引用</w:t>
            </w:r>
          </w:p>
        </w:tc>
      </w:tr>
    </w:tbl>
    <w:p/>
    <w:p>
      <w:pPr>
        <w:pStyle w:val="Heading2"/>
      </w:pPr>
      <w:r>
        <w:t>接口清单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接口</w:t>
            </w:r>
          </w:p>
        </w:tc>
        <w:tc>
          <w:tcPr>
            <w:tcW w:type="dxa" w:w="4933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用途</w:t>
            </w:r>
          </w:p>
        </w:tc>
      </w:tr>
      <w:tr>
        <w:tc>
          <w:tcPr>
            <w:tcW w:type="dxa" w:w="4933"/>
            <w:vAlign w:val="center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4933"/>
            <w:vAlign w:val="center"/>
          </w:tcPr>
          <w:p>
            <w:r>
              <w:rPr>
                <w:sz w:val="16"/>
              </w:rPr>
              <w:t>/me 获取本人资料</w:t>
            </w:r>
          </w:p>
        </w:tc>
      </w:tr>
      <w:tr>
        <w:tc>
          <w:tcPr>
            <w:tcW w:type="dxa" w:w="4933"/>
            <w:vAlign w:val="center"/>
          </w:tcPr>
          <w:p>
            <w:r>
              <w:rPr>
                <w:sz w:val="16"/>
              </w:rPr>
              <w:t>PUT</w:t>
            </w:r>
          </w:p>
        </w:tc>
        <w:tc>
          <w:tcPr>
            <w:tcW w:type="dxa" w:w="4933"/>
            <w:vAlign w:val="center"/>
          </w:tcPr>
          <w:p>
            <w:r>
              <w:rPr>
                <w:sz w:val="16"/>
              </w:rPr>
              <w:t>/me 更新本人资料</w:t>
            </w:r>
          </w:p>
        </w:tc>
      </w:tr>
      <w:tr>
        <w:tc>
          <w:tcPr>
            <w:tcW w:type="dxa" w:w="4933"/>
            <w:vAlign w:val="center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4933"/>
            <w:vAlign w:val="center"/>
          </w:tcPr>
          <w:p>
            <w:r>
              <w:rPr>
                <w:sz w:val="16"/>
              </w:rPr>
              <w:t>/media/upload 上传头像</w:t>
            </w:r>
          </w:p>
        </w:tc>
      </w:tr>
    </w:tbl>
    <w:p/>
    <w:p>
      <w:r>
        <w:t>处理规则：本人只能更新自己的可编辑资料；手机号只读；头像上传成功后才更新头像引用。</w:t>
      </w:r>
    </w:p>
    <w:p>
      <w:pPr>
        <w:pStyle w:val="Heading2"/>
      </w:pPr>
      <w:r>
        <w:t>验收目标和预期结果</w:t>
      </w:r>
    </w:p>
    <w:p>
      <w:r>
        <w:t>验收目标：开发者只依赖本模块文档即可在微信小程序端、Spring Boot 后端和必要的 Vue 管理端完成联调；数据写入 MySQL，缓存和文件访问遵循 Redis 与 OSS 的边界。</w:t>
      </w:r>
    </w:p>
    <w:p>
      <w:r>
        <w:t>预期结果：资料字段校验、头像格式与大小校验、好友只读与可见范围过滤均通过。</w:t>
      </w:r>
    </w:p>
    <w:p>
      <w:r>
        <w:br w:type="page"/>
      </w:r>
    </w:p>
    <w:p>
      <w:pPr>
        <w:pStyle w:val="Heading1"/>
      </w:pPr>
      <w:r>
        <w:t>开发前置配置清单</w:t>
      </w:r>
    </w:p>
    <w:p>
      <w:r>
        <w:t>开始开发或部署本模块前，准备以下配置项。真实密码、密钥和令牌不得写入本 Word、聊天记录或 Git 仓库；仅保存到本地环境变量、配置中心或密钥管理服务。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类别</w:t>
            </w:r>
          </w:p>
        </w:tc>
        <w:tc>
          <w:tcPr>
            <w:tcW w:type="dxa" w:w="3289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需要准备的配置项</w:t>
            </w:r>
          </w:p>
        </w:tc>
        <w:tc>
          <w:tcPr>
            <w:tcW w:type="dxa" w:w="3289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用途</w:t>
            </w:r>
          </w:p>
        </w:tc>
      </w:tr>
      <w:tr>
        <w:tc>
          <w:tcPr>
            <w:tcW w:type="dxa" w:w="3289"/>
            <w:vAlign w:val="center"/>
          </w:tcPr>
          <w:p>
            <w:r>
              <w:rPr>
                <w:sz w:val="16"/>
              </w:rPr>
              <w:t>微信小程序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AppID；AppSecret；合法 HTTPS 域名；测试微信账号；隐私协议版本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微信开发者工具编译、真机调试和后端身份验证。AppSecret 仅后端保存。</w:t>
            </w:r>
          </w:p>
        </w:tc>
      </w:tr>
      <w:tr>
        <w:tc>
          <w:tcPr>
            <w:tcW w:type="dxa" w:w="3289"/>
            <w:vAlign w:val="center"/>
          </w:tcPr>
          <w:p>
            <w:r>
              <w:rPr>
                <w:sz w:val="16"/>
              </w:rPr>
              <w:t>Spring Boot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API 域名；服务端端口；运行环境；会话签名密钥；跨域白名单；管理员初始化账号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启动 Java 后端，区分本地、测试与生产环境。</w:t>
            </w:r>
          </w:p>
        </w:tc>
      </w:tr>
      <w:tr>
        <w:tc>
          <w:tcPr>
            <w:tcW w:type="dxa" w:w="3289"/>
            <w:vAlign w:val="center"/>
          </w:tcPr>
          <w:p>
            <w:r>
              <w:rPr>
                <w:sz w:val="16"/>
              </w:rPr>
              <w:t>MySQL 5.7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主机；端口；库名；应用账号；密码；utf8mb4；初始化 SQL；备份策略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连接和初始化业务数据。应用账号仅授予所需权限。</w:t>
            </w:r>
          </w:p>
        </w:tc>
      </w:tr>
      <w:tr>
        <w:tc>
          <w:tcPr>
            <w:tcW w:type="dxa" w:w="3289"/>
            <w:vAlign w:val="center"/>
          </w:tcPr>
          <w:p>
            <w:r>
              <w:rPr>
                <w:sz w:val="16"/>
              </w:rPr>
              <w:t>Redis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主机；端口；密码；库编号；TLS；缓存前缀与过期时间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缓存短期读取结果、限流和临时状态，不替代 MySQL 事实。</w:t>
            </w:r>
          </w:p>
        </w:tc>
      </w:tr>
      <w:tr>
        <w:tc>
          <w:tcPr>
            <w:tcW w:type="dxa" w:w="3289"/>
            <w:vAlign w:val="center"/>
          </w:tcPr>
          <w:p>
            <w:r>
              <w:rPr>
                <w:sz w:val="16"/>
              </w:rPr>
              <w:t>OSS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云厂商；地域；Endpoint；Bucket；访问密钥；上传目录；文件限制；访问策略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受控上传头像、图片、附件和作品；推荐短时访问链接。</w:t>
            </w:r>
          </w:p>
        </w:tc>
      </w:tr>
      <w:tr>
        <w:tc>
          <w:tcPr>
            <w:tcW w:type="dxa" w:w="3289"/>
            <w:vAlign w:val="center"/>
          </w:tcPr>
          <w:p>
            <w:r>
              <w:rPr>
                <w:sz w:val="16"/>
              </w:rPr>
              <w:t>Vue 管理端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管理端域名；后端 API 地址；构建环境变量；管理员测试账号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前后端分离的管理页面联调与部署。</w:t>
            </w:r>
          </w:p>
        </w:tc>
      </w:tr>
    </w:tbl>
    <w:p/>
    <w:p>
      <w:pPr>
        <w:pStyle w:val="Heading2"/>
      </w:pPr>
      <w:r>
        <w:t>本模块上线前最小验证</w:t>
      </w:r>
    </w:p>
    <w:p>
      <w:r>
        <w:t>至少准备一套独立测试环境：测试小程序账号、测试数据库、测试 Redis、测试 OSS Bucket、管理员账号、两个普通测试用户和三条测试邀请码。使用测试环境验证本模块接口、权限和文件访问，再配置生产环境。</w:t>
      </w:r>
    </w:p>
    <w:p>
      <w:pPr>
        <w:pStyle w:val="Heading2"/>
      </w:pPr>
      <w:r>
        <w:t>密钥管理规则</w:t>
      </w:r>
    </w:p>
    <w:p>
      <w:r>
        <w:t>仅在服务端保存 AppSecret、数据库密码、Redis 密码、OSS 访问密钥和会话签名密钥。小程序和 Vue 管理端只保存公开配置，例如 API 地址和 AppID。密钥如发生泄露，立即在对应平台轮换，并使旧密钥失效。</w:t>
      </w:r>
    </w:p>
    <w:p>
      <w:pPr>
        <w:pStyle w:val="Heading2"/>
      </w:pPr>
      <w:r>
        <w:t>本地开发与上线域名</w:t>
      </w:r>
    </w:p>
    <w:p>
      <w:r>
        <w:t>本地联调阶段可在微信开发者工具临时开启“不校验请求域名、TLS 版本及 HTTPS 证书”，使用本地后端地址完成开发；此设置仅用于调试。进行正常真机使用、体验版或正式发布前，必须配置有效 HTTPS 合法域名，并将 API、OSS 上传和下载所使用的域名纳入小程序后台配置。</w:t>
      </w:r>
    </w:p>
    <w:sectPr w:rsidR="00FC693F" w:rsidRPr="0006063C" w:rsidSect="00034616">
      <w:pgSz w:w="11906" w:h="16838"/>
      <w:pgMar w:top="1134" w:right="1020" w:bottom="113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