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2D70AE"/>
          <w:sz w:val="40"/>
        </w:rPr>
        <w:t>知行日课 · AI 学习伙伴 — 最小功能拆分文档</w:t>
      </w:r>
    </w:p>
    <w:p>
      <w:pPr>
        <w:jc w:val="center"/>
      </w:pPr>
      <w:r>
        <w:rPr>
          <w:rFonts w:ascii="微软雅黑" w:hAnsi="微软雅黑" w:eastAsia="微软雅黑"/>
          <w:b/>
          <w:sz w:val="32"/>
        </w:rPr>
        <w:t>F04 今日任务与进度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功能编号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F04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所属模块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M03 今日任务与进度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关联页面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U01 今日首页 · U21 暂无任务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依赖功能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F03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产品版本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R1 · 需求 V3.0 最终版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数据库版本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V3.0 · MySQL 5.7.25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1. 功能概述</w:t>
      </w:r>
    </w:p>
    <w:p>
      <w:r>
        <w:rPr>
          <w:rFonts w:ascii="微软雅黑" w:hAnsi="微软雅黑" w:eastAsia="微软雅黑"/>
          <w:b w:val="0"/>
          <w:sz w:val="21"/>
        </w:rPr>
        <w:t>今日任务包展示与进度跟踪：每日最多一个 DailyPackage，任务状态机 TODO→DOING→DONE，完成率按 DONE÷非CANCELLED 计算，非活动日与零任务各有明确状态。</w:t>
      </w:r>
    </w:p>
    <w:p>
      <w:r>
        <w:rPr>
          <w:rFonts w:ascii="微软雅黑" w:hAnsi="微软雅黑" w:eastAsia="微软雅黑"/>
          <w:b/>
          <w:sz w:val="21"/>
        </w:rPr>
        <w:t>核心规则：</w:t>
      </w:r>
    </w:p>
    <w:p>
      <w:r>
        <w:rPr>
          <w:rFonts w:ascii="微软雅黑" w:hAnsi="微软雅黑" w:eastAsia="微软雅黑"/>
          <w:b w:val="0"/>
          <w:sz w:val="20"/>
        </w:rPr>
        <w:t>• 所有计划任务携带任务ID与业务日期；自由浏览不扩大今日任务分母。</w:t>
      </w:r>
    </w:p>
    <w:p>
      <w:r>
        <w:rPr>
          <w:rFonts w:ascii="微软雅黑" w:hAnsi="微软雅黑" w:eastAsia="微软雅黑"/>
          <w:b w:val="0"/>
          <w:sz w:val="20"/>
        </w:rPr>
        <w:t>• 每用户每日最多一个 DailyPackage，以 user_id+business_date 唯一。</w:t>
      </w:r>
    </w:p>
    <w:p>
      <w:r>
        <w:rPr>
          <w:rFonts w:ascii="微软雅黑" w:hAnsi="微软雅黑" w:eastAsia="微软雅黑"/>
          <w:b w:val="0"/>
          <w:sz w:val="20"/>
        </w:rPr>
        <w:t>• 任务 TODO→DOING→DONE，可 SKIPPED 或因调整 CANCELLED；已完成任务不可被今日调整删除。</w:t>
      </w:r>
    </w:p>
    <w:p>
      <w:r>
        <w:rPr>
          <w:rFonts w:ascii="微软雅黑" w:hAnsi="微软雅黑" w:eastAsia="微软雅黑"/>
          <w:b w:val="0"/>
          <w:sz w:val="20"/>
        </w:rPr>
        <w:t>• 当前完成率=DONE数÷非CANCELLED数；SKIPPED 仍计入分母；零分母显示暂无任务。</w:t>
      </w:r>
    </w:p>
    <w:p>
      <w:r>
        <w:rPr>
          <w:rFonts w:ascii="微软雅黑" w:hAnsi="微软雅黑" w:eastAsia="微软雅黑"/>
          <w:b w:val="0"/>
          <w:sz w:val="20"/>
        </w:rPr>
        <w:t>• 沿用22:00预编排，按行动、复盘、到期复习、技术新学、英语新词顺序受预算约束；到期复习优先最早到期。</w:t>
      </w:r>
    </w:p>
    <w:p>
      <w:r>
        <w:rPr>
          <w:rFonts w:ascii="微软雅黑" w:hAnsi="微软雅黑" w:eastAsia="微软雅黑"/>
          <w:b w:val="0"/>
          <w:sz w:val="20"/>
        </w:rPr>
        <w:t>• 内容必须已发布且符合主题、难度和用户历史，不足显示缺项，不凭空补任务。</w:t>
      </w:r>
    </w:p>
    <w:p>
      <w:r>
        <w:rPr>
          <w:rFonts w:ascii="微软雅黑" w:hAnsi="微软雅黑" w:eastAsia="微软雅黑"/>
          <w:b w:val="0"/>
          <w:sz w:val="20"/>
        </w:rPr>
        <w:t>• 原计划总数、当前总数、23:59:59按时快照分别保留；补交只影响对应历史复盘任务的最终状态。</w:t>
      </w:r>
    </w:p>
    <w:p>
      <w:pPr>
        <w:pStyle w:val="Heading1"/>
      </w:pPr>
      <w:r>
        <w:rPr>
          <w:rFonts w:ascii="微软雅黑" w:hAnsi="微软雅黑" w:eastAsia="微软雅黑"/>
        </w:rPr>
        <w:t>2. 字段与输入约束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约束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DailyPackage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每用户每日最多一个，user_id+business_date 唯一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任务状态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TODO→DOING→DONE，可 SKIPPED／因调整 CANCELLED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完成率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DONE数÷非CANCELLED数；SKIPPED 计入分母；零分母显示暂无任务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任务ID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所有计划任务携带任务ID与业务日期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快照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原计划总数、当前总数、23:59:59按时快照分别保留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编排顺序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行动→复盘→到期复习→技术新学→英语新词，受预算约束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</w:rPr>
        <w:t>3. 业务流程</w:t>
      </w:r>
    </w:p>
    <w:p>
      <w:r>
        <w:rPr>
          <w:rFonts w:ascii="微软雅黑" w:hAnsi="微软雅黑" w:eastAsia="微软雅黑"/>
          <w:b w:val="0"/>
          <w:sz w:val="20"/>
        </w:rPr>
        <w:t>非活动日显示“非活动日(不自动安排任务)”，点击“今天也学习”才激活临时包；自由浏览、采集资源不增加今日分母。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来源页面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点击 / 条件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去向与处理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U01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技术学习／开始或继续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进入对应U03，传 task_id、content_id、return_to=U01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U01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英语新词／继续学习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进入当前待学U05；完成后可继续下一词，返回刷新进度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U01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到期复习／去复习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进入U10当日队列；每次反馈回写关联任务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U01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今日复盘／查看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进入U06当天草稿或已提交版本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U01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昨日待补交／去补交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进入U06，business_date=昨天；不误完成今天复盘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U01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调整今日／复盘历史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进入U14今日调整模式／S02历史列表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U21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今天也学习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显式激活今日临时包，成功切换U01；未来工作日不变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U21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去学习页看看／查看历史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进入U02／S02；不会自动激活临时包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</w:rPr>
        <w:t>4. 数据库设计</w:t>
      </w:r>
    </w:p>
    <w:p>
      <w:pPr>
        <w:pStyle w:val="Heading2"/>
      </w:pPr>
      <w:r>
        <w:rPr>
          <w:rFonts w:ascii="微软雅黑" w:hAnsi="微软雅黑" w:eastAsia="微软雅黑"/>
        </w:rPr>
        <w:t>4.1 daily_package — 每日任务包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空值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默认值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注释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主键；服务端生成的 32 位小写十六进制随机 ID。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owner_id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所属用户。 逻辑关联 app_user.id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business_date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北京时间业务日期。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plan_id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编排依据的计划版本。 逻辑关联 learning_plan.id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state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draft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draft 次日预编 / active 已激活 / closed 已截止。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is_temporary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TINYINT UNSIGNED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是否用户选择今天也学创建的临时活动日。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version_no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INT UNSIGNED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任务包修订版本；调整/系统替换时递增。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budget_seconds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INT UNSIGNED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当日预算秒数快照。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original_count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SMALLINT UNSIGNED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首次激活任务数量；激活前 NULL，之后不变。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current_count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SMALLINT UNSIGNED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当前分母，不含 CANCELLED，包含 SKIPPED。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final_done_count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SMALLINT UNSIGNED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目前有效 DONE 数；补交复盘可增加。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cutoff_total_count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SMALLINT UNSIGNED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截止时分母；未冻结为 NULL。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cutoff_done_count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SMALLINT UNSIGNED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截止时有效完成数；不受之后补交影响。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cutoff_at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该业务日结束时间点的 UTC 表示。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metrics_frozen_at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按截止事件完成统计冻结时间。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activated_at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首次打开并通过校验的激活时间。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gap_json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JSON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缺口数组：task_type、gap_count、reason；reason 为素材不足/预算不足/已学完。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created_at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CURRENT_TIMESTAMP(3)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创建时间；UTC。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updated_at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CURRENT_TIMESTAMP(3)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更新时间；UTC；ON UPDATE CURRENT_TIMESTAMP(3)。</w:t>
            </w:r>
          </w:p>
        </w:tc>
      </w:tr>
    </w:tbl>
    <w:p>
      <w:r>
        <w:rPr>
          <w:rFonts w:ascii="微软雅黑" w:hAnsi="微软雅黑" w:eastAsia="微软雅黑"/>
          <w:b/>
          <w:sz w:val="18"/>
        </w:rPr>
        <w:t>索引 / 约束：</w:t>
      </w:r>
    </w:p>
    <w:p>
      <w:r>
        <w:rPr>
          <w:rFonts w:ascii="微软雅黑" w:hAnsi="微软雅黑" w:eastAsia="微软雅黑"/>
          <w:b w:val="0"/>
          <w:sz w:val="16"/>
        </w:rPr>
        <w:t xml:space="preserve">  PRIMARY KEY (`id`) COMMENT '主键'</w:t>
      </w:r>
    </w:p>
    <w:p>
      <w:r>
        <w:rPr>
          <w:rFonts w:ascii="微软雅黑" w:hAnsi="微软雅黑" w:eastAsia="微软雅黑"/>
          <w:b w:val="0"/>
          <w:sz w:val="16"/>
        </w:rPr>
        <w:t xml:space="preserve">  UNIQUE KEY `uk_1` (`owner_id`, `business_date`) COMMENT '防止每日任务重复生成'</w:t>
      </w:r>
    </w:p>
    <w:p>
      <w:r>
        <w:rPr>
          <w:rFonts w:ascii="微软雅黑" w:hAnsi="微软雅黑" w:eastAsia="微软雅黑"/>
          <w:b w:val="0"/>
          <w:sz w:val="16"/>
        </w:rPr>
        <w:t xml:space="preserve">  KEY `idx_2` (`state`, `business_date`) COMMENT '激活检查和日截止统计'</w:t>
      </w:r>
    </w:p>
    <w:p>
      <w:pPr>
        <w:pStyle w:val="Heading2"/>
      </w:pPr>
      <w:r>
        <w:rPr>
          <w:rFonts w:ascii="微软雅黑" w:hAnsi="微软雅黑" w:eastAsia="微软雅黑"/>
        </w:rPr>
        <w:t>4.2 package_revision — 任务包修订快照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空值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默认值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注释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主键；服务端生成的 32 位小写十六进制随机 ID。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owner_id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所属用户。 逻辑关联 app_user.id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package_id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任务包。 逻辑关联 daily_package.id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version_no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INT UNSIGNED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修订序号。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reason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activate / user_adjust / content_withdraw / action_change。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before_json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JSON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变更前计划 ID、任务 ID 清单、数量和预算；首版可 NULL。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after_json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JSON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变更后上述完整快照。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created_at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CURRENT_TIMESTAMP(3)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创建时间；UTC。</w:t>
            </w:r>
          </w:p>
        </w:tc>
      </w:tr>
    </w:tbl>
    <w:p>
      <w:r>
        <w:rPr>
          <w:rFonts w:ascii="微软雅黑" w:hAnsi="微软雅黑" w:eastAsia="微软雅黑"/>
          <w:b/>
          <w:sz w:val="18"/>
        </w:rPr>
        <w:t>索引 / 约束：</w:t>
      </w:r>
    </w:p>
    <w:p>
      <w:r>
        <w:rPr>
          <w:rFonts w:ascii="微软雅黑" w:hAnsi="微软雅黑" w:eastAsia="微软雅黑"/>
          <w:b w:val="0"/>
          <w:sz w:val="16"/>
        </w:rPr>
        <w:t xml:space="preserve">  PRIMARY KEY (`id`) COMMENT '主键'</w:t>
      </w:r>
    </w:p>
    <w:p>
      <w:r>
        <w:rPr>
          <w:rFonts w:ascii="微软雅黑" w:hAnsi="微软雅黑" w:eastAsia="微软雅黑"/>
          <w:b w:val="0"/>
          <w:sz w:val="16"/>
        </w:rPr>
        <w:t xml:space="preserve">  UNIQUE KEY `uk_1` (`package_id`, `version_no`) COMMENT '同包同版本唯一'</w:t>
      </w:r>
    </w:p>
    <w:p>
      <w:r>
        <w:rPr>
          <w:rFonts w:ascii="微软雅黑" w:hAnsi="微软雅黑" w:eastAsia="微软雅黑"/>
          <w:b w:val="0"/>
          <w:sz w:val="16"/>
        </w:rPr>
        <w:t xml:space="preserve">  KEY `idx_2` (`owner_id`) COMMENT '账号删除定位'</w:t>
      </w:r>
    </w:p>
    <w:p>
      <w:pPr>
        <w:pStyle w:val="Heading2"/>
      </w:pPr>
      <w:r>
        <w:rPr>
          <w:rFonts w:ascii="微软雅黑" w:hAnsi="微软雅黑" w:eastAsia="微软雅黑"/>
        </w:rPr>
        <w:t>4.3 daily_task — 计划任务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空值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默认值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注释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主键；服务端生成的 32 位小写十六进制随机 ID。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owner_id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所属用户。 逻辑关联 app_user.id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package_id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当日包。 逻辑关联 daily_package.id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task_type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tech / word / journal / review / action。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title_snapshot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VARCHAR(100)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任务标题快照；源下架仍能说明历史完成项，私人源删除时清除为通用类型名。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target_key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VARCHAR(96)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稳定目标键：content:ID、word:词哈希、journal:日期、review:知识ID、action:行动ID。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content_id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技术或新词内容；其他类型为空。 逻辑关联 learning_content.id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content_version_id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安排时发布版本。 逻辑关联 content_version.id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knowledge_id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复习目标。 逻辑关联 knowledge_item.id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journal_id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复盘创建后绑定对应日记录。 逻辑关联 daily_journal.id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action_id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周总结行动。 逻辑关联 weekly_action.id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status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TODO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TODO 未开始 / DOING 进行中 / DONE 完成 / SKIPPED 跳过 / CANCELLED 取消。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estimated_seconds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INT UNSIGNED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预计耗时快照；不表示真实计时。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sort_no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SMALLINT UNSIGNED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编排顺序。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cancel_reason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user_remove / source_withdraw / source_delete / action_remove。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started_at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首次开始时间。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completed_at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当前有效完成时间；撤销完成时清空。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version_no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INT UNSIGNED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并发更新版本。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created_at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CURRENT_TIMESTAMP(3)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创建时间；UTC。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updated_at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CURRENT_TIMESTAMP(3)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更新时间；UTC；ON UPDATE CURRENT_TIMESTAMP(3)。</w:t>
            </w:r>
          </w:p>
        </w:tc>
      </w:tr>
    </w:tbl>
    <w:p>
      <w:r>
        <w:rPr>
          <w:rFonts w:ascii="微软雅黑" w:hAnsi="微软雅黑" w:eastAsia="微软雅黑"/>
          <w:b/>
          <w:sz w:val="18"/>
        </w:rPr>
        <w:t>索引 / 约束：</w:t>
      </w:r>
    </w:p>
    <w:p>
      <w:r>
        <w:rPr>
          <w:rFonts w:ascii="微软雅黑" w:hAnsi="微软雅黑" w:eastAsia="微软雅黑"/>
          <w:b w:val="0"/>
          <w:sz w:val="16"/>
        </w:rPr>
        <w:t xml:space="preserve">  PRIMARY KEY (`id`) COMMENT '主键'</w:t>
      </w:r>
    </w:p>
    <w:p>
      <w:r>
        <w:rPr>
          <w:rFonts w:ascii="微软雅黑" w:hAnsi="微软雅黑" w:eastAsia="微软雅黑"/>
          <w:b w:val="0"/>
          <w:sz w:val="16"/>
        </w:rPr>
        <w:t xml:space="preserve">  UNIQUE KEY `uk_1` (`package_id`, `task_type`, `target_key`) COMMENT '同一天同类目标唯一'</w:t>
      </w:r>
    </w:p>
    <w:p>
      <w:r>
        <w:rPr>
          <w:rFonts w:ascii="微软雅黑" w:hAnsi="微软雅黑" w:eastAsia="微软雅黑"/>
          <w:b w:val="0"/>
          <w:sz w:val="16"/>
        </w:rPr>
        <w:t xml:space="preserve">  KEY `idx_2` (`owner_id`, `status`) COMMENT '用户任务和删除定位'</w:t>
      </w:r>
    </w:p>
    <w:p>
      <w:r>
        <w:rPr>
          <w:rFonts w:ascii="微软雅黑" w:hAnsi="微软雅黑" w:eastAsia="微软雅黑"/>
          <w:b w:val="0"/>
          <w:sz w:val="16"/>
        </w:rPr>
        <w:t xml:space="preserve">  KEY `idx_3` (`content_id`, `status`) COMMENT '下架内容的未完成任务替换'</w:t>
      </w:r>
    </w:p>
    <w:p>
      <w:r>
        <w:rPr>
          <w:rFonts w:ascii="微软雅黑" w:hAnsi="微软雅黑" w:eastAsia="微软雅黑"/>
          <w:b w:val="0"/>
          <w:sz w:val="16"/>
        </w:rPr>
        <w:t xml:space="preserve">  KEY `idx_4` (`knowledge_id`) COMMENT '知识删除关联定位'</w:t>
      </w:r>
    </w:p>
    <w:p>
      <w:pPr>
        <w:pStyle w:val="Heading2"/>
      </w:pPr>
      <w:r>
        <w:rPr>
          <w:rFonts w:ascii="微软雅黑" w:hAnsi="微软雅黑" w:eastAsia="微软雅黑"/>
        </w:rPr>
        <w:t>4.4 task_event — 任务状态事件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空值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默认值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注释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主键；服务端生成的 32 位小写十六进制随机 ID。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owner_id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所属用户。 逻辑关联 app_user.id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task_id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对应任务。 逻辑关联 daily_task.id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task_version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INT UNSIGNED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变更后任务版本。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event_type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start / complete / undo / skip / cancel / readd。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actor_type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user / system；用户操作主体为 owner_id。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from_status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原状态。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to_status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新状态。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occurred_at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服务器接受并生效的时间；不用客户端时间计算准时率。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reason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VARCHAR(200)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操作原因；不保存正文。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created_at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CURRENT_TIMESTAMP(3)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创建时间；UTC。</w:t>
            </w:r>
          </w:p>
        </w:tc>
      </w:tr>
    </w:tbl>
    <w:p>
      <w:r>
        <w:rPr>
          <w:rFonts w:ascii="微软雅黑" w:hAnsi="微软雅黑" w:eastAsia="微软雅黑"/>
          <w:b/>
          <w:sz w:val="18"/>
        </w:rPr>
        <w:t>索引 / 约束：</w:t>
      </w:r>
    </w:p>
    <w:p>
      <w:r>
        <w:rPr>
          <w:rFonts w:ascii="微软雅黑" w:hAnsi="微软雅黑" w:eastAsia="微软雅黑"/>
          <w:b w:val="0"/>
          <w:sz w:val="16"/>
        </w:rPr>
        <w:t xml:space="preserve">  PRIMARY KEY (`id`) COMMENT '主键'</w:t>
      </w:r>
    </w:p>
    <w:p>
      <w:r>
        <w:rPr>
          <w:rFonts w:ascii="微软雅黑" w:hAnsi="微软雅黑" w:eastAsia="微软雅黑"/>
          <w:b w:val="0"/>
          <w:sz w:val="16"/>
        </w:rPr>
        <w:t xml:space="preserve">  UNIQUE KEY `uk_1` (`task_id`, `task_version`) COMMENT '同一状态版本不重复记事件'</w:t>
      </w:r>
    </w:p>
    <w:p>
      <w:r>
        <w:rPr>
          <w:rFonts w:ascii="微软雅黑" w:hAnsi="微软雅黑" w:eastAsia="微软雅黑"/>
          <w:b w:val="0"/>
          <w:sz w:val="16"/>
        </w:rPr>
        <w:t xml:space="preserve">  KEY `idx_2` (`owner_id`, `occurred_at`) COMMENT '截止时间和周统计回溯'</w:t>
      </w:r>
    </w:p>
    <w:p>
      <w:pPr>
        <w:pStyle w:val="Heading1"/>
      </w:pPr>
      <w:r>
        <w:rPr>
          <w:rFonts w:ascii="微软雅黑" w:hAnsi="微软雅黑" w:eastAsia="微软雅黑"/>
        </w:rPr>
        <w:t>5. UI 设计图</w:t>
      </w:r>
    </w:p>
    <w:p>
      <w:r>
        <w:drawing>
          <wp:inline xmlns:a="http://schemas.openxmlformats.org/drawingml/2006/main" xmlns:pic="http://schemas.openxmlformats.org/drawingml/2006/picture">
            <wp:extent cx="2592000" cy="62426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今日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62426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  <w:b w:val="0"/>
          <w:color w:val="5C6D7E"/>
          <w:sz w:val="18"/>
        </w:rPr>
        <w:t>U01：今日首页</w:t>
      </w:r>
    </w:p>
    <w:p>
      <w:r>
        <w:drawing>
          <wp:inline xmlns:a="http://schemas.openxmlformats.org/drawingml/2006/main" xmlns:pic="http://schemas.openxmlformats.org/drawingml/2006/picture">
            <wp:extent cx="2592000" cy="62136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暂无任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62136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  <w:b w:val="0"/>
          <w:color w:val="5C6D7E"/>
          <w:sz w:val="18"/>
        </w:rPr>
        <w:t>U21：暂无任务状态</w:t>
      </w:r>
    </w:p>
    <w:p>
      <w:pPr>
        <w:pStyle w:val="Heading1"/>
      </w:pPr>
      <w:r>
        <w:rPr>
          <w:rFonts w:ascii="微软雅黑" w:hAnsi="微软雅黑" w:eastAsia="微软雅黑"/>
        </w:rPr>
        <w:t>6. 开发边界与验收</w:t>
      </w:r>
    </w:p>
    <w:p>
      <w:r>
        <w:rPr>
          <w:rFonts w:ascii="微软雅黑" w:hAnsi="微软雅黑" w:eastAsia="微软雅黑"/>
          <w:b/>
          <w:sz w:val="21"/>
        </w:rPr>
        <w:t>验收要点：</w:t>
      </w:r>
    </w:p>
    <w:p>
      <w:r>
        <w:rPr>
          <w:rFonts w:ascii="微软雅黑" w:hAnsi="微软雅黑" w:eastAsia="微软雅黑"/>
          <w:b w:val="0"/>
          <w:sz w:val="20"/>
        </w:rPr>
        <w:t>• A04 今日8项样例与调整：5/8=62.5%；取消未开始项后5/7=71.4%；原快照保留。</w:t>
      </w:r>
    </w:p>
    <w:p>
      <w:r>
        <w:rPr>
          <w:rFonts w:ascii="微软雅黑" w:hAnsi="微软雅黑" w:eastAsia="微软雅黑"/>
          <w:b w:val="0"/>
          <w:sz w:val="20"/>
        </w:rPr>
        <w:t>• A05 非活动日与临时学习：不自动建包；“今天也学习”只影响当天。</w:t>
      </w:r>
    </w:p>
    <w:p>
      <w:r>
        <w:rPr>
          <w:rFonts w:ascii="微软雅黑" w:hAnsi="微软雅黑" w:eastAsia="微软雅黑"/>
          <w:b/>
          <w:sz w:val="21"/>
        </w:rPr>
        <w:t>开发边界：</w:t>
      </w:r>
    </w:p>
    <w:p>
      <w:r>
        <w:rPr>
          <w:rFonts w:ascii="微软雅黑" w:hAnsi="微软雅黑" w:eastAsia="微软雅黑"/>
          <w:b w:val="0"/>
          <w:sz w:val="20"/>
        </w:rPr>
        <w:t>• 历史只允许复盘补交，不追改原按时快照。</w:t>
      </w:r>
    </w:p>
    <w:p>
      <w:r>
        <w:rPr>
          <w:rFonts w:ascii="微软雅黑" w:hAnsi="微软雅黑" w:eastAsia="微软雅黑"/>
          <w:b w:val="0"/>
          <w:sz w:val="20"/>
        </w:rPr>
        <w:t>• 零任务使用U21，展示暂无任务而非空页面。</w:t>
      </w:r>
    </w:p>
    <w:p>
      <w:r>
        <w:rPr>
          <w:rFonts w:ascii="微软雅黑" w:hAnsi="微软雅黑" w:eastAsia="微软雅黑"/>
          <w:b w:val="0"/>
          <w:sz w:val="16"/>
        </w:rPr>
      </w:r>
    </w:p>
    <w:p>
      <w:r>
        <w:rPr>
          <w:rFonts w:ascii="微软雅黑" w:hAnsi="微软雅黑" w:eastAsia="微软雅黑"/>
          <w:b w:val="0"/>
          <w:color w:val="9AA4AF"/>
          <w:sz w:val="16"/>
        </w:rPr>
        <w:t>———</w:t>
      </w:r>
    </w:p>
    <w:p>
      <w:r>
        <w:rPr>
          <w:rFonts w:ascii="微软雅黑" w:hAnsi="微软雅黑" w:eastAsia="微软雅黑"/>
          <w:b w:val="0"/>
          <w:color w:val="9AA4AF"/>
          <w:sz w:val="16"/>
        </w:rPr>
        <w:t>本文档由 AI 助手整理</w:t>
      </w:r>
    </w:p>
    <w:p>
      <w:r>
        <w:rPr>
          <w:rFonts w:ascii="微软雅黑" w:hAnsi="微软雅黑" w:eastAsia="微软雅黑"/>
          <w:b w:val="0"/>
          <w:color w:val="9AA4AF"/>
          <w:sz w:val="16"/>
        </w:rPr>
        <w:t>模型：deepseek-v4-pro（provider: deepseek）</w:t>
      </w:r>
    </w:p>
    <w:p>
      <w:r>
        <w:br w:type="page"/>
      </w:r>
    </w:p>
    <w:p>
      <w:pPr>
        <w:pStyle w:val="Heading1"/>
      </w:pPr>
      <w:r>
        <w:t>项目接入上下文</w:t>
      </w:r>
    </w:p>
    <w:p>
      <w:r>
        <w:t>本项目由微信小程序、Java 后端、Web 管理端和 MySQL 数据库组成。本功能文档描述本模块的业务实现；开发时按下表确定代码位置、调用方式和职责边界。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技术与工具</w:t>
            </w:r>
          </w:p>
        </w:tc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通用职责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7"/>
              </w:rPr>
              <w:t>微信小程序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原生微信小程序；使用微信开发者工具开发、调试和预览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实现用户页面、交互、表单校验和后端接口调用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7"/>
              </w:rPr>
              <w:t>Java 后端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前后端分离服务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执行业务规则、权限校验、事务和接口数据组装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7"/>
              </w:rPr>
              <w:t>Web 管理端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独立 Web 页面；通过后端管理接口工作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实现本模块涉及的运营、内容、用户或运行管理能力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7"/>
              </w:rPr>
              <w:t>数据库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MySQL 5.7.25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保存本功能文档列出的表、索引、状态和审计数据</w:t>
            </w:r>
          </w:p>
        </w:tc>
      </w:tr>
    </w:tbl>
    <w:p/>
    <w:p>
      <w:pPr>
        <w:pStyle w:val="Heading2"/>
      </w:pPr>
      <w:r>
        <w:t>跨端实现规则</w:t>
      </w:r>
    </w:p>
    <w:p>
      <w:r>
        <w:t>小程序和管理端均不得直接访问数据库，所有读写通过后端接口完成。小程序侧仅保留展示和交互所需状态；用户归属、权限、并发控制、幂等、版本校验及敏感数据过滤统一由后端执行。管理端仅开放本模块明确列出的管理员能力。</w:t>
      </w:r>
    </w:p>
    <w:p>
      <w:r>
        <w:br w:type="page"/>
      </w:r>
    </w:p>
    <w:p>
      <w:pPr>
        <w:pStyle w:val="Heading1"/>
      </w:pPr>
      <w:r>
        <w:t>补充 技术基线和接口实现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层级</w:t>
            </w:r>
          </w:p>
        </w:tc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采用技术</w:t>
            </w:r>
          </w:p>
        </w:tc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实现约束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微信小程序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原生小程序，微信开发者工具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WXML、WXSS、JS、JSON；仅调用后端接口，不直接访问数据库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后端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Java Spring Boot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统一处理认证、权限、事务、幂等和业务规则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管理端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Vue 前后端分离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仅通过 Spring Boot 管理接口访问业务数据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数据库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MySQL 5.7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使用本功能文档的表、索引和版本校验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缓存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Redis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仅缓存可失效的读取结果和短期状态；不可替代数据库事实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文件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OSS 对象存储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文件经后端授权上传和短时访问，数据库只保存受控引用</w:t>
            </w:r>
          </w:p>
        </w:tc>
      </w:tr>
    </w:tbl>
    <w:p/>
    <w:p>
      <w:pPr>
        <w:pStyle w:val="Heading2"/>
      </w:pPr>
      <w:r>
        <w:t>接口清单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接口</w:t>
            </w:r>
          </w:p>
        </w:tc>
        <w:tc>
          <w:tcPr>
            <w:tcW w:type="dxa" w:w="493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4933"/>
            <w:vAlign w:val="center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933"/>
            <w:vAlign w:val="center"/>
          </w:tcPr>
          <w:p>
            <w:r>
              <w:rPr>
                <w:sz w:val="16"/>
              </w:rPr>
              <w:t>/days/{date} 获取当日任务包</w:t>
            </w:r>
          </w:p>
        </w:tc>
      </w:tr>
      <w:tr>
        <w:tc>
          <w:tcPr>
            <w:tcW w:type="dxa" w:w="4933"/>
            <w:vAlign w:val="center"/>
          </w:tcPr>
          <w:p>
            <w:r>
              <w:rPr>
                <w:sz w:val="16"/>
              </w:rPr>
              <w:t>POST</w:t>
            </w:r>
          </w:p>
        </w:tc>
        <w:tc>
          <w:tcPr>
            <w:tcW w:type="dxa" w:w="4933"/>
            <w:vAlign w:val="center"/>
          </w:tcPr>
          <w:p>
            <w:r>
              <w:rPr>
                <w:sz w:val="16"/>
              </w:rPr>
              <w:t>/tasks/{id}/events 记录任务事件</w:t>
            </w:r>
          </w:p>
        </w:tc>
      </w:tr>
      <w:tr>
        <w:tc>
          <w:tcPr>
            <w:tcW w:type="dxa" w:w="4933"/>
            <w:vAlign w:val="center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933"/>
            <w:vAlign w:val="center"/>
          </w:tcPr>
          <w:p>
            <w:r>
              <w:rPr>
                <w:sz w:val="16"/>
              </w:rPr>
              <w:t>/tasks/{id} 获取任务详情</w:t>
            </w:r>
          </w:p>
        </w:tc>
      </w:tr>
    </w:tbl>
    <w:p/>
    <w:p>
      <w:r>
        <w:t>处理规则：完成、跳过和恢复均记录事件；服务端根据事件计算进度，客户端不直接写完成率。</w:t>
      </w:r>
    </w:p>
    <w:p>
      <w:pPr>
        <w:pStyle w:val="Heading2"/>
      </w:pPr>
      <w:r>
        <w:t>验收目标和预期结果</w:t>
      </w:r>
    </w:p>
    <w:p>
      <w:r>
        <w:t>验收目标：开发者只依赖本模块文档即可在微信小程序端、Spring Boot 后端和必要的 Vue 管理端完成联调；数据写入 MySQL，缓存和文件访问遵循 Redis 与 OSS 的边界。</w:t>
      </w:r>
    </w:p>
    <w:p>
      <w:r>
        <w:t>预期结果：重复上报不重复计数；当天任务与计划版本匹配；离线重试后状态一致。</w:t>
      </w:r>
    </w:p>
    <w:p>
      <w:r>
        <w:br w:type="page"/>
      </w:r>
    </w:p>
    <w:p>
      <w:pPr>
        <w:pStyle w:val="Heading1"/>
      </w:pPr>
      <w:r>
        <w:t>开发前置配置清单</w:t>
      </w:r>
    </w:p>
    <w:p>
      <w:r>
        <w:t>开始开发或部署本模块前，准备以下配置项。真实密码、密钥和令牌不得写入本 Word、聊天记录或 Git 仓库；仅保存到本地环境变量、配置中心或密钥管理服务。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需要准备的配置项</w:t>
            </w:r>
          </w:p>
        </w:tc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微信小程序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AppID；AppSecret；合法 HTTPS 域名；测试微信账号；隐私协议版本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微信开发者工具编译、真机调试和后端身份验证。AppSecret 仅后端保存。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Spring Boot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API 域名；服务端端口；运行环境；会话签名密钥；跨域白名单；管理员初始化账号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启动 Java 后端，区分本地、测试与生产环境。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MySQL 5.7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主机；端口；库名；应用账号；密码；utf8mb4；初始化 SQL；备份策略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连接和初始化业务数据。应用账号仅授予所需权限。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Redis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主机；端口；密码；库编号；TLS；缓存前缀与过期时间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缓存短期读取结果、限流和临时状态，不替代 MySQL 事实。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OSS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云厂商；地域；Endpoint；Bucket；访问密钥；上传目录；文件限制；访问策略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受控上传头像、图片、附件和作品；推荐短时访问链接。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Vue 管理端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管理端域名；后端 API 地址；构建环境变量；管理员测试账号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前后端分离的管理页面联调与部署。</w:t>
            </w:r>
          </w:p>
        </w:tc>
      </w:tr>
    </w:tbl>
    <w:p/>
    <w:p>
      <w:pPr>
        <w:pStyle w:val="Heading2"/>
      </w:pPr>
      <w:r>
        <w:t>本模块上线前最小验证</w:t>
      </w:r>
    </w:p>
    <w:p>
      <w:r>
        <w:t>至少准备一套独立测试环境：测试小程序账号、测试数据库、测试 Redis、测试 OSS Bucket、管理员账号、两个普通测试用户和三条测试邀请码。使用测试环境验证本模块接口、权限和文件访问，再配置生产环境。</w:t>
      </w:r>
    </w:p>
    <w:p>
      <w:pPr>
        <w:pStyle w:val="Heading2"/>
      </w:pPr>
      <w:r>
        <w:t>密钥管理规则</w:t>
      </w:r>
    </w:p>
    <w:p>
      <w:r>
        <w:t>仅在服务端保存 AppSecret、数据库密码、Redis 密码、OSS 访问密钥和会话签名密钥。小程序和 Vue 管理端只保存公开配置，例如 API 地址和 AppID。密钥如发生泄露，立即在对应平台轮换，并使旧密钥失效。</w:t>
      </w:r>
    </w:p>
    <w:p>
      <w:pPr>
        <w:pStyle w:val="Heading2"/>
      </w:pPr>
      <w:r>
        <w:t>本地开发与上线域名</w:t>
      </w:r>
    </w:p>
    <w:p>
      <w:r>
        <w:t>本地联调阶段可在微信开发者工具临时开启“不校验请求域名、TLS 版本及 HTTPS 证书”，使用本地后端地址完成开发；此设置仅用于调试。进行正常真机使用、体验版或正式发布前，必须配置有效 HTTPS 合法域名，并将 API、OSS 上传和下载所使用的域名纳入小程序后台配置。</w:t>
      </w:r>
    </w:p>
    <w:sectPr w:rsidR="00FC693F" w:rsidRPr="0006063C" w:rsidSect="00034616">
      <w:pgSz w:w="11906" w:h="16838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