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F17 AI 辅助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F17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M10 AI公共处理流程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U17-U20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F05/F10/F11/F15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五类 AI 动作（解释内容 explain_content、整理复盘 refine_journal、提取问题卡 extract_problem、整理笔记 organize_note、润色周总结 polish_week）统一走 U17 发送预览 → U18 处理中 → U19 结果确认，失败进入 U20 回退的公共流程。业务页面传入 action、source_id、source_version 与 return_to；发送前校验内容归属、来源版本与用户授权，用户接受后才写入目标版本。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五类动作统一使用同一流程，业务页面传入 action/source_id/source_version/return_to。</w:t>
      </w:r>
    </w:p>
    <w:p>
      <w:r>
        <w:rPr>
          <w:rFonts w:ascii="微软雅黑" w:hAnsi="微软雅黑" w:eastAsia="微软雅黑"/>
          <w:b w:val="0"/>
          <w:sz w:val="20"/>
        </w:rPr>
        <w:t>• 输入最多 8000 字符、输出最多 1200 token；临时正文 24 小时清理。</w:t>
      </w:r>
    </w:p>
    <w:p>
      <w:r>
        <w:rPr>
          <w:rFonts w:ascii="微软雅黑" w:hAnsi="微软雅黑" w:eastAsia="微软雅黑"/>
          <w:b w:val="0"/>
          <w:sz w:val="20"/>
        </w:rPr>
        <w:t>• 每人 10 次/日、全局 200 次/日、个人并发 1/全局并发 2；队列最长 10 分钟、30 秒切后台、60 秒超时。</w:t>
      </w:r>
    </w:p>
    <w:p>
      <w:r>
        <w:rPr>
          <w:rFonts w:ascii="微软雅黑" w:hAnsi="微软雅黑" w:eastAsia="微软雅黑"/>
          <w:b w:val="0"/>
          <w:sz w:val="20"/>
        </w:rPr>
        <w:t>• 暂时性失败最多自动重试 1 次且间隔 5 秒；预算和额度原子预留与结算，幂等重试不重复扣费。</w:t>
      </w:r>
    </w:p>
    <w:p>
      <w:r>
        <w:rPr>
          <w:rFonts w:ascii="微软雅黑" w:hAnsi="微软雅黑" w:eastAsia="微软雅黑"/>
          <w:b w:val="0"/>
          <w:sz w:val="20"/>
        </w:rPr>
        <w:t>• 用户接受才写入目标版本，取消或过期不自动落库；本地超时不能推断服务端失败。</w:t>
      </w:r>
    </w:p>
    <w:p>
      <w:r>
        <w:rPr>
          <w:rFonts w:ascii="微软雅黑" w:hAnsi="微软雅黑" w:eastAsia="微软雅黑"/>
          <w:b w:val="0"/>
          <w:sz w:val="20"/>
        </w:rPr>
        <w:t>• 未接受结果临时保留 24 小时；晚到结果不得覆盖取消、删除或已更新来源。</w:t>
      </w:r>
    </w:p>
    <w:p>
      <w:r>
        <w:rPr>
          <w:rFonts w:ascii="微软雅黑" w:hAnsi="微软雅黑" w:eastAsia="微软雅黑"/>
          <w:b w:val="0"/>
          <w:sz w:val="20"/>
        </w:rPr>
        <w:t>• 发送前校验内容归属、来源版本与用户授权；原文变化或权限撤销后不得接受旧结果。</w:t>
      </w:r>
    </w:p>
    <w:p>
      <w:r>
        <w:rPr>
          <w:rFonts w:ascii="微软雅黑" w:hAnsi="微软雅黑" w:eastAsia="微软雅黑"/>
          <w:b w:val="0"/>
          <w:sz w:val="20"/>
        </w:rPr>
        <w:t>• 好友共享只读内容默认不开放 AI 发送，避免发送他人私有信息。</w:t>
      </w:r>
    </w:p>
    <w:p>
      <w:r>
        <w:rPr>
          <w:rFonts w:ascii="微软雅黑" w:hAnsi="微软雅黑" w:eastAsia="微软雅黑"/>
          <w:b w:val="0"/>
          <w:sz w:val="20"/>
        </w:rPr>
        <w:t>• 接受结果不是对公共原文或他人知识的编辑授权；失败时保留原文，所有核心人工路径仍可完成。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输入字符上限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8000（Unicode 字符，前后端一致，超出先缩范围）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输出 token 上限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1200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action 类型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explain_content / refine_journal / extract_problem / organize_note / polish_week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每人每日额度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10 次/日（沿用原 PRD，可配置）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全局每日额度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200 次/日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并发上限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 1 / 全局 2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队列等待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最长 10 分钟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切后台容忍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30 秒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请求超时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60 秒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自动重试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暂时性失败最多 1 次，间隔 5 秒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临时正文/未接受结果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24 小时清理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p>
      <w:r>
        <w:rPr>
          <w:rFonts w:ascii="微软雅黑" w:hAnsi="微软雅黑" w:eastAsia="微软雅黑"/>
          <w:b w:val="0"/>
          <w:sz w:val="20"/>
        </w:rPr>
        <w:t>五类 action 均走 U17 → U18 → U19 同一流程，失败进入 U20 回退；接受结果按 action 落库到对应目标对象。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U17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勾选字段 / 修改范围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刷新发送预览，只包含当前明确选择的材料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U17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用途说明 / 同意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 S01 说明；同意前确认并开始不可用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U17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确认并开始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校验权限、额度、版本；建 job 后进入 U18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U17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返回编辑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回到原业务页，保留草稿，不建任务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U18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返回业务页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job 继续；原业务页提供查看结果入口 S10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U18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取消任务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排队可直接取消；运行中显示取消中并等待真实结果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U18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成功 / 失败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分别进入 U19 / U20；重新进入按 job 状态恢复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U19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编辑结果 / 放弃 / 接受并保存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编辑临时结果 / 回来源 / 按 action 保存后回目标业务页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U20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直接继续 / 重试AI / 复制请求ID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走人工保存 / 新 attempt 进入 U18 / 仅复制诊断编号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explain_content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U03/U05/U33 解释内容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本人 AI 笔记 ai_note，引用源版本；原文不改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refine_journal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U06 AI 精炼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该复盘的独立摘要；回 U06，原四问内容保留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extract_problem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U06 提取问题卡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本人问题卡，默认未验证；进入 U08，同 job 只保存一次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organize_note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本人笔记详情 AI 整理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本人笔记新修订；回 S04 笔记详情，校验 expected_version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polish_week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U11 AI 润色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周总结文字草稿；回 U11，计数只能引用服务端事实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ai_job — 场景 AI 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 AI 任务必填；公开 RSS 草稿为空。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scope_key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 ID；公开任务为 32 个 0。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action_code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explain_content/refine_journal/extract_problem/organize_note/polish_week；新增定时公共资源摘要resource_summary，按明确配置授权执行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 / journal / knowledge / week / rss_candidate。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所选源对象 ID；按 source_type 关联对应表，RSS 候选引用后台作业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source_version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输入所依据的源修订。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source_fingerprint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选中输入及源版本指纹；采纳时重新比对。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consent_version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VARCHAR(40)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用户触发时有效 AI 同意版本；公开任务为空。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prompt_version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VARCHAR(40)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提示词模板版本。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input_text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用户已预览的输入，最多 8000 字符；清理后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output_json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通过结构校验的临时结果；清理后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queued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queued / running / succeeded / failed / cancelled。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cancel_requested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运行中取消请求；结果返回后不得自动保存。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attempt_count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本任务累计外部请求尝试数；自动重试最多 1 次，手动重试另记尝试并重新检查额度。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queue_expires_at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入队后 10 分钟失效。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payload_expires_at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临时正文清除截止，任务结束后最多 24 小时；删除请求可提前。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accepted_at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用户明确采纳时间；锁任务行保证只采纳一次。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accepted_target_type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journal_revision / knowledge / weekly_revision / content_version。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accepted_target_id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采纳后的业务对象 ID；来源删除时清空。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error_code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稳定错误码；不含供应商原文或私人输入。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request_key_hash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入口 Idempotency-Key 摘要。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(`scope_key`, `action_code`, `request_key_hash`) COMMENT '创建任务幂等'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(`owner_id`, `created_at`) COMMENT '用户任务查询及删除'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`idx_3` (`state`, `queue_expires_at`) COMMENT '待执行任务'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`idx_4` (`payload_expires_at`) COMMENT '临时正文清理'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`idx_5` (`source_type`, `source_id`) COMMENT '来源变更及删除传播'</w:t>
      </w:r>
    </w:p>
    <w:p>
      <w:pPr>
        <w:pStyle w:val="Heading2"/>
      </w:pPr>
      <w:r>
        <w:rPr>
          <w:rFonts w:ascii="微软雅黑" w:hAnsi="微软雅黑" w:eastAsia="微软雅黑"/>
        </w:rPr>
        <w:t>4.2 ai_attempt — AI 请求尝试与费用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job_id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 AI 任务；私人任务删除后清空，仅保留匿名费用。 逻辑关联 ai_job.id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attempt_no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任务内单调递增请求序号；自动重试和手动重试均不复用序号。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trigger_type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initial 首次 / auto_retry 自动重试 / manual_retry 手动重试。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用户任务归属；注销时清空；公开任务为 NULL。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price_id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本次冻结的价格版本。 逻辑关联 ai_model_price.id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budget_id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实际发起月份的月预算。 逻辑关联 ai_month_budget.id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quota_date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实际发起请求的北京时间日期，重试跨日重新计算。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reserved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reserved 预留 / sending / succeeded / failed / unknown / cancelled。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provider_request_id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VARCHAR(128)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服务商请求标识；注销时清空。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reserved_amount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DECIMAL(18,6)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本次最大费用预留；不得负数。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settled_amount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DECIMAL(18,6)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核定费用；未知时 NULL，继续保留预留占用。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input_tokens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实际输入 token；未知为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output_tokens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实际输出 token；未知为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usage_json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供应商 usage 原始计量字段及折扣结算信息；仅计量，不保存正文。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started_at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真正发出时间；发送前消耗日次数。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finished_at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结束时间。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timeout_at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请求超时上限，发起后 60 秒。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quota_reserved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是否仍占日次数预留；发送时转为已用。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concurrency_held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是否占并发名额；供应商确认终止后原子释放，取消请求或未知状态不能直接释放。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reconciled_at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费用对账完成时间。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error_code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脱敏失败类别。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(`job_id`, `attempt_no`) COMMENT '同一次请求不重复建账，job_id 清空后不再幂等重试'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(`budget_id`, `state`) COMMENT '预算对账'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`idx_3` (`owner_id`) COMMENT '注销去关联'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`idx_4` (`state`, `timeout_at`) COMMENT '超时与预留恢复'</w:t>
      </w:r>
    </w:p>
    <w:p>
      <w:pPr>
        <w:pStyle w:val="Heading2"/>
      </w:pPr>
      <w:r>
        <w:rPr>
          <w:rFonts w:ascii="微软雅黑" w:hAnsi="微软雅黑" w:eastAsia="微软雅黑"/>
        </w:rPr>
        <w:t>4.3 ai_model_price — 模型价格版本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provider_code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供应商代号。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model_code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VARCHAR(120)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模型标识。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价格配置递增版本。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currency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ISO 货币代码；与预算币种一致。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input_per_million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DECIMAL(18,6)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每百万输入 token 单价，不得为负。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output_per_million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DECIMAL(18,6)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每百万输出 token 单价，不得为负。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pricing_json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完整收费规则快照：缓存或其他收费项；未知规则禁止启用。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effective_at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价格版本生效时间。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(`provider_code`, `model_code`, `version_no`) COMMENT '价格快照唯一'</w:t>
      </w:r>
    </w:p>
    <w:p>
      <w:pPr>
        <w:pStyle w:val="Heading2"/>
      </w:pPr>
      <w:r>
        <w:rPr>
          <w:rFonts w:ascii="微软雅黑" w:hAnsi="微软雅黑" w:eastAsia="微软雅黑"/>
        </w:rPr>
        <w:t>4.4 ai_month_budget — 月度 AI 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month_start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北京时间自然月第一天。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currency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与价格版本同币种。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limit_amount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DECIMAL(18,6)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人工配置的月额度；无默认值，未配置不可发起 AI。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reserved_amount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DECIMAL(18,6)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0.000000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尚未结算的全部预留；未知费用继续占用。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spent_amount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DECIMAL(18,6)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0.000000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已确认费用合计。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warned_at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本月首次达到 80% 的提醒时间。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row_version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预算并发版本。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(`month_start`) COMMENT '每月全局一个预算'</w:t>
      </w:r>
    </w:p>
    <w:p>
      <w:pPr>
        <w:pStyle w:val="Heading2"/>
      </w:pPr>
      <w:r>
        <w:rPr>
          <w:rFonts w:ascii="微软雅黑" w:hAnsi="微软雅黑" w:eastAsia="微软雅黑"/>
        </w:rPr>
        <w:t>4.5 ai_daily_quota — 每日 AI 次数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quota_date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北京时间自然日。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scope_key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 ID 为个人额度；32 个 0 为全局额度。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limit_count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个人默认 10；全局默认 200；公共草稿只计全局。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used_count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已经实际发出的请求数。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reserved_count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正在准备发送而预留的请求数。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(`quota_date`, `scope_key`) COMMENT '个人/全局日计数唯一'</w:t>
      </w:r>
    </w:p>
    <w:p>
      <w:pPr>
        <w:pStyle w:val="Heading2"/>
      </w:pPr>
      <w:r>
        <w:rPr>
          <w:rFonts w:ascii="微软雅黑" w:hAnsi="微软雅黑" w:eastAsia="微软雅黑"/>
        </w:rPr>
        <w:t>4.6 ai_concurrency_guard — AI 并发计数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scope_key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 ID 或全局 32 个 0。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limit_count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个人默认 1，全局默认 2。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running_count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已预留或在途数量；与 ai_attempt.concurrency_held 保持一致。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(`scope_key`) COMMENT '并发锁定行唯一'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6213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I_发送预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213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U17：发送预览</w:t>
      </w:r>
    </w:p>
    <w:p>
      <w:r>
        <w:drawing>
          <wp:inline xmlns:a="http://schemas.openxmlformats.org/drawingml/2006/main" xmlns:pic="http://schemas.openxmlformats.org/drawingml/2006/picture">
            <wp:extent cx="2592000" cy="61798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I_处理中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179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U18：处理中</w:t>
      </w:r>
    </w:p>
    <w:p>
      <w:r>
        <w:drawing>
          <wp:inline xmlns:a="http://schemas.openxmlformats.org/drawingml/2006/main" xmlns:pic="http://schemas.openxmlformats.org/drawingml/2006/picture">
            <wp:extent cx="2592000" cy="61798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I_确认结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179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U19：确认结果</w:t>
      </w:r>
    </w:p>
    <w:p>
      <w:r>
        <w:drawing>
          <wp:inline xmlns:a="http://schemas.openxmlformats.org/drawingml/2006/main" xmlns:pic="http://schemas.openxmlformats.org/drawingml/2006/picture">
            <wp:extent cx="2592000" cy="61798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AI_失败回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179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U20：失败回退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B10 AI 成功失败与撤回：五 action 落库正确；失败可人工继续；取消后晚到结果不写回。</w:t>
      </w:r>
    </w:p>
    <w:p>
      <w:r>
        <w:rPr>
          <w:rFonts w:ascii="微软雅黑" w:hAnsi="微软雅黑" w:eastAsia="微软雅黑"/>
          <w:b w:val="0"/>
          <w:sz w:val="20"/>
        </w:rPr>
        <w:t>• 输入超过 8000 字符先缩范围；输出结构非法或校验失败走 U20。</w:t>
      </w:r>
    </w:p>
    <w:p>
      <w:r>
        <w:rPr>
          <w:rFonts w:ascii="微软雅黑" w:hAnsi="微软雅黑" w:eastAsia="微软雅黑"/>
          <w:b w:val="0"/>
          <w:sz w:val="20"/>
        </w:rPr>
        <w:t>• 执行与接受时都校验来源、可见性、所有权和 AI 同意版本。</w:t>
      </w:r>
    </w:p>
    <w:p>
      <w:r>
        <w:rPr>
          <w:rFonts w:ascii="微软雅黑" w:hAnsi="微软雅黑" w:eastAsia="微软雅黑"/>
          <w:b w:val="0"/>
          <w:sz w:val="20"/>
        </w:rPr>
        <w:t>• 创建 job、接受结果分别有幂等键；双击或重试不能重复扣次或重复建知识。</w:t>
      </w:r>
    </w:p>
    <w:p>
      <w:r>
        <w:rPr>
          <w:rFonts w:ascii="微软雅黑" w:hAnsi="微软雅黑" w:eastAsia="微软雅黑"/>
          <w:b w:val="0"/>
          <w:sz w:val="20"/>
        </w:rPr>
        <w:t>• 额度不足返回原页，人工操作不受影响。</w:t>
      </w:r>
    </w:p>
    <w:p>
      <w:r>
        <w:rPr>
          <w:rFonts w:ascii="微软雅黑" w:hAnsi="微软雅黑" w:eastAsia="微软雅黑"/>
          <w:b w:val="0"/>
          <w:sz w:val="20"/>
        </w:rPr>
        <w:t>• 好友共享只读内容默认不开放 AI 发送。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好友共享正文如需 AI 处理应先取得授权并明确发送范围，默认不在好友只读详情暴露 AI 处理或修改原文能力。</w:t>
      </w:r>
    </w:p>
    <w:p>
      <w:r>
        <w:rPr>
          <w:rFonts w:ascii="微软雅黑" w:hAnsi="微软雅黑" w:eastAsia="微软雅黑"/>
          <w:b w:val="0"/>
          <w:sz w:val="20"/>
        </w:rPr>
        <w:t>• 取消请求不等于供应商已停止；显示真实状态，不自动宣称退款。</w:t>
      </w:r>
    </w:p>
    <w:p>
      <w:r>
        <w:rPr>
          <w:rFonts w:ascii="微软雅黑" w:hAnsi="微软雅黑" w:eastAsia="微软雅黑"/>
          <w:b w:val="0"/>
          <w:sz w:val="20"/>
        </w:rPr>
        <w:t>• 不使用 AI 时业务仍可完成（工作包 D04）。</w:t>
      </w:r>
    </w:p>
    <w:p>
      <w:r>
        <w:rPr>
          <w:rFonts w:ascii="微软雅黑" w:hAnsi="微软雅黑" w:eastAsia="微软雅黑"/>
          <w:b w:val="0"/>
          <w:sz w:val="20"/>
        </w:rPr>
        <w:t>• AI 提取的问题卡默认未验证，推断信息必须标记，不能自动标为已验证。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/ai/jobs 创建 AI 任务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/ai/jobs/{id} 查询状态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/ai/jobs/{id}/accept 接受结果</w:t>
            </w:r>
          </w:p>
        </w:tc>
      </w:tr>
    </w:tbl>
    <w:p/>
    <w:p>
      <w:r>
        <w:t>处理规则：创建、取消和接受均有幂等控制；AI 结果未被接受前不得写入业务对象。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预期结果：额度、并发、超时和取消符合规则；晚到结果不覆盖已取消或已更新来源。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