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CBB" w:rsidRDefault="00E5324D" w:rsidP="00E5324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盒子模型</w:t>
      </w:r>
    </w:p>
    <w:p w:rsidR="00E5324D" w:rsidRDefault="002078DD" w:rsidP="00E5324D">
      <w:pPr>
        <w:rPr>
          <w:rFonts w:hint="eastAsia"/>
        </w:rPr>
      </w:pPr>
      <w:r w:rsidRPr="002078DD">
        <w:rPr>
          <w:rFonts w:hint="eastAsia"/>
        </w:rPr>
        <w:t>内容</w:t>
      </w:r>
      <w:r w:rsidRPr="002078DD">
        <w:rPr>
          <w:rFonts w:hint="eastAsia"/>
        </w:rPr>
        <w:t>(content)</w:t>
      </w:r>
      <w:r w:rsidRPr="002078DD">
        <w:rPr>
          <w:rFonts w:hint="eastAsia"/>
        </w:rPr>
        <w:t>、填充</w:t>
      </w:r>
      <w:r w:rsidRPr="002078DD">
        <w:rPr>
          <w:rFonts w:hint="eastAsia"/>
        </w:rPr>
        <w:t>(padding)</w:t>
      </w:r>
      <w:r w:rsidRPr="002078DD">
        <w:rPr>
          <w:rFonts w:hint="eastAsia"/>
        </w:rPr>
        <w:t>、边框</w:t>
      </w:r>
      <w:r w:rsidRPr="002078DD">
        <w:rPr>
          <w:rFonts w:hint="eastAsia"/>
        </w:rPr>
        <w:t>(border)</w:t>
      </w:r>
      <w:r w:rsidRPr="002078DD">
        <w:rPr>
          <w:rFonts w:hint="eastAsia"/>
        </w:rPr>
        <w:t>、边界</w:t>
      </w:r>
      <w:r w:rsidRPr="002078DD">
        <w:rPr>
          <w:rFonts w:hint="eastAsia"/>
        </w:rPr>
        <w:t>(margin)</w:t>
      </w:r>
    </w:p>
    <w:p w:rsidR="002078DD" w:rsidRDefault="002078DD" w:rsidP="00E532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00550" cy="4067175"/>
            <wp:effectExtent l="19050" t="0" r="0" b="0"/>
            <wp:docPr id="41" name="图片 1" descr="C:\Documents and Settings\Administrator\桌面\im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img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88D" w:rsidRDefault="0054388D" w:rsidP="0054388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选择器</w:t>
      </w:r>
    </w:p>
    <w:p w:rsidR="0054388D" w:rsidRDefault="0054388D" w:rsidP="00067617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类选择器：</w:t>
      </w:r>
      <w:r>
        <w:rPr>
          <w:rFonts w:hint="eastAsia"/>
        </w:rPr>
        <w:t>.test{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ab/>
        <w:t>class=</w:t>
      </w:r>
      <w:r>
        <w:t>’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>的元素</w:t>
      </w:r>
    </w:p>
    <w:p w:rsidR="0054388D" w:rsidRDefault="0054388D" w:rsidP="00067617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选择器：</w:t>
      </w:r>
      <w:r>
        <w:rPr>
          <w:rFonts w:hint="eastAsia"/>
        </w:rPr>
        <w:t>#test{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ab/>
        <w:t>id=</w:t>
      </w:r>
      <w:r>
        <w:t>’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>的元素</w:t>
      </w:r>
    </w:p>
    <w:p w:rsidR="0054388D" w:rsidRDefault="0054388D" w:rsidP="00067617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标签选择器：</w:t>
      </w:r>
      <w:r>
        <w:rPr>
          <w:rFonts w:hint="eastAsia"/>
        </w:rPr>
        <w:t>input {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>标签为</w:t>
      </w:r>
      <w:r>
        <w:rPr>
          <w:rFonts w:hint="eastAsia"/>
        </w:rPr>
        <w:t>input</w:t>
      </w:r>
      <w:r>
        <w:rPr>
          <w:rFonts w:hint="eastAsia"/>
        </w:rPr>
        <w:t>的元素</w:t>
      </w:r>
    </w:p>
    <w:p w:rsidR="00A32231" w:rsidRDefault="00A32231" w:rsidP="00067617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 w:rsidRPr="00A32231">
        <w:rPr>
          <w:rFonts w:hint="eastAsia"/>
        </w:rPr>
        <w:t>派生选择器</w:t>
      </w:r>
      <w:r>
        <w:rPr>
          <w:rFonts w:hint="eastAsia"/>
        </w:rPr>
        <w:t>：</w:t>
      </w:r>
    </w:p>
    <w:p w:rsidR="00A32231" w:rsidRDefault="00A32231" w:rsidP="00A32231">
      <w:pPr>
        <w:ind w:firstLine="420"/>
        <w:rPr>
          <w:rFonts w:hint="eastAsia"/>
        </w:rPr>
      </w:pPr>
      <w:r w:rsidRPr="00A32231">
        <w:t>#menu ul { list-style: none; margin: 0px; padding: 0px; }</w:t>
      </w:r>
      <w:r>
        <w:rPr>
          <w:rFonts w:hint="eastAsia"/>
        </w:rPr>
        <w:tab/>
        <w:t>id</w:t>
      </w:r>
      <w:r>
        <w:rPr>
          <w:rFonts w:hint="eastAsia"/>
        </w:rPr>
        <w:t>为</w:t>
      </w:r>
      <w:r>
        <w:rPr>
          <w:rFonts w:hint="eastAsia"/>
        </w:rPr>
        <w:t>menu</w:t>
      </w:r>
      <w:r>
        <w:rPr>
          <w:rFonts w:hint="eastAsia"/>
        </w:rPr>
        <w:t>下的</w:t>
      </w:r>
      <w:r>
        <w:rPr>
          <w:rFonts w:hint="eastAsia"/>
        </w:rPr>
        <w:t>ul</w:t>
      </w:r>
      <w:r>
        <w:rPr>
          <w:rFonts w:hint="eastAsia"/>
        </w:rPr>
        <w:t>的样式</w:t>
      </w:r>
    </w:p>
    <w:p w:rsidR="00A32231" w:rsidRDefault="00A32231" w:rsidP="00A32231">
      <w:pPr>
        <w:ind w:firstLine="420"/>
        <w:rPr>
          <w:rFonts w:hint="eastAsia"/>
        </w:rPr>
      </w:pPr>
      <w:r w:rsidRPr="00A32231">
        <w:t xml:space="preserve">#menu ul li { background: #eee; </w:t>
      </w:r>
      <w:r>
        <w:rPr>
          <w:rFonts w:hint="eastAsia"/>
        </w:rPr>
        <w:tab/>
        <w:t>id</w:t>
      </w:r>
      <w:r>
        <w:rPr>
          <w:rFonts w:hint="eastAsia"/>
        </w:rPr>
        <w:t>为</w:t>
      </w:r>
      <w:r>
        <w:rPr>
          <w:rFonts w:hint="eastAsia"/>
        </w:rPr>
        <w:t>menu</w:t>
      </w:r>
      <w:r>
        <w:rPr>
          <w:rFonts w:hint="eastAsia"/>
        </w:rPr>
        <w:t>下的</w:t>
      </w:r>
      <w:r>
        <w:rPr>
          <w:rFonts w:hint="eastAsia"/>
        </w:rPr>
        <w:t>ui</w:t>
      </w:r>
      <w:r>
        <w:rPr>
          <w:rFonts w:hint="eastAsia"/>
        </w:rPr>
        <w:t>的样式</w:t>
      </w:r>
    </w:p>
    <w:p w:rsidR="00067617" w:rsidRDefault="00067617" w:rsidP="00067617">
      <w:pPr>
        <w:pStyle w:val="a7"/>
        <w:numPr>
          <w:ilvl w:val="0"/>
          <w:numId w:val="26"/>
        </w:numPr>
        <w:ind w:firstLineChars="0"/>
        <w:rPr>
          <w:rFonts w:hint="eastAsia"/>
        </w:rPr>
      </w:pPr>
      <w:r w:rsidRPr="00067617">
        <w:rPr>
          <w:rFonts w:hint="eastAsia"/>
        </w:rPr>
        <w:t>选择器的分组</w:t>
      </w:r>
      <w:r>
        <w:rPr>
          <w:rFonts w:hint="eastAsia"/>
        </w:rPr>
        <w:t>：</w:t>
      </w:r>
      <w:r w:rsidRPr="00067617">
        <w:rPr>
          <w:rFonts w:ascii="Verdana" w:hAnsi="Verdana"/>
          <w:color w:val="333333"/>
          <w:szCs w:val="21"/>
          <w:shd w:val="clear" w:color="auto" w:fill="FFFFFF"/>
        </w:rPr>
        <w:t>被分组的选择器就可以分享相同的声明。用逗号将需要分组的选择器分开。</w:t>
      </w:r>
    </w:p>
    <w:p w:rsidR="00067617" w:rsidRPr="00067617" w:rsidRDefault="00067617" w:rsidP="00067617">
      <w:pPr>
        <w:rPr>
          <w:rFonts w:hint="eastAsia"/>
        </w:rPr>
      </w:pPr>
      <w:r w:rsidRPr="00067617">
        <w:lastRenderedPageBreak/>
        <w:t>h1,h2,h3,h4,h5,h6 { </w:t>
      </w:r>
      <w:r w:rsidRPr="00067617">
        <w:br/>
        <w:t>color: green;</w:t>
      </w:r>
    </w:p>
    <w:p w:rsidR="00067617" w:rsidRPr="0054388D" w:rsidRDefault="00067617" w:rsidP="00067617">
      <w:pPr>
        <w:rPr>
          <w:rFonts w:hint="eastAsia"/>
        </w:rPr>
      </w:pPr>
      <w:r w:rsidRPr="00067617">
        <w:t>}</w:t>
      </w:r>
    </w:p>
    <w:p w:rsidR="004D5FF4" w:rsidRDefault="004D5FF4" w:rsidP="004D5FF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定义样式</w:t>
      </w:r>
    </w:p>
    <w:p w:rsidR="00062036" w:rsidRPr="00062036" w:rsidRDefault="004C6647" w:rsidP="0006203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按类</w:t>
      </w:r>
    </w:p>
    <w:p w:rsidR="00062036" w:rsidRDefault="00062036" w:rsidP="000620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style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"text/css"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36" w:rsidRDefault="00062036" w:rsidP="000620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.layout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300px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400px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#99FFcc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}</w:t>
      </w:r>
    </w:p>
    <w:p w:rsidR="00062036" w:rsidRDefault="00062036" w:rsidP="00062036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style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36" w:rsidRDefault="00062036" w:rsidP="00062036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062036" w:rsidRPr="00062036" w:rsidRDefault="004C6647" w:rsidP="0006203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ID</w:t>
      </w:r>
    </w:p>
    <w:p w:rsidR="00062036" w:rsidRDefault="00062036" w:rsidP="000620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style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"text/css"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36" w:rsidRDefault="00062036" w:rsidP="000620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#layout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300px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400px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#99FFcc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}</w:t>
      </w:r>
    </w:p>
    <w:p w:rsidR="00062036" w:rsidRDefault="00062036" w:rsidP="00062036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style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36" w:rsidRDefault="00062036" w:rsidP="00062036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062036" w:rsidRPr="00062036" w:rsidRDefault="004C6647" w:rsidP="0006203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按标签</w:t>
      </w:r>
    </w:p>
    <w:p w:rsidR="00062036" w:rsidRDefault="00062036" w:rsidP="000620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style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"text/css"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36" w:rsidRDefault="00062036" w:rsidP="000620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0px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}</w:t>
      </w:r>
    </w:p>
    <w:p w:rsidR="00062036" w:rsidRDefault="00062036" w:rsidP="00062036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style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07E9" w:rsidRDefault="00B1591C" w:rsidP="00B1591C">
      <w:pPr>
        <w:pStyle w:val="2"/>
        <w:numPr>
          <w:ilvl w:val="1"/>
          <w:numId w:val="1"/>
        </w:numPr>
        <w:rPr>
          <w:rFonts w:hint="eastAsia"/>
        </w:rPr>
      </w:pPr>
      <w:r w:rsidRPr="00B1591C">
        <w:rPr>
          <w:rFonts w:hint="eastAsia"/>
        </w:rPr>
        <w:t>伪类</w:t>
      </w:r>
    </w:p>
    <w:p w:rsidR="007B4B16" w:rsidRPr="00ED1CAE" w:rsidRDefault="00520181" w:rsidP="00B1591C">
      <w:pPr>
        <w:rPr>
          <w:rFonts w:ascii="Verdana" w:hAnsi="Verdana" w:hint="eastAsia"/>
          <w:color w:val="339933"/>
          <w:sz w:val="18"/>
          <w:szCs w:val="18"/>
          <w:shd w:val="clear" w:color="auto" w:fill="FAFAFA"/>
        </w:rPr>
      </w:pPr>
      <w:r>
        <w:rPr>
          <w:rFonts w:ascii="Verdana" w:hAnsi="Verdana"/>
          <w:color w:val="339933"/>
          <w:sz w:val="18"/>
          <w:szCs w:val="18"/>
          <w:shd w:val="clear" w:color="auto" w:fill="FAFAFA"/>
        </w:rPr>
        <w:t xml:space="preserve">a:link {color: #FF0000} /* </w:t>
      </w:r>
      <w:r>
        <w:rPr>
          <w:rFonts w:ascii="Verdana" w:hAnsi="Verdana"/>
          <w:color w:val="339933"/>
          <w:sz w:val="18"/>
          <w:szCs w:val="18"/>
          <w:shd w:val="clear" w:color="auto" w:fill="FAFAFA"/>
        </w:rPr>
        <w:t>未访问的链接</w:t>
      </w:r>
      <w:r>
        <w:rPr>
          <w:rFonts w:ascii="Verdana" w:hAnsi="Verdana"/>
          <w:color w:val="339933"/>
          <w:sz w:val="18"/>
          <w:szCs w:val="18"/>
          <w:shd w:val="clear" w:color="auto" w:fill="FAFAFA"/>
        </w:rPr>
        <w:t xml:space="preserve"> */</w:t>
      </w:r>
      <w:r>
        <w:rPr>
          <w:rFonts w:ascii="Verdana" w:hAnsi="Verdana"/>
          <w:color w:val="339933"/>
          <w:sz w:val="18"/>
          <w:szCs w:val="18"/>
        </w:rPr>
        <w:br/>
      </w:r>
      <w:r>
        <w:rPr>
          <w:rFonts w:ascii="Verdana" w:hAnsi="Verdana"/>
          <w:color w:val="339933"/>
          <w:sz w:val="18"/>
          <w:szCs w:val="18"/>
          <w:shd w:val="clear" w:color="auto" w:fill="FAFAFA"/>
        </w:rPr>
        <w:lastRenderedPageBreak/>
        <w:t xml:space="preserve">a:visited {color: #00FF00} /* </w:t>
      </w:r>
      <w:r>
        <w:rPr>
          <w:rFonts w:ascii="Verdana" w:hAnsi="Verdana"/>
          <w:color w:val="339933"/>
          <w:sz w:val="18"/>
          <w:szCs w:val="18"/>
          <w:shd w:val="clear" w:color="auto" w:fill="FAFAFA"/>
        </w:rPr>
        <w:t>已访问的链接</w:t>
      </w:r>
      <w:r>
        <w:rPr>
          <w:rFonts w:ascii="Verdana" w:hAnsi="Verdana"/>
          <w:color w:val="339933"/>
          <w:sz w:val="18"/>
          <w:szCs w:val="18"/>
          <w:shd w:val="clear" w:color="auto" w:fill="FAFAFA"/>
        </w:rPr>
        <w:t xml:space="preserve"> */</w:t>
      </w:r>
      <w:r>
        <w:rPr>
          <w:rFonts w:ascii="Verdana" w:hAnsi="Verdana"/>
          <w:color w:val="339933"/>
          <w:sz w:val="18"/>
          <w:szCs w:val="18"/>
        </w:rPr>
        <w:br/>
      </w:r>
      <w:r>
        <w:rPr>
          <w:rFonts w:ascii="Verdana" w:hAnsi="Verdana"/>
          <w:color w:val="339933"/>
          <w:sz w:val="18"/>
          <w:szCs w:val="18"/>
          <w:shd w:val="clear" w:color="auto" w:fill="FAFAFA"/>
        </w:rPr>
        <w:t xml:space="preserve">a:hover {color: #FF00FF} /* </w:t>
      </w:r>
      <w:r>
        <w:rPr>
          <w:rFonts w:ascii="Verdana" w:hAnsi="Verdana"/>
          <w:color w:val="339933"/>
          <w:sz w:val="18"/>
          <w:szCs w:val="18"/>
          <w:shd w:val="clear" w:color="auto" w:fill="FAFAFA"/>
        </w:rPr>
        <w:t>鼠标移动到链接上</w:t>
      </w:r>
      <w:r>
        <w:rPr>
          <w:rFonts w:ascii="Verdana" w:hAnsi="Verdana"/>
          <w:color w:val="339933"/>
          <w:sz w:val="18"/>
          <w:szCs w:val="18"/>
          <w:shd w:val="clear" w:color="auto" w:fill="FAFAFA"/>
        </w:rPr>
        <w:t xml:space="preserve"> */</w:t>
      </w:r>
      <w:r>
        <w:rPr>
          <w:rFonts w:ascii="Verdana" w:hAnsi="Verdana"/>
          <w:color w:val="339933"/>
          <w:sz w:val="18"/>
          <w:szCs w:val="18"/>
        </w:rPr>
        <w:br/>
      </w:r>
      <w:r>
        <w:rPr>
          <w:rFonts w:ascii="Verdana" w:hAnsi="Verdana"/>
          <w:color w:val="339933"/>
          <w:sz w:val="18"/>
          <w:szCs w:val="18"/>
          <w:shd w:val="clear" w:color="auto" w:fill="FAFAFA"/>
        </w:rPr>
        <w:t xml:space="preserve">a:active {color: #0000FF} /* </w:t>
      </w:r>
      <w:r>
        <w:rPr>
          <w:rFonts w:ascii="Verdana" w:hAnsi="Verdana"/>
          <w:color w:val="339933"/>
          <w:sz w:val="18"/>
          <w:szCs w:val="18"/>
          <w:shd w:val="clear" w:color="auto" w:fill="FAFAFA"/>
        </w:rPr>
        <w:t>选定的链接</w:t>
      </w:r>
      <w:r>
        <w:rPr>
          <w:rFonts w:ascii="Verdana" w:hAnsi="Verdana"/>
          <w:color w:val="339933"/>
          <w:sz w:val="18"/>
          <w:szCs w:val="18"/>
          <w:shd w:val="clear" w:color="auto" w:fill="FAFAFA"/>
        </w:rPr>
        <w:t xml:space="preserve"> */</w:t>
      </w:r>
    </w:p>
    <w:p w:rsidR="007B4B16" w:rsidRDefault="007B4B16" w:rsidP="007B4B16">
      <w:pPr>
        <w:pStyle w:val="1"/>
        <w:numPr>
          <w:ilvl w:val="0"/>
          <w:numId w:val="1"/>
        </w:numPr>
        <w:rPr>
          <w:rFonts w:hint="eastAsia"/>
          <w:kern w:val="2"/>
        </w:rPr>
      </w:pPr>
      <w:r w:rsidRPr="007B4B16">
        <w:rPr>
          <w:rFonts w:hint="eastAsia"/>
          <w:kern w:val="2"/>
        </w:rPr>
        <w:t>有序和无序列表</w:t>
      </w:r>
    </w:p>
    <w:p w:rsidR="007B4B16" w:rsidRDefault="00F5385B" w:rsidP="00F5385B">
      <w:pPr>
        <w:pStyle w:val="a7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无序列表：</w:t>
      </w:r>
      <w:r>
        <w:rPr>
          <w:rFonts w:hint="eastAsia"/>
        </w:rPr>
        <w:t>&lt;ul&gt;&lt;li&gt;&lt;/li&gt;</w:t>
      </w:r>
      <w:r>
        <w:t>…</w:t>
      </w:r>
      <w:r>
        <w:rPr>
          <w:rFonts w:hint="eastAsia"/>
        </w:rPr>
        <w:t>&lt;/ul&gt;</w:t>
      </w:r>
    </w:p>
    <w:p w:rsidR="00F5385B" w:rsidRDefault="00F5385B" w:rsidP="007B4B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90750" cy="942975"/>
            <wp:effectExtent l="19050" t="0" r="0" b="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5B" w:rsidRDefault="00F5385B" w:rsidP="007B4B16">
      <w:pPr>
        <w:rPr>
          <w:rFonts w:hint="eastAsia"/>
        </w:rPr>
      </w:pPr>
    </w:p>
    <w:p w:rsidR="00F5385B" w:rsidRDefault="00F5385B" w:rsidP="00F5385B">
      <w:pPr>
        <w:pStyle w:val="a7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有序列表：</w:t>
      </w:r>
      <w:r>
        <w:rPr>
          <w:rFonts w:hint="eastAsia"/>
        </w:rPr>
        <w:t>&lt;ol&gt;&lt;li&gt;&lt;/li&gt;</w:t>
      </w:r>
      <w:r>
        <w:t>…</w:t>
      </w:r>
      <w:r>
        <w:rPr>
          <w:rFonts w:hint="eastAsia"/>
        </w:rPr>
        <w:t>&lt;/ol&gt;</w:t>
      </w:r>
    </w:p>
    <w:p w:rsidR="00F5385B" w:rsidRDefault="00F5385B" w:rsidP="007B4B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76475" cy="1009650"/>
            <wp:effectExtent l="19050" t="0" r="9525" b="0"/>
            <wp:docPr id="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C0" w:rsidRDefault="002D63C0" w:rsidP="007B4B16">
      <w:pPr>
        <w:rPr>
          <w:rFonts w:hint="eastAsia"/>
        </w:rPr>
      </w:pPr>
    </w:p>
    <w:p w:rsidR="002D63C0" w:rsidRDefault="002D63C0" w:rsidP="002D63C0">
      <w:pPr>
        <w:pStyle w:val="a7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改变项目符号样式</w:t>
      </w:r>
    </w:p>
    <w:p w:rsidR="002D63C0" w:rsidRDefault="002D63C0" w:rsidP="002D63C0">
      <w:r>
        <w:t>&lt;style type="text/css"&gt;</w:t>
      </w:r>
    </w:p>
    <w:p w:rsidR="002D63C0" w:rsidRDefault="002D63C0" w:rsidP="002D63C0">
      <w:pPr>
        <w:ind w:leftChars="100" w:left="210"/>
      </w:pPr>
      <w:r>
        <w:t>#layout ul { list-style: none; }</w:t>
      </w:r>
    </w:p>
    <w:p w:rsidR="002D63C0" w:rsidRDefault="002D63C0" w:rsidP="002D63C0">
      <w:pPr>
        <w:ind w:leftChars="100" w:left="210"/>
        <w:rPr>
          <w:rFonts w:hint="eastAsia"/>
        </w:rPr>
      </w:pPr>
      <w:r>
        <w:t xml:space="preserve">#layout ul li { </w:t>
      </w:r>
    </w:p>
    <w:p w:rsidR="002D63C0" w:rsidRDefault="002D63C0" w:rsidP="002D63C0">
      <w:pPr>
        <w:ind w:leftChars="300" w:left="630"/>
        <w:rPr>
          <w:rFonts w:hint="eastAsia"/>
        </w:rPr>
      </w:pPr>
      <w:r>
        <w:t xml:space="preserve">background: url(/upload/2010-08/17/icon.gif) no-repeat 0px 4px; </w:t>
      </w:r>
    </w:p>
    <w:p w:rsidR="002D63C0" w:rsidRDefault="002D63C0" w:rsidP="002D63C0">
      <w:pPr>
        <w:ind w:leftChars="300" w:left="630"/>
        <w:rPr>
          <w:rFonts w:hint="eastAsia"/>
        </w:rPr>
      </w:pPr>
      <w:r>
        <w:t>padding-left: 20px;</w:t>
      </w:r>
    </w:p>
    <w:p w:rsidR="002D63C0" w:rsidRDefault="002D63C0" w:rsidP="002D63C0">
      <w:pPr>
        <w:ind w:leftChars="100" w:left="210"/>
      </w:pPr>
      <w:r>
        <w:t xml:space="preserve"> }</w:t>
      </w:r>
    </w:p>
    <w:p w:rsidR="002D63C0" w:rsidRPr="007B4B16" w:rsidRDefault="002D63C0" w:rsidP="002D63C0">
      <w:pPr>
        <w:rPr>
          <w:rFonts w:hint="eastAsia"/>
        </w:rPr>
      </w:pPr>
      <w:r>
        <w:t>&lt;/style&gt;</w:t>
      </w:r>
    </w:p>
    <w:p w:rsidR="009707E9" w:rsidRDefault="009707E9" w:rsidP="009707E9">
      <w:pPr>
        <w:pStyle w:val="1"/>
        <w:numPr>
          <w:ilvl w:val="0"/>
          <w:numId w:val="1"/>
        </w:numPr>
        <w:rPr>
          <w:rFonts w:hint="eastAsia"/>
          <w:kern w:val="2"/>
        </w:rPr>
      </w:pPr>
      <w:r w:rsidRPr="009707E9">
        <w:rPr>
          <w:rFonts w:hint="eastAsia"/>
          <w:kern w:val="2"/>
        </w:rPr>
        <w:t>块和内联元素</w:t>
      </w:r>
      <w:r w:rsidR="00B75731">
        <w:rPr>
          <w:rFonts w:hint="eastAsia"/>
          <w:kern w:val="2"/>
        </w:rPr>
        <w:t>及相互转换</w:t>
      </w:r>
    </w:p>
    <w:p w:rsidR="001B3FB1" w:rsidRDefault="001B3FB1" w:rsidP="001B3FB1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块级元素：就是一个方块，像段落一样，默认占据一行出现；</w:t>
      </w:r>
    </w:p>
    <w:p w:rsidR="00C55D51" w:rsidRDefault="00C55D51" w:rsidP="00C55D51">
      <w:pPr>
        <w:ind w:firstLine="420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>如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>段落</w:t>
      </w:r>
      <w:r>
        <w:rPr>
          <w:rFonts w:ascii="Verdana" w:hAnsi="Verdana"/>
          <w:color w:val="333333"/>
          <w:szCs w:val="21"/>
          <w:shd w:val="clear" w:color="auto" w:fill="FFFFFF"/>
        </w:rPr>
        <w:t>&lt;p&gt;</w:t>
      </w:r>
      <w:r>
        <w:rPr>
          <w:rFonts w:ascii="Verdana" w:hAnsi="Verdana"/>
          <w:color w:val="333333"/>
          <w:szCs w:val="21"/>
          <w:shd w:val="clear" w:color="auto" w:fill="FFFFFF"/>
        </w:rPr>
        <w:t>、标题</w:t>
      </w:r>
      <w:r>
        <w:rPr>
          <w:rFonts w:ascii="Verdana" w:hAnsi="Verdana"/>
          <w:color w:val="333333"/>
          <w:szCs w:val="21"/>
          <w:shd w:val="clear" w:color="auto" w:fill="FFFFFF"/>
        </w:rPr>
        <w:t>&lt;h1&gt;&lt;h2&gt;...</w:t>
      </w:r>
      <w:r>
        <w:rPr>
          <w:rFonts w:ascii="Verdana" w:hAnsi="Verdana"/>
          <w:color w:val="333333"/>
          <w:szCs w:val="21"/>
          <w:shd w:val="clear" w:color="auto" w:fill="FFFFFF"/>
        </w:rPr>
        <w:t>、列表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,&lt;ul&gt;&lt;ol&gt;&lt;li&gt; </w:t>
      </w:r>
      <w:r>
        <w:rPr>
          <w:rFonts w:ascii="Verdana" w:hAnsi="Verdana"/>
          <w:color w:val="333333"/>
          <w:szCs w:val="21"/>
          <w:shd w:val="clear" w:color="auto" w:fill="FFFFFF"/>
        </w:rPr>
        <w:t>、表格</w:t>
      </w:r>
      <w:r>
        <w:rPr>
          <w:rFonts w:ascii="Verdana" w:hAnsi="Verdana"/>
          <w:color w:val="333333"/>
          <w:szCs w:val="21"/>
          <w:shd w:val="clear" w:color="auto" w:fill="FFFFFF"/>
        </w:rPr>
        <w:t>&lt;table&gt;</w:t>
      </w:r>
      <w:r>
        <w:rPr>
          <w:rFonts w:ascii="Verdana" w:hAnsi="Verdana"/>
          <w:color w:val="333333"/>
          <w:szCs w:val="21"/>
          <w:shd w:val="clear" w:color="auto" w:fill="FFFFFF"/>
        </w:rPr>
        <w:t>、表单</w:t>
      </w:r>
      <w:r>
        <w:rPr>
          <w:rFonts w:ascii="Verdana" w:hAnsi="Verdana"/>
          <w:color w:val="333333"/>
          <w:szCs w:val="21"/>
          <w:shd w:val="clear" w:color="auto" w:fill="FFFFFF"/>
        </w:rPr>
        <w:t>&lt;form&gt;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DIV&lt;div&gt;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BODY&lt;body&gt;</w:t>
      </w:r>
      <w:r>
        <w:rPr>
          <w:rFonts w:ascii="Verdana" w:hAnsi="Verdana"/>
          <w:color w:val="333333"/>
          <w:szCs w:val="21"/>
          <w:shd w:val="clear" w:color="auto" w:fill="FFFFFF"/>
        </w:rPr>
        <w:t>等元素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；</w:t>
      </w:r>
    </w:p>
    <w:p w:rsidR="00C55D51" w:rsidRDefault="00C55D51" w:rsidP="00C55D51"/>
    <w:p w:rsidR="001B3FB1" w:rsidRDefault="001B3FB1" w:rsidP="001B3FB1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内联元素：又叫行内元素，顾名思义，只能放在行内，就像一个单词，不会造成前后换行，起辅助作用。</w:t>
      </w:r>
    </w:p>
    <w:p w:rsidR="00C55D51" w:rsidRDefault="00C55D51" w:rsidP="00C55D51">
      <w:pPr>
        <w:ind w:firstLine="420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表单元素</w:t>
      </w:r>
      <w:r>
        <w:rPr>
          <w:rFonts w:ascii="Verdana" w:hAnsi="Verdana"/>
          <w:color w:val="333333"/>
          <w:szCs w:val="21"/>
          <w:shd w:val="clear" w:color="auto" w:fill="FFFFFF"/>
        </w:rPr>
        <w:t>&lt;input&gt;</w:t>
      </w:r>
      <w:r>
        <w:rPr>
          <w:rFonts w:ascii="Verdana" w:hAnsi="Verdana"/>
          <w:color w:val="333333"/>
          <w:szCs w:val="21"/>
          <w:shd w:val="clear" w:color="auto" w:fill="FFFFFF"/>
        </w:rPr>
        <w:t>、超级链接</w:t>
      </w:r>
      <w:r>
        <w:rPr>
          <w:rFonts w:ascii="Verdana" w:hAnsi="Verdana"/>
          <w:color w:val="333333"/>
          <w:szCs w:val="21"/>
          <w:shd w:val="clear" w:color="auto" w:fill="FFFFFF"/>
        </w:rPr>
        <w:t>&lt;a&gt;</w:t>
      </w:r>
      <w:r>
        <w:rPr>
          <w:rFonts w:ascii="Verdana" w:hAnsi="Verdana"/>
          <w:color w:val="333333"/>
          <w:szCs w:val="21"/>
          <w:shd w:val="clear" w:color="auto" w:fill="FFFFFF"/>
        </w:rPr>
        <w:t>、图像</w:t>
      </w:r>
      <w:r>
        <w:rPr>
          <w:rFonts w:ascii="Verdana" w:hAnsi="Verdana"/>
          <w:color w:val="333333"/>
          <w:szCs w:val="21"/>
          <w:shd w:val="clear" w:color="auto" w:fill="FFFFFF"/>
        </w:rPr>
        <w:t>&lt;img&gt;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&lt;span&gt;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等；</w:t>
      </w:r>
    </w:p>
    <w:p w:rsidR="005503BE" w:rsidRDefault="005503BE" w:rsidP="00C55D51">
      <w:pPr>
        <w:ind w:firstLine="420"/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5503BE" w:rsidRPr="005503BE" w:rsidRDefault="005503BE" w:rsidP="005503BE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 w:rsidRPr="005503BE">
        <w:rPr>
          <w:rFonts w:ascii="Verdana" w:hAnsi="Verdana" w:hint="eastAsia"/>
          <w:color w:val="333333"/>
          <w:szCs w:val="21"/>
          <w:shd w:val="clear" w:color="auto" w:fill="FFFFFF"/>
        </w:rPr>
        <w:t>相互转换</w:t>
      </w:r>
    </w:p>
    <w:p w:rsidR="005503BE" w:rsidRDefault="005503BE" w:rsidP="005503BE">
      <w:pPr>
        <w:ind w:firstLine="420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可以用</w:t>
      </w:r>
      <w:r>
        <w:rPr>
          <w:rFonts w:ascii="Verdana" w:hAnsi="Verdana"/>
          <w:color w:val="333333"/>
          <w:szCs w:val="21"/>
          <w:shd w:val="clear" w:color="auto" w:fill="FFFFFF"/>
        </w:rPr>
        <w:t>css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>display:inline</w:t>
      </w:r>
      <w:r>
        <w:rPr>
          <w:rFonts w:ascii="Verdana" w:hAnsi="Verdana"/>
          <w:color w:val="333333"/>
          <w:szCs w:val="21"/>
          <w:shd w:val="clear" w:color="auto" w:fill="FFFFFF"/>
        </w:rPr>
        <w:t>将块级元素改变为内联元素，也可以用</w:t>
      </w:r>
      <w:r>
        <w:rPr>
          <w:rFonts w:ascii="Verdana" w:hAnsi="Verdana"/>
          <w:color w:val="333333"/>
          <w:szCs w:val="21"/>
          <w:shd w:val="clear" w:color="auto" w:fill="FFFFFF"/>
        </w:rPr>
        <w:t>display:block</w:t>
      </w:r>
      <w:r>
        <w:rPr>
          <w:rFonts w:ascii="Verdana" w:hAnsi="Verdana"/>
          <w:color w:val="333333"/>
          <w:szCs w:val="21"/>
          <w:shd w:val="clear" w:color="auto" w:fill="FFFFFF"/>
        </w:rPr>
        <w:t>将内联元素改变为块元素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；</w:t>
      </w:r>
    </w:p>
    <w:p w:rsidR="00486267" w:rsidRDefault="00486267" w:rsidP="005503BE">
      <w:pPr>
        <w:ind w:firstLine="420"/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486267" w:rsidRDefault="00486267" w:rsidP="00486267">
      <w:pPr>
        <w:pStyle w:val="1"/>
        <w:numPr>
          <w:ilvl w:val="0"/>
          <w:numId w:val="1"/>
        </w:num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重要属性</w:t>
      </w:r>
    </w:p>
    <w:p w:rsidR="00486267" w:rsidRDefault="00486267" w:rsidP="00486267">
      <w:pPr>
        <w:pStyle w:val="2"/>
        <w:numPr>
          <w:ilvl w:val="1"/>
          <w:numId w:val="1"/>
        </w:numPr>
        <w:rPr>
          <w:rFonts w:hint="eastAsia"/>
        </w:rPr>
      </w:pPr>
      <w:r>
        <w:t>F</w:t>
      </w:r>
      <w:r>
        <w:rPr>
          <w:rFonts w:hint="eastAsia"/>
        </w:rPr>
        <w:t>loat</w:t>
      </w:r>
    </w:p>
    <w:p w:rsidR="00486267" w:rsidRDefault="00C85F61" w:rsidP="00C85F61">
      <w:pPr>
        <w:ind w:firstLine="420"/>
        <w:rPr>
          <w:rFonts w:hint="eastAsia"/>
        </w:rPr>
      </w:pPr>
      <w:r w:rsidRPr="00C85F61">
        <w:rPr>
          <w:rFonts w:hint="eastAsia"/>
        </w:rPr>
        <w:t>在</w:t>
      </w:r>
      <w:r w:rsidRPr="00C85F61">
        <w:rPr>
          <w:rFonts w:hint="eastAsia"/>
        </w:rPr>
        <w:t xml:space="preserve"> CSS </w:t>
      </w:r>
      <w:r w:rsidRPr="00C85F61">
        <w:rPr>
          <w:rFonts w:hint="eastAsia"/>
        </w:rPr>
        <w:t>中，任何元素都可以浮动。浮动元素会生成一个块级框，而不论它本身是何种元素；且要指明一个宽度，否则它会尽可能地窄；另外当可供浮动的空间小于浮动元素时，它会跑到下一行，直到拥有足够放下它的空间。</w:t>
      </w:r>
    </w:p>
    <w:p w:rsidR="006D4D77" w:rsidRDefault="006D4D77" w:rsidP="006D4D7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position</w:t>
      </w:r>
      <w:r>
        <w:rPr>
          <w:rFonts w:hint="eastAsia"/>
        </w:rPr>
        <w:t>定位</w:t>
      </w:r>
    </w:p>
    <w:p w:rsidR="006D4D77" w:rsidRPr="00EB1E0A" w:rsidRDefault="00EB1E0A" w:rsidP="00EB1E0A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 w:rsidRPr="00EB1E0A">
        <w:rPr>
          <w:rFonts w:ascii="Verdana" w:hAnsi="Verdana"/>
          <w:color w:val="333333"/>
          <w:szCs w:val="21"/>
          <w:highlight w:val="yellow"/>
          <w:shd w:val="clear" w:color="auto" w:fill="FFFFFF"/>
        </w:rPr>
        <w:t>position:relative;</w:t>
      </w:r>
      <w:r w:rsidRPr="00EB1E0A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 w:rsidRPr="00EB1E0A">
        <w:rPr>
          <w:rFonts w:ascii="Verdana" w:hAnsi="Verdana"/>
          <w:color w:val="333333"/>
          <w:szCs w:val="21"/>
          <w:shd w:val="clear" w:color="auto" w:fill="FFFFFF"/>
        </w:rPr>
        <w:t>如果对一个元素进行</w:t>
      </w:r>
      <w:r w:rsidRPr="00EB1E0A">
        <w:rPr>
          <w:rFonts w:ascii="Verdana" w:hAnsi="Verdana"/>
          <w:color w:val="333333"/>
          <w:szCs w:val="21"/>
          <w:highlight w:val="yellow"/>
          <w:shd w:val="clear" w:color="auto" w:fill="FFFFFF"/>
        </w:rPr>
        <w:t>相对定位</w:t>
      </w:r>
      <w:r w:rsidRPr="00EB1E0A">
        <w:rPr>
          <w:rFonts w:ascii="Verdana" w:hAnsi="Verdana"/>
          <w:color w:val="333333"/>
          <w:szCs w:val="21"/>
          <w:shd w:val="clear" w:color="auto" w:fill="FFFFFF"/>
        </w:rPr>
        <w:t>，首先它将出现在它所在的位置上。然后通过设置垂直或水平位置，让这个元素</w:t>
      </w:r>
      <w:r w:rsidRPr="00EB1E0A">
        <w:rPr>
          <w:rFonts w:ascii="Verdana" w:hAnsi="Verdana"/>
          <w:color w:val="333333"/>
          <w:szCs w:val="21"/>
          <w:shd w:val="clear" w:color="auto" w:fill="FFFFFF"/>
        </w:rPr>
        <w:t>"</w:t>
      </w:r>
      <w:r w:rsidRPr="00EB1E0A">
        <w:rPr>
          <w:rFonts w:ascii="Verdana" w:hAnsi="Verdana"/>
          <w:color w:val="333333"/>
          <w:szCs w:val="21"/>
          <w:shd w:val="clear" w:color="auto" w:fill="FFFFFF"/>
        </w:rPr>
        <w:t>相对于</w:t>
      </w:r>
      <w:r w:rsidRPr="00EB1E0A">
        <w:rPr>
          <w:rFonts w:ascii="Verdana" w:hAnsi="Verdana"/>
          <w:color w:val="333333"/>
          <w:szCs w:val="21"/>
          <w:shd w:val="clear" w:color="auto" w:fill="FFFFFF"/>
        </w:rPr>
        <w:t>"</w:t>
      </w:r>
      <w:r w:rsidRPr="00EB1E0A">
        <w:rPr>
          <w:rFonts w:ascii="Verdana" w:hAnsi="Verdana"/>
          <w:color w:val="333333"/>
          <w:szCs w:val="21"/>
          <w:shd w:val="clear" w:color="auto" w:fill="FFFFFF"/>
        </w:rPr>
        <w:t>它的原始起点进行移动。（再一点，相对定位时，无论是否进行移动，元素仍然占据原来的空间。因此，移动元素会导致它覆盖其他框）</w:t>
      </w:r>
    </w:p>
    <w:p w:rsidR="00EB1E0A" w:rsidRPr="00E86319" w:rsidRDefault="00E86319" w:rsidP="00EB1E0A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 w:rsidRPr="00E86319">
        <w:rPr>
          <w:rFonts w:ascii="Verdana" w:hAnsi="Verdana"/>
          <w:color w:val="333333"/>
          <w:szCs w:val="21"/>
          <w:highlight w:val="yellow"/>
          <w:shd w:val="clear" w:color="auto" w:fill="FFFFFF"/>
        </w:rPr>
        <w:t>position:absolute;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表示</w:t>
      </w:r>
      <w:r w:rsidRPr="00E86319">
        <w:rPr>
          <w:rFonts w:ascii="Verdana" w:hAnsi="Verdana"/>
          <w:color w:val="333333"/>
          <w:szCs w:val="21"/>
          <w:highlight w:val="yellow"/>
          <w:shd w:val="clear" w:color="auto" w:fill="FFFFFF"/>
        </w:rPr>
        <w:t>绝对定位</w:t>
      </w:r>
      <w:r>
        <w:rPr>
          <w:rFonts w:ascii="Verdana" w:hAnsi="Verdana"/>
          <w:color w:val="333333"/>
          <w:szCs w:val="21"/>
          <w:shd w:val="clear" w:color="auto" w:fill="FFFFFF"/>
        </w:rPr>
        <w:t>，位置将依据浏览器左上角开始计算。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绝对定位使元素脱离文档流，因此不占据空间。普通文档流中元素的布局就像绝对定位的元素不存在时一样。（因为绝对定位的框与文档流无关，所以它们可以覆盖页面上的其他元素并可以通过</w:t>
      </w:r>
      <w:r>
        <w:rPr>
          <w:rFonts w:ascii="Verdana" w:hAnsi="Verdana"/>
          <w:color w:val="333333"/>
          <w:szCs w:val="21"/>
          <w:shd w:val="clear" w:color="auto" w:fill="FFFFFF"/>
        </w:rPr>
        <w:t>z-index</w:t>
      </w:r>
      <w:r>
        <w:rPr>
          <w:rFonts w:ascii="Verdana" w:hAnsi="Verdana"/>
          <w:color w:val="333333"/>
          <w:szCs w:val="21"/>
          <w:shd w:val="clear" w:color="auto" w:fill="FFFFFF"/>
        </w:rPr>
        <w:t>来控制它层级次序。</w:t>
      </w:r>
      <w:r>
        <w:rPr>
          <w:rFonts w:ascii="Verdana" w:hAnsi="Verdana"/>
          <w:color w:val="333333"/>
          <w:szCs w:val="21"/>
          <w:shd w:val="clear" w:color="auto" w:fill="FFFFFF"/>
        </w:rPr>
        <w:t>z-index</w:t>
      </w:r>
      <w:r>
        <w:rPr>
          <w:rFonts w:ascii="Verdana" w:hAnsi="Verdana"/>
          <w:color w:val="333333"/>
          <w:szCs w:val="21"/>
          <w:shd w:val="clear" w:color="auto" w:fill="FFFFFF"/>
        </w:rPr>
        <w:t>的值越高，它显示的越在上层。）</w:t>
      </w:r>
    </w:p>
    <w:p w:rsidR="00E86319" w:rsidRPr="00563CB6" w:rsidRDefault="00E86319" w:rsidP="00EB1E0A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 w:rsidRPr="00E86319">
        <w:rPr>
          <w:rFonts w:ascii="Verdana" w:hAnsi="Verdana"/>
          <w:color w:val="333333"/>
          <w:szCs w:val="21"/>
          <w:highlight w:val="yellow"/>
          <w:shd w:val="clear" w:color="auto" w:fill="FFFFFF"/>
        </w:rPr>
        <w:lastRenderedPageBreak/>
        <w:t>父</w:t>
      </w:r>
      <w:r>
        <w:rPr>
          <w:rFonts w:ascii="Verdana" w:hAnsi="Verdana"/>
          <w:color w:val="333333"/>
          <w:szCs w:val="21"/>
          <w:shd w:val="clear" w:color="auto" w:fill="FFFFFF"/>
        </w:rPr>
        <w:t>容器使用</w:t>
      </w:r>
      <w:r w:rsidRPr="00E86319">
        <w:rPr>
          <w:rFonts w:ascii="Verdana" w:hAnsi="Verdana"/>
          <w:color w:val="333333"/>
          <w:szCs w:val="21"/>
          <w:highlight w:val="yellow"/>
          <w:shd w:val="clear" w:color="auto" w:fill="FFFFFF"/>
        </w:rPr>
        <w:t>相对定位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 w:rsidRPr="00E86319">
        <w:rPr>
          <w:rFonts w:ascii="Verdana" w:hAnsi="Verdana"/>
          <w:color w:val="333333"/>
          <w:szCs w:val="21"/>
          <w:highlight w:val="yellow"/>
          <w:shd w:val="clear" w:color="auto" w:fill="FFFFFF"/>
        </w:rPr>
        <w:t>子</w:t>
      </w:r>
      <w:r>
        <w:rPr>
          <w:rFonts w:ascii="Verdana" w:hAnsi="Verdana"/>
          <w:color w:val="333333"/>
          <w:szCs w:val="21"/>
          <w:shd w:val="clear" w:color="auto" w:fill="FFFFFF"/>
        </w:rPr>
        <w:t>元素使用</w:t>
      </w:r>
      <w:r w:rsidRPr="00E86319">
        <w:rPr>
          <w:rFonts w:ascii="Verdana" w:hAnsi="Verdana"/>
          <w:color w:val="333333"/>
          <w:szCs w:val="21"/>
          <w:highlight w:val="yellow"/>
          <w:shd w:val="clear" w:color="auto" w:fill="FFFFFF"/>
        </w:rPr>
        <w:t>绝对定位</w:t>
      </w:r>
      <w:r>
        <w:rPr>
          <w:rFonts w:ascii="Verdana" w:hAnsi="Verdana"/>
          <w:color w:val="333333"/>
          <w:szCs w:val="21"/>
          <w:shd w:val="clear" w:color="auto" w:fill="FFFFFF"/>
        </w:rPr>
        <w:t>后，这样子元素的位置不再相对于浏览器左上角，而是相对于父容器左上角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563CB6" w:rsidRPr="002F7512" w:rsidRDefault="00563CB6" w:rsidP="00EB1E0A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相对定位和绝对定位需要配合</w:t>
      </w:r>
      <w:r w:rsidRPr="00563CB6">
        <w:rPr>
          <w:rFonts w:ascii="Verdana" w:hAnsi="Verdana"/>
          <w:color w:val="333333"/>
          <w:szCs w:val="21"/>
          <w:highlight w:val="yellow"/>
          <w:shd w:val="clear" w:color="auto" w:fill="FFFFFF"/>
        </w:rPr>
        <w:t>top</w:t>
      </w:r>
      <w:r w:rsidRPr="00563CB6">
        <w:rPr>
          <w:rFonts w:ascii="Verdana" w:hAnsi="Verdana"/>
          <w:color w:val="333333"/>
          <w:szCs w:val="21"/>
          <w:highlight w:val="yellow"/>
          <w:shd w:val="clear" w:color="auto" w:fill="FFFFFF"/>
        </w:rPr>
        <w:t>、</w:t>
      </w:r>
      <w:r w:rsidRPr="00563CB6">
        <w:rPr>
          <w:rFonts w:ascii="Verdana" w:hAnsi="Verdana"/>
          <w:color w:val="333333"/>
          <w:szCs w:val="21"/>
          <w:highlight w:val="yellow"/>
          <w:shd w:val="clear" w:color="auto" w:fill="FFFFFF"/>
        </w:rPr>
        <w:t>right</w:t>
      </w:r>
      <w:r w:rsidRPr="00563CB6">
        <w:rPr>
          <w:rFonts w:ascii="Verdana" w:hAnsi="Verdana"/>
          <w:color w:val="333333"/>
          <w:szCs w:val="21"/>
          <w:highlight w:val="yellow"/>
          <w:shd w:val="clear" w:color="auto" w:fill="FFFFFF"/>
        </w:rPr>
        <w:t>、</w:t>
      </w:r>
      <w:r w:rsidRPr="00563CB6">
        <w:rPr>
          <w:rFonts w:ascii="Verdana" w:hAnsi="Verdana"/>
          <w:color w:val="333333"/>
          <w:szCs w:val="21"/>
          <w:highlight w:val="yellow"/>
          <w:shd w:val="clear" w:color="auto" w:fill="FFFFFF"/>
        </w:rPr>
        <w:t>bottom</w:t>
      </w:r>
      <w:r w:rsidRPr="00563CB6">
        <w:rPr>
          <w:rFonts w:ascii="Verdana" w:hAnsi="Verdana"/>
          <w:color w:val="333333"/>
          <w:szCs w:val="21"/>
          <w:highlight w:val="yellow"/>
          <w:shd w:val="clear" w:color="auto" w:fill="FFFFFF"/>
        </w:rPr>
        <w:t>、</w:t>
      </w:r>
      <w:r w:rsidRPr="00563CB6">
        <w:rPr>
          <w:rFonts w:ascii="Verdana" w:hAnsi="Verdana"/>
          <w:color w:val="333333"/>
          <w:szCs w:val="21"/>
          <w:highlight w:val="yellow"/>
          <w:shd w:val="clear" w:color="auto" w:fill="FFFFFF"/>
        </w:rPr>
        <w:t>left</w:t>
      </w:r>
      <w:r>
        <w:rPr>
          <w:rFonts w:ascii="Verdana" w:hAnsi="Verdana"/>
          <w:color w:val="333333"/>
          <w:szCs w:val="21"/>
          <w:shd w:val="clear" w:color="auto" w:fill="FFFFFF"/>
        </w:rPr>
        <w:t>使用来定位具体位置，这四个属性只有在该元素使用定位后才生效，其它情况下无效。</w:t>
      </w:r>
    </w:p>
    <w:p w:rsidR="002F7512" w:rsidRDefault="00B34682" w:rsidP="002F751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o</w:t>
      </w:r>
      <w:r w:rsidR="002F7512" w:rsidRPr="002F7512">
        <w:t>verflow</w:t>
      </w:r>
    </w:p>
    <w:p w:rsidR="002F7512" w:rsidRDefault="00B34682" w:rsidP="002F7512">
      <w:pPr>
        <w:rPr>
          <w:rFonts w:hint="eastAsia"/>
        </w:rPr>
      </w:pPr>
      <w:r>
        <w:rPr>
          <w:rFonts w:hint="eastAsia"/>
        </w:rPr>
        <w:t>内容元素自动撑高父控件。</w:t>
      </w:r>
    </w:p>
    <w:p w:rsidR="00266A7F" w:rsidRDefault="00266A7F" w:rsidP="002F7512">
      <w:pPr>
        <w:rPr>
          <w:rFonts w:hint="eastAsia"/>
        </w:rPr>
      </w:pPr>
    </w:p>
    <w:p w:rsidR="00266A7F" w:rsidRPr="00266A7F" w:rsidRDefault="00266A7F" w:rsidP="002F7512"/>
    <w:sectPr w:rsidR="00266A7F" w:rsidRPr="00266A7F" w:rsidSect="00034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B0F" w:rsidRDefault="00F73B0F" w:rsidP="00513315">
      <w:r>
        <w:separator/>
      </w:r>
    </w:p>
  </w:endnote>
  <w:endnote w:type="continuationSeparator" w:id="1">
    <w:p w:rsidR="00F73B0F" w:rsidRDefault="00F73B0F" w:rsidP="005133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B0F" w:rsidRDefault="00F73B0F" w:rsidP="00513315">
      <w:r>
        <w:separator/>
      </w:r>
    </w:p>
  </w:footnote>
  <w:footnote w:type="continuationSeparator" w:id="1">
    <w:p w:rsidR="00F73B0F" w:rsidRDefault="00F73B0F" w:rsidP="005133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3A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346A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C5310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E10416C"/>
    <w:multiLevelType w:val="hybridMultilevel"/>
    <w:tmpl w:val="F1CCAE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41146F"/>
    <w:multiLevelType w:val="hybridMultilevel"/>
    <w:tmpl w:val="BD506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2B1F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75372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98257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EF548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02853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0A339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3E37AFC"/>
    <w:multiLevelType w:val="hybridMultilevel"/>
    <w:tmpl w:val="E146D5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6E427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03A70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04E51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29F38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BA61010"/>
    <w:multiLevelType w:val="hybridMultilevel"/>
    <w:tmpl w:val="2F7AB2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D4717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24E65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5E64B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C5861B1"/>
    <w:multiLevelType w:val="hybridMultilevel"/>
    <w:tmpl w:val="0300741E"/>
    <w:lvl w:ilvl="0" w:tplc="576E77B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37261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B9D28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716E53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8E714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B827E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9"/>
  </w:num>
  <w:num w:numId="2">
    <w:abstractNumId w:val="20"/>
  </w:num>
  <w:num w:numId="3">
    <w:abstractNumId w:val="10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24"/>
  </w:num>
  <w:num w:numId="9">
    <w:abstractNumId w:val="1"/>
  </w:num>
  <w:num w:numId="10">
    <w:abstractNumId w:val="12"/>
  </w:num>
  <w:num w:numId="11">
    <w:abstractNumId w:val="13"/>
  </w:num>
  <w:num w:numId="12">
    <w:abstractNumId w:val="22"/>
  </w:num>
  <w:num w:numId="13">
    <w:abstractNumId w:val="17"/>
  </w:num>
  <w:num w:numId="14">
    <w:abstractNumId w:val="8"/>
  </w:num>
  <w:num w:numId="15">
    <w:abstractNumId w:val="23"/>
  </w:num>
  <w:num w:numId="16">
    <w:abstractNumId w:val="14"/>
  </w:num>
  <w:num w:numId="17">
    <w:abstractNumId w:val="6"/>
  </w:num>
  <w:num w:numId="18">
    <w:abstractNumId w:val="21"/>
  </w:num>
  <w:num w:numId="19">
    <w:abstractNumId w:val="9"/>
  </w:num>
  <w:num w:numId="20">
    <w:abstractNumId w:val="25"/>
  </w:num>
  <w:num w:numId="21">
    <w:abstractNumId w:val="7"/>
  </w:num>
  <w:num w:numId="22">
    <w:abstractNumId w:val="18"/>
  </w:num>
  <w:num w:numId="23">
    <w:abstractNumId w:val="15"/>
  </w:num>
  <w:num w:numId="24">
    <w:abstractNumId w:val="16"/>
  </w:num>
  <w:num w:numId="25">
    <w:abstractNumId w:val="11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3315"/>
    <w:rsid w:val="00034CF1"/>
    <w:rsid w:val="00036028"/>
    <w:rsid w:val="000546C1"/>
    <w:rsid w:val="00062036"/>
    <w:rsid w:val="00067617"/>
    <w:rsid w:val="0007109D"/>
    <w:rsid w:val="0007376E"/>
    <w:rsid w:val="00082D86"/>
    <w:rsid w:val="00096157"/>
    <w:rsid w:val="000A41B4"/>
    <w:rsid w:val="000B0BA4"/>
    <w:rsid w:val="000C09E8"/>
    <w:rsid w:val="000C1EA5"/>
    <w:rsid w:val="000D243E"/>
    <w:rsid w:val="000D6157"/>
    <w:rsid w:val="000E3CE3"/>
    <w:rsid w:val="000E7D42"/>
    <w:rsid w:val="000F0F01"/>
    <w:rsid w:val="000F17E9"/>
    <w:rsid w:val="000F69E0"/>
    <w:rsid w:val="000F7873"/>
    <w:rsid w:val="0011327A"/>
    <w:rsid w:val="0011355D"/>
    <w:rsid w:val="001149A2"/>
    <w:rsid w:val="00150B37"/>
    <w:rsid w:val="00161297"/>
    <w:rsid w:val="00164429"/>
    <w:rsid w:val="00171D39"/>
    <w:rsid w:val="00174DBD"/>
    <w:rsid w:val="00193A95"/>
    <w:rsid w:val="001A5566"/>
    <w:rsid w:val="001A5C54"/>
    <w:rsid w:val="001B0A19"/>
    <w:rsid w:val="001B17EC"/>
    <w:rsid w:val="001B1ABC"/>
    <w:rsid w:val="001B2733"/>
    <w:rsid w:val="001B3FB1"/>
    <w:rsid w:val="001C6679"/>
    <w:rsid w:val="001D6135"/>
    <w:rsid w:val="001E2CEE"/>
    <w:rsid w:val="001E3C26"/>
    <w:rsid w:val="001F4633"/>
    <w:rsid w:val="00202E2B"/>
    <w:rsid w:val="002078DD"/>
    <w:rsid w:val="00210A86"/>
    <w:rsid w:val="00212452"/>
    <w:rsid w:val="00243E51"/>
    <w:rsid w:val="00254794"/>
    <w:rsid w:val="00263012"/>
    <w:rsid w:val="002637A6"/>
    <w:rsid w:val="00266A7F"/>
    <w:rsid w:val="00271598"/>
    <w:rsid w:val="00295E18"/>
    <w:rsid w:val="002A5EE3"/>
    <w:rsid w:val="002B2E38"/>
    <w:rsid w:val="002B4FBD"/>
    <w:rsid w:val="002C2491"/>
    <w:rsid w:val="002C5636"/>
    <w:rsid w:val="002D525D"/>
    <w:rsid w:val="002D63C0"/>
    <w:rsid w:val="002E46A8"/>
    <w:rsid w:val="002E64F4"/>
    <w:rsid w:val="002F45DC"/>
    <w:rsid w:val="002F7512"/>
    <w:rsid w:val="003133AA"/>
    <w:rsid w:val="003175D5"/>
    <w:rsid w:val="0032681C"/>
    <w:rsid w:val="003310FA"/>
    <w:rsid w:val="00343CAD"/>
    <w:rsid w:val="00357C50"/>
    <w:rsid w:val="003628D9"/>
    <w:rsid w:val="0036318E"/>
    <w:rsid w:val="00365EF4"/>
    <w:rsid w:val="003741F7"/>
    <w:rsid w:val="00375919"/>
    <w:rsid w:val="00377E7E"/>
    <w:rsid w:val="003B0AF6"/>
    <w:rsid w:val="003B47B1"/>
    <w:rsid w:val="003C1544"/>
    <w:rsid w:val="003C24B7"/>
    <w:rsid w:val="003C2774"/>
    <w:rsid w:val="003C43BD"/>
    <w:rsid w:val="003D0845"/>
    <w:rsid w:val="003D5AA4"/>
    <w:rsid w:val="003E6936"/>
    <w:rsid w:val="00402596"/>
    <w:rsid w:val="0040370F"/>
    <w:rsid w:val="00404417"/>
    <w:rsid w:val="00405ED0"/>
    <w:rsid w:val="00417BBE"/>
    <w:rsid w:val="004232D4"/>
    <w:rsid w:val="004265FB"/>
    <w:rsid w:val="004307C8"/>
    <w:rsid w:val="00433225"/>
    <w:rsid w:val="004426C8"/>
    <w:rsid w:val="00445468"/>
    <w:rsid w:val="00447731"/>
    <w:rsid w:val="00450459"/>
    <w:rsid w:val="00451F44"/>
    <w:rsid w:val="0045287E"/>
    <w:rsid w:val="0045343A"/>
    <w:rsid w:val="00467CD6"/>
    <w:rsid w:val="00470886"/>
    <w:rsid w:val="00471C09"/>
    <w:rsid w:val="004738B8"/>
    <w:rsid w:val="00481CEF"/>
    <w:rsid w:val="00486267"/>
    <w:rsid w:val="004C6453"/>
    <w:rsid w:val="004C6647"/>
    <w:rsid w:val="004D5908"/>
    <w:rsid w:val="004D5FF4"/>
    <w:rsid w:val="00513315"/>
    <w:rsid w:val="00514CD5"/>
    <w:rsid w:val="00520181"/>
    <w:rsid w:val="00523950"/>
    <w:rsid w:val="0052731E"/>
    <w:rsid w:val="00531DE5"/>
    <w:rsid w:val="0053555B"/>
    <w:rsid w:val="005365F6"/>
    <w:rsid w:val="0054388D"/>
    <w:rsid w:val="005503BE"/>
    <w:rsid w:val="00557C3E"/>
    <w:rsid w:val="00557DAB"/>
    <w:rsid w:val="00563CB6"/>
    <w:rsid w:val="005750D1"/>
    <w:rsid w:val="00575134"/>
    <w:rsid w:val="005917A6"/>
    <w:rsid w:val="00591FF7"/>
    <w:rsid w:val="00594DDC"/>
    <w:rsid w:val="005B1A08"/>
    <w:rsid w:val="005B4C23"/>
    <w:rsid w:val="005B71F2"/>
    <w:rsid w:val="005C5F45"/>
    <w:rsid w:val="005D42EB"/>
    <w:rsid w:val="005E3959"/>
    <w:rsid w:val="005F3F31"/>
    <w:rsid w:val="005F6944"/>
    <w:rsid w:val="0062518D"/>
    <w:rsid w:val="00625975"/>
    <w:rsid w:val="00630ADC"/>
    <w:rsid w:val="00640F3B"/>
    <w:rsid w:val="00647E92"/>
    <w:rsid w:val="00650EAB"/>
    <w:rsid w:val="00663F99"/>
    <w:rsid w:val="00682CE0"/>
    <w:rsid w:val="00687CBC"/>
    <w:rsid w:val="00692242"/>
    <w:rsid w:val="006B4B7A"/>
    <w:rsid w:val="006B5115"/>
    <w:rsid w:val="006B7782"/>
    <w:rsid w:val="006C4628"/>
    <w:rsid w:val="006D4D77"/>
    <w:rsid w:val="00701070"/>
    <w:rsid w:val="0071584C"/>
    <w:rsid w:val="00717A44"/>
    <w:rsid w:val="00730378"/>
    <w:rsid w:val="00733C24"/>
    <w:rsid w:val="00734627"/>
    <w:rsid w:val="00742EE7"/>
    <w:rsid w:val="0076047E"/>
    <w:rsid w:val="00764B69"/>
    <w:rsid w:val="00782D29"/>
    <w:rsid w:val="00792959"/>
    <w:rsid w:val="007959E5"/>
    <w:rsid w:val="007A4182"/>
    <w:rsid w:val="007A43F0"/>
    <w:rsid w:val="007B14F5"/>
    <w:rsid w:val="007B4B16"/>
    <w:rsid w:val="007B6142"/>
    <w:rsid w:val="007C0C16"/>
    <w:rsid w:val="007E6D4E"/>
    <w:rsid w:val="007F6E57"/>
    <w:rsid w:val="008070A1"/>
    <w:rsid w:val="00837BBF"/>
    <w:rsid w:val="008408D7"/>
    <w:rsid w:val="00846BF1"/>
    <w:rsid w:val="00847826"/>
    <w:rsid w:val="00853597"/>
    <w:rsid w:val="0087205E"/>
    <w:rsid w:val="00897E83"/>
    <w:rsid w:val="008A1545"/>
    <w:rsid w:val="008B7A17"/>
    <w:rsid w:val="008C2F9A"/>
    <w:rsid w:val="008C5077"/>
    <w:rsid w:val="008D3555"/>
    <w:rsid w:val="008F0429"/>
    <w:rsid w:val="008F6465"/>
    <w:rsid w:val="00912714"/>
    <w:rsid w:val="00922F4F"/>
    <w:rsid w:val="00926807"/>
    <w:rsid w:val="009333F3"/>
    <w:rsid w:val="00942C98"/>
    <w:rsid w:val="00945CBB"/>
    <w:rsid w:val="0094623A"/>
    <w:rsid w:val="00952D63"/>
    <w:rsid w:val="0096537F"/>
    <w:rsid w:val="0096538C"/>
    <w:rsid w:val="009707E9"/>
    <w:rsid w:val="009777CA"/>
    <w:rsid w:val="00982225"/>
    <w:rsid w:val="0098597F"/>
    <w:rsid w:val="009920DA"/>
    <w:rsid w:val="0099382D"/>
    <w:rsid w:val="0099406C"/>
    <w:rsid w:val="009A168C"/>
    <w:rsid w:val="009B1690"/>
    <w:rsid w:val="009B525B"/>
    <w:rsid w:val="009D17A8"/>
    <w:rsid w:val="009E1568"/>
    <w:rsid w:val="009F1629"/>
    <w:rsid w:val="009F7EE5"/>
    <w:rsid w:val="00A06707"/>
    <w:rsid w:val="00A24413"/>
    <w:rsid w:val="00A2522D"/>
    <w:rsid w:val="00A32231"/>
    <w:rsid w:val="00A34A85"/>
    <w:rsid w:val="00A43C7E"/>
    <w:rsid w:val="00A4755D"/>
    <w:rsid w:val="00A548D0"/>
    <w:rsid w:val="00A575B9"/>
    <w:rsid w:val="00A66244"/>
    <w:rsid w:val="00A869F5"/>
    <w:rsid w:val="00A93165"/>
    <w:rsid w:val="00A93232"/>
    <w:rsid w:val="00A94973"/>
    <w:rsid w:val="00AA0C2B"/>
    <w:rsid w:val="00AA5C54"/>
    <w:rsid w:val="00AB0166"/>
    <w:rsid w:val="00AB18A4"/>
    <w:rsid w:val="00AB5615"/>
    <w:rsid w:val="00AB7388"/>
    <w:rsid w:val="00AC1293"/>
    <w:rsid w:val="00AE5279"/>
    <w:rsid w:val="00AF41B3"/>
    <w:rsid w:val="00B02CD4"/>
    <w:rsid w:val="00B05000"/>
    <w:rsid w:val="00B104DF"/>
    <w:rsid w:val="00B10857"/>
    <w:rsid w:val="00B10F62"/>
    <w:rsid w:val="00B115E7"/>
    <w:rsid w:val="00B1591C"/>
    <w:rsid w:val="00B16C92"/>
    <w:rsid w:val="00B31954"/>
    <w:rsid w:val="00B32516"/>
    <w:rsid w:val="00B34682"/>
    <w:rsid w:val="00B431BF"/>
    <w:rsid w:val="00B503C7"/>
    <w:rsid w:val="00B635DE"/>
    <w:rsid w:val="00B67A30"/>
    <w:rsid w:val="00B75731"/>
    <w:rsid w:val="00B7652A"/>
    <w:rsid w:val="00B841C0"/>
    <w:rsid w:val="00B85C9F"/>
    <w:rsid w:val="00B90560"/>
    <w:rsid w:val="00BA18D6"/>
    <w:rsid w:val="00BA7214"/>
    <w:rsid w:val="00BC0CC4"/>
    <w:rsid w:val="00BC6098"/>
    <w:rsid w:val="00BE1109"/>
    <w:rsid w:val="00BF5D40"/>
    <w:rsid w:val="00C07DD0"/>
    <w:rsid w:val="00C1506B"/>
    <w:rsid w:val="00C16007"/>
    <w:rsid w:val="00C244E6"/>
    <w:rsid w:val="00C253D8"/>
    <w:rsid w:val="00C432EA"/>
    <w:rsid w:val="00C55B3E"/>
    <w:rsid w:val="00C55D51"/>
    <w:rsid w:val="00C66616"/>
    <w:rsid w:val="00C77EDE"/>
    <w:rsid w:val="00C85F61"/>
    <w:rsid w:val="00C9222D"/>
    <w:rsid w:val="00CA0D37"/>
    <w:rsid w:val="00CB2DDD"/>
    <w:rsid w:val="00CD5FD7"/>
    <w:rsid w:val="00CD7E41"/>
    <w:rsid w:val="00CE1AF5"/>
    <w:rsid w:val="00CE7AF7"/>
    <w:rsid w:val="00CF11D9"/>
    <w:rsid w:val="00CF17E5"/>
    <w:rsid w:val="00CF18E2"/>
    <w:rsid w:val="00CF45D6"/>
    <w:rsid w:val="00CF4F4D"/>
    <w:rsid w:val="00CF5CD3"/>
    <w:rsid w:val="00D217ED"/>
    <w:rsid w:val="00D27D1F"/>
    <w:rsid w:val="00D318E7"/>
    <w:rsid w:val="00D31CC2"/>
    <w:rsid w:val="00D32B57"/>
    <w:rsid w:val="00D334EF"/>
    <w:rsid w:val="00D42920"/>
    <w:rsid w:val="00D453EA"/>
    <w:rsid w:val="00D61232"/>
    <w:rsid w:val="00D65F9B"/>
    <w:rsid w:val="00D807EE"/>
    <w:rsid w:val="00D82E84"/>
    <w:rsid w:val="00D86EBE"/>
    <w:rsid w:val="00D93FF4"/>
    <w:rsid w:val="00D95E44"/>
    <w:rsid w:val="00D96AFE"/>
    <w:rsid w:val="00DA46D3"/>
    <w:rsid w:val="00DA611F"/>
    <w:rsid w:val="00DB4F0B"/>
    <w:rsid w:val="00DB53BA"/>
    <w:rsid w:val="00DC5D39"/>
    <w:rsid w:val="00DD27CA"/>
    <w:rsid w:val="00DD44A1"/>
    <w:rsid w:val="00DE2D7E"/>
    <w:rsid w:val="00DE441B"/>
    <w:rsid w:val="00DE5137"/>
    <w:rsid w:val="00DF1F28"/>
    <w:rsid w:val="00E05927"/>
    <w:rsid w:val="00E12ECB"/>
    <w:rsid w:val="00E40A79"/>
    <w:rsid w:val="00E44080"/>
    <w:rsid w:val="00E45A9A"/>
    <w:rsid w:val="00E522B2"/>
    <w:rsid w:val="00E5324D"/>
    <w:rsid w:val="00E576B4"/>
    <w:rsid w:val="00E637D6"/>
    <w:rsid w:val="00E63AEB"/>
    <w:rsid w:val="00E66068"/>
    <w:rsid w:val="00E76EC1"/>
    <w:rsid w:val="00E77C6B"/>
    <w:rsid w:val="00E8359A"/>
    <w:rsid w:val="00E838B3"/>
    <w:rsid w:val="00E86319"/>
    <w:rsid w:val="00EA29E8"/>
    <w:rsid w:val="00EB1E0A"/>
    <w:rsid w:val="00EC51CE"/>
    <w:rsid w:val="00EC76F8"/>
    <w:rsid w:val="00ED1CAE"/>
    <w:rsid w:val="00EE1426"/>
    <w:rsid w:val="00EE568D"/>
    <w:rsid w:val="00EE66CD"/>
    <w:rsid w:val="00F21A96"/>
    <w:rsid w:val="00F24542"/>
    <w:rsid w:val="00F40EF0"/>
    <w:rsid w:val="00F5385B"/>
    <w:rsid w:val="00F66C9D"/>
    <w:rsid w:val="00F73B0F"/>
    <w:rsid w:val="00F81EF3"/>
    <w:rsid w:val="00F90614"/>
    <w:rsid w:val="00F936BE"/>
    <w:rsid w:val="00FA5B30"/>
    <w:rsid w:val="00FA64A9"/>
    <w:rsid w:val="00FA6BC9"/>
    <w:rsid w:val="00FC2A4B"/>
    <w:rsid w:val="00FC3760"/>
    <w:rsid w:val="00FD003B"/>
    <w:rsid w:val="00FD08B1"/>
    <w:rsid w:val="00FD4BC9"/>
    <w:rsid w:val="00FE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F61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315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2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49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32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3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33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3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33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3315"/>
    <w:rPr>
      <w:b/>
      <w:bCs/>
      <w:kern w:val="44"/>
      <w:sz w:val="30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1331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1331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5133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232D4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7">
    <w:name w:val="List Paragraph"/>
    <w:basedOn w:val="a"/>
    <w:uiPriority w:val="34"/>
    <w:qFormat/>
    <w:rsid w:val="0011327A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11327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1327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66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6606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66068"/>
  </w:style>
  <w:style w:type="character" w:customStyle="1" w:styleId="pun">
    <w:name w:val="pun"/>
    <w:basedOn w:val="a0"/>
    <w:rsid w:val="00E66068"/>
  </w:style>
  <w:style w:type="character" w:customStyle="1" w:styleId="kwd">
    <w:name w:val="kwd"/>
    <w:basedOn w:val="a0"/>
    <w:rsid w:val="00E66068"/>
  </w:style>
  <w:style w:type="character" w:customStyle="1" w:styleId="str">
    <w:name w:val="str"/>
    <w:basedOn w:val="a0"/>
    <w:rsid w:val="00E66068"/>
  </w:style>
  <w:style w:type="character" w:customStyle="1" w:styleId="lit">
    <w:name w:val="lit"/>
    <w:basedOn w:val="a0"/>
    <w:rsid w:val="00E66068"/>
  </w:style>
  <w:style w:type="character" w:styleId="a9">
    <w:name w:val="Hyperlink"/>
    <w:basedOn w:val="a0"/>
    <w:uiPriority w:val="99"/>
    <w:unhideWhenUsed/>
    <w:rsid w:val="00640F3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149A2"/>
    <w:rPr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8F0429"/>
    <w:rPr>
      <w:color w:val="800080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742EE7"/>
    <w:rPr>
      <w:rFonts w:ascii="宋体" w:eastAsia="宋体" w:hAnsi="宋体" w:cs="宋体"/>
      <w:sz w:val="24"/>
      <w:szCs w:val="24"/>
    </w:rPr>
  </w:style>
  <w:style w:type="character" w:customStyle="1" w:styleId="typ">
    <w:name w:val="typ"/>
    <w:basedOn w:val="a0"/>
    <w:rsid w:val="00742EE7"/>
  </w:style>
  <w:style w:type="character" w:customStyle="1" w:styleId="apple-converted-space">
    <w:name w:val="apple-converted-space"/>
    <w:basedOn w:val="a0"/>
    <w:rsid w:val="00447731"/>
  </w:style>
  <w:style w:type="character" w:customStyle="1" w:styleId="class-source-tip">
    <w:name w:val="class-source-tip"/>
    <w:basedOn w:val="a0"/>
    <w:rsid w:val="000A41B4"/>
  </w:style>
  <w:style w:type="character" w:customStyle="1" w:styleId="com">
    <w:name w:val="com"/>
    <w:basedOn w:val="a0"/>
    <w:rsid w:val="003E6936"/>
  </w:style>
  <w:style w:type="character" w:customStyle="1" w:styleId="4Char">
    <w:name w:val="标题 4 Char"/>
    <w:basedOn w:val="a0"/>
    <w:link w:val="4"/>
    <w:uiPriority w:val="9"/>
    <w:rsid w:val="00C432E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394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7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83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0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61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53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92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7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4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76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4536</TotalTime>
  <Pages>1</Pages>
  <Words>282</Words>
  <Characters>1614</Characters>
  <Application>Microsoft Office Word</Application>
  <DocSecurity>0</DocSecurity>
  <Lines>13</Lines>
  <Paragraphs>3</Paragraphs>
  <ScaleCrop>false</ScaleCrop>
  <Company> 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323</cp:revision>
  <dcterms:created xsi:type="dcterms:W3CDTF">2014-05-13T02:58:00Z</dcterms:created>
  <dcterms:modified xsi:type="dcterms:W3CDTF">2014-06-16T10:52:00Z</dcterms:modified>
</cp:coreProperties>
</file>