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"http://blog.csdn.net/qq_27093465/article/details/65444622"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Java之Collections.emptyList()、emptySet()、emptyMap()的作用和好处以及要注意的地方。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1，如果你想 new 一个空的 List 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而这个 List 以后也不会再添加元素（有大坑，看下面更新）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那么就用 Collections.emptyList() 好了。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new ArrayList() 或者 new LinkedList() 在创建的时候有会有初始大小，多少会占用一内存。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每次使用都new 一个空的list集合，浪费就积少成多，浪费就严重啦，就不好啦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2，为了编码的方便。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比如说一个方法返回类型是List，当没有任何结果的时候，返回null,有结果的时候，返回list集合列表。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那样的话，调用这个方法的地方，就需要进行null判断。使用emptyList这样的方法，可以方便方法调用者。返回的就不会是null，省去重复代码。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注意的地方：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这个空的集合是不能调用.add（），添加元素的。因为直接报异常。因为源码就是这么写的：直接抛异常。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5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2017-11-08T11:38:38Z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