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40"/>
        <w:jc w:val="center"/>
      </w:pPr>
      <w:r>
        <w:rPr>
          <w:rFonts w:ascii="Georgia" w:cs="Georgia" w:eastAsia="Georgia" w:hAnsi="Georgia"/>
          <w:b/>
          <w:bCs/>
          <w:color w:val="A8895C"/>
          <w:sz w:val="36"/>
          <w:szCs w:val="36"/>
        </w:rPr>
        <w:t xml:space="preserve">M A I S O N   M I R A G E</w:t>
      </w:r>
    </w:p>
    <w:p>
      <w:pPr>
        <w:spacing w:after="200"/>
        <w:jc w:val="center"/>
      </w:pPr>
      <w:r>
        <w:rPr>
          <w:rFonts w:ascii="Arial" w:cs="Arial" w:eastAsia="Arial" w:hAnsi="Arial"/>
          <w:i/>
          <w:iCs/>
          <w:color w:val="7F8C8D"/>
          <w:sz w:val="22"/>
          <w:szCs w:val="22"/>
        </w:rPr>
        <w:t xml:space="preserve">Haute Pâtisserie Trompe-l'Œil · Marseille</w:t>
      </w:r>
    </w:p>
    <w:p>
      <w:pPr>
        <w:spacing w:after="20"/>
        <w:jc w:val="center"/>
      </w:pPr>
      <w:r>
        <w:rPr>
          <w:rFonts w:ascii="Arial" w:cs="Arial" w:eastAsia="Arial" w:hAnsi="Arial"/>
          <w:color w:val="E8D5B8"/>
          <w:sz w:val="20"/>
          <w:szCs w:val="20"/>
        </w:rPr>
        <w:t xml:space="preserve">─────────────────────────────</w:t>
      </w:r>
    </w:p>
    <w:p>
      <w:pPr>
        <w:spacing w:after="80"/>
      </w:pPr>
    </w:p>
    <w:p>
      <w:pPr>
        <w:spacing w:after="60"/>
        <w:jc w:val="center"/>
      </w:pPr>
      <w:r>
        <w:rPr>
          <w:rFonts w:ascii="Georgia" w:cs="Georgia" w:eastAsia="Georgia" w:hAnsi="Georgia"/>
          <w:b/>
          <w:bCs/>
          <w:color w:val="1A1714"/>
          <w:sz w:val="44"/>
          <w:szCs w:val="44"/>
        </w:rPr>
        <w:t xml:space="preserve">AUDIT PACKAGING COMPLET</w:t>
      </w:r>
    </w:p>
    <w:p>
      <w:pPr>
        <w:spacing w:after="20"/>
        <w:jc w:val="center"/>
      </w:pPr>
      <w:r>
        <w:rPr>
          <w:rFonts w:ascii="Georgia" w:cs="Georgia" w:eastAsia="Georgia" w:hAnsi="Georgia"/>
          <w:i/>
          <w:iCs/>
          <w:color w:val="A8895C"/>
          <w:sz w:val="28"/>
          <w:szCs w:val="28"/>
        </w:rPr>
        <w:t xml:space="preserve">&amp;</w:t>
      </w:r>
    </w:p>
    <w:p>
      <w:pPr>
        <w:spacing w:after="200"/>
        <w:jc w:val="center"/>
      </w:pPr>
      <w:r>
        <w:rPr>
          <w:rFonts w:ascii="Georgia" w:cs="Georgia" w:eastAsia="Georgia" w:hAnsi="Georgia"/>
          <w:b/>
          <w:bCs/>
          <w:color w:val="1A1714"/>
          <w:sz w:val="44"/>
          <w:szCs w:val="44"/>
        </w:rPr>
        <w:t xml:space="preserve">STRATÉGIE DE LANCEMENT</w:t>
      </w:r>
    </w:p>
    <w:p>
      <w:pPr>
        <w:spacing w:after="40"/>
        <w:jc w:val="center"/>
      </w:pPr>
      <w:r>
        <w:rPr>
          <w:rFonts w:ascii="Arial" w:cs="Arial" w:eastAsia="Arial" w:hAnsi="Arial"/>
          <w:color w:val="E8D5B8"/>
          <w:sz w:val="20"/>
          <w:szCs w:val="20"/>
        </w:rPr>
        <w:t xml:space="preserve">─────────────────────────────</w:t>
      </w:r>
    </w:p>
    <w:p>
      <w:pPr>
        <w:spacing w:after="80"/>
      </w:pPr>
    </w:p>
    <w:p>
      <w:pPr>
        <w:spacing w:after="60"/>
        <w:jc w:val="center"/>
      </w:pPr>
      <w:r>
        <w:rPr>
          <w:rFonts w:ascii="Arial" w:cs="Arial" w:eastAsia="Arial" w:hAnsi="Arial"/>
          <w:color w:val="7F8C8D"/>
          <w:sz w:val="20"/>
          <w:szCs w:val="20"/>
        </w:rPr>
        <w:t xml:space="preserve">Rendus IA · Benchmark Tema's Cake · Faisabilité · Coûts · Unboxing · Lancement</w:t>
      </w:r>
    </w:p>
    <w:p>
      <w:pPr>
        <w:spacing w:after="400"/>
        <w:jc w:val="center"/>
      </w:pPr>
      <w:r>
        <w:rPr>
          <w:rFonts w:ascii="Arial" w:cs="Arial" w:eastAsia="Arial" w:hAnsi="Arial"/>
          <w:color w:val="A8895C"/>
          <w:sz w:val="20"/>
          <w:szCs w:val="20"/>
        </w:rPr>
        <w:t xml:space="preserve">Mars 2026 — Document confidentiel</w:t>
      </w:r>
    </w:p>
    <w:p>
      <w:pPr>
        <w:jc w:val="center"/>
      </w:pPr>
      <w:r>
        <w:rPr>
          <w:rFonts w:ascii="Arial" w:cs="Arial" w:eastAsia="Arial" w:hAnsi="Arial"/>
          <w:i/>
          <w:iCs/>
          <w:color w:val="7F8C8D"/>
          <w:sz w:val="18"/>
          <w:szCs w:val="18"/>
        </w:rPr>
        <w:t xml:space="preserve">Trinôme : Direction Artistique Packaging · Expert Supply Chain Alimentaire · Stratège Viralité Social Media</w:t>
      </w:r>
    </w:p>
    <w:p>
      <w:r>
        <w:br w:type="page"/>
      </w:r>
    </w:p>
    <w:p>
      <w:pPr>
        <w:pStyle w:val="Heading1"/>
        <w:spacing w:after="200" w:before="400"/>
      </w:pPr>
      <w:r>
        <w:rPr>
          <w:rFonts w:ascii="Georgia" w:cs="Georgia" w:eastAsia="Georgia" w:hAnsi="Georgia"/>
          <w:b/>
          <w:bCs/>
          <w:color w:val="1A1714"/>
          <w:sz w:val="28"/>
          <w:szCs w:val="28"/>
        </w:rPr>
        <w:t xml:space="preserve">SYNTHÈSE EXÉCUTIVE</w:t>
      </w:r>
    </w:p>
    <w:p>
      <w:pPr>
        <w:spacing w:after="120"/>
      </w:pPr>
      <w:r>
        <w:rPr>
          <w:rFonts w:ascii="Arial" w:cs="Arial" w:eastAsia="Arial" w:hAnsi="Arial"/>
          <w:b/>
          <w:bCs/>
          <w:color w:val="A8895C"/>
          <w:sz w:val="24"/>
          <w:szCs w:val="24"/>
        </w:rPr>
        <w:t xml:space="preserve">Score global : 7.5 / 10</w:t>
      </w:r>
      <w:r>
        <w:rPr>
          <w:rFonts w:ascii="Arial" w:cs="Arial" w:eastAsia="Arial" w:hAnsi="Arial"/>
          <w:color w:val="1A1714"/>
          <w:sz w:val="20"/>
          <w:szCs w:val="20"/>
        </w:rPr>
        <w:t xml:space="preserve"> — Le système de design est cohérent, le positionnement est stratégiquement supérieur à Tema's Cake, mais l'exécution des rendus IA et certains détails techniques freinent encore le passage au fabricant.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c>
          <w:tcPr>
            <w:tcW w:type="dxa" w:w="3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11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50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Verdict express</w:t>
            </w:r>
          </w:p>
        </w:tc>
      </w:tr>
      <w:tr>
        <w:tc>
          <w:tcPr>
            <w:tcW w:type="dxa" w:w="3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Rendus IA (fidélité au brief)</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6.5/10</w:t>
            </w:r>
          </w:p>
        </w:tc>
        <w:tc>
          <w:tcPr>
            <w:tcW w:type="dxa" w:w="5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Logo mal rendu sur 70% des images. Couleurs correctes, proportions souvent justes, mais aucun rendu n'est envoyable au fabricant tel quel.</w:t>
            </w:r>
          </w:p>
        </w:tc>
      </w:tr>
      <w:tr>
        <w:tc>
          <w:tcPr>
            <w:tcW w:type="dxa" w:w="3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Potentiel viral / Camera-ready</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7.5/10</w:t>
            </w:r>
          </w:p>
        </w:tc>
        <w:tc>
          <w:tcPr>
            <w:tcW w:type="dxa" w:w="5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 contraste sobre/spectaculaire est l'atout structurel n°1. Manque 2-3 micro-détails (taille dorure, friction charnière, sceau).</w:t>
            </w:r>
          </w:p>
        </w:tc>
      </w:tr>
      <w:tr>
        <w:tc>
          <w:tcPr>
            <w:tcW w:type="dxa" w:w="3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Cohérence identitaire joaillière</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9/10</w:t>
            </w:r>
          </w:p>
        </w:tc>
        <w:tc>
          <w:tcPr>
            <w:tcW w:type="dxa" w:w="5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Palette crème/or/encre impeccable. Trio typographique unique sur le marché. Le concept fonctionne.</w:t>
            </w:r>
          </w:p>
        </w:tc>
      </w:tr>
      <w:tr>
        <w:tc>
          <w:tcPr>
            <w:tcW w:type="dxa" w:w="3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Faisabilité technique</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7/10</w:t>
            </w:r>
          </w:p>
        </w:tc>
        <w:tc>
          <w:tcPr>
            <w:tcW w:type="dxa" w:w="5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5 défis majeurs : transfert de gras, calage pièces sphériques, charnière 56cm, dorure sur soft-touch, condensation.</w:t>
            </w:r>
          </w:p>
        </w:tc>
      </w:tr>
      <w:tr>
        <w:tc>
          <w:tcPr>
            <w:tcW w:type="dxa" w:w="3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Stratégie de coûts</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5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Sweet spot identifié : +1.00-1.50€/boîte vs Tema's pour une perception 3× supérieure. Budget lancement réaliste : ~5 500€.</w:t>
            </w:r>
          </w:p>
        </w:tc>
      </w:tr>
      <w:tr>
        <w:tc>
          <w:tcPr>
            <w:tcW w:type="dxa" w:w="3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Benchmark Tema's Cake</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5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Leur force = format inattendu + volume. Leur faiblesse = esthétique tendance, faible delta ext/int. MM peut capturer la mécanique en gardant son ADN.</w:t>
            </w:r>
          </w:p>
        </w:tc>
      </w:tr>
    </w:tbl>
    <w:p>
      <w:pPr>
        <w:spacing w:after="80"/>
      </w:pPr>
    </w:p>
    <w:p>
      <w:pPr>
        <w:spacing w:after="120"/>
      </w:pPr>
      <w:r>
        <w:rPr>
          <w:rFonts w:ascii="Arial" w:cs="Arial" w:eastAsia="Arial" w:hAnsi="Arial"/>
          <w:b/>
          <w:bCs/>
          <w:color w:val="1A1714"/>
          <w:sz w:val="20"/>
          <w:szCs w:val="20"/>
        </w:rPr>
        <w:t xml:space="preserve">Les 3 décisions à prendre MAINTENANT : </w:t>
      </w:r>
      <w:r>
        <w:rPr>
          <w:rFonts w:ascii="Arial" w:cs="Arial" w:eastAsia="Arial" w:hAnsi="Arial"/>
          <w:color w:val="1A1714"/>
          <w:sz w:val="20"/>
          <w:szCs w:val="20"/>
        </w:rPr>
        <w:t xml:space="preserve">1) Régénérer les rendus avec le vrai logo vectoriel intégré. 2) Commander 2 prototypes physiques (L'Écrin 5 pcs + La Galerie 10 pcs) pour test transport froid + test vidéo. 3) Bloquer le budget de 5 500€ pour la Phase 1 (outillage + 800 boîtes).</w:t>
      </w:r>
    </w:p>
    <w:p>
      <w:r>
        <w:br w:type="page"/>
      </w:r>
    </w:p>
    <w:p>
      <w:pPr>
        <w:pStyle w:val="Heading1"/>
        <w:spacing w:after="200" w:before="400"/>
      </w:pPr>
      <w:r>
        <w:rPr>
          <w:rFonts w:ascii="Georgia" w:cs="Georgia" w:eastAsia="Georgia" w:hAnsi="Georgia"/>
          <w:b/>
          <w:bCs/>
          <w:color w:val="1A1714"/>
          <w:sz w:val="28"/>
          <w:szCs w:val="28"/>
        </w:rPr>
        <w:t xml:space="preserve">SECTION 1 — AUDIT DES RENDUS IA</w:t>
      </w:r>
    </w:p>
    <w:p>
      <w:pPr>
        <w:spacing w:after="120"/>
      </w:pPr>
      <w:r>
        <w:rPr>
          <w:rFonts w:ascii="Arial" w:cs="Arial" w:eastAsia="Arial" w:hAnsi="Arial"/>
          <w:color w:val="1A1714"/>
          <w:sz w:val="20"/>
          <w:szCs w:val="20"/>
        </w:rPr>
        <w:t xml:space="preserve">Score : 6.5 / 10 — Les rendus sont une base de travail, pas un livrable fabricant.</w:t>
      </w:r>
    </w:p>
    <w:p>
      <w:pPr>
        <w:spacing w:after="80"/>
      </w:pPr>
    </w:p>
    <w:p>
      <w:pPr>
        <w:pStyle w:val="Heading2"/>
        <w:spacing w:after="150" w:before="300"/>
      </w:pPr>
      <w:r>
        <w:rPr>
          <w:rFonts w:ascii="Georgia" w:cs="Georgia" w:eastAsia="Georgia" w:hAnsi="Georgia"/>
          <w:b/>
          <w:bCs/>
          <w:color w:val="A8895C"/>
          <w:sz w:val="24"/>
          <w:szCs w:val="24"/>
        </w:rPr>
        <w:t xml:space="preserve">1.1 Rendus Gemini (3 images) — La Galerie (box train 10 pièces)</w:t>
      </w:r>
    </w:p>
    <w:p>
      <w:pPr>
        <w:pStyle w:val="Heading3"/>
        <w:spacing w:after="100" w:before="200"/>
      </w:pPr>
      <w:r>
        <w:rPr>
          <w:rFonts w:ascii="Arial" w:cs="Arial" w:eastAsia="Arial" w:hAnsi="Arial"/>
          <w:b/>
          <w:bCs/>
          <w:color w:val="1A1714"/>
          <w:sz w:val="22"/>
          <w:szCs w:val="22"/>
        </w:rPr>
        <w:t xml:space="preserve">Gemini_Generated_Image_1mifru — Vue ¾ ouverte, fond noir</w:t>
      </w:r>
    </w:p>
    <w:p>
      <w:pPr>
        <w:spacing w:after="120"/>
      </w:pPr>
      <w:r>
        <w:rPr>
          <w:rFonts w:ascii="Arial" w:cs="Arial" w:eastAsia="Arial" w:hAnsi="Arial"/>
          <w:color w:val="1A1714"/>
          <w:sz w:val="20"/>
          <w:szCs w:val="20"/>
        </w:rPr>
        <w:t xml:space="preserve">Description : Box train rectangulaire allongée, couvercle ouvert en cloche posé derrière, 10 trompe-l'œil alignés dans des alvéoles individuelles dorées. Papier de soie crème visible sous le couvercle. Texte « MAISON MIRAGE » et « LA GALERIE » imprimés dans le couvercle. Logo M visible au centre du couvercle. Fond noir studio.</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au brief : 8/10. C'est le meilleur rendu du dossier entier. Les proportions sont justes (format allongé ~56×8cm), la palette crème/or est respectée, le fond noir met en valeur le contraste sobre/spectaculaire. Le papier de soie brandé est visible et correctement positionné.</w:t>
      </w:r>
    </w:p>
    <w:p>
      <w:pPr>
        <w:spacing w:after="120"/>
      </w:pPr>
      <w:r>
        <w:rPr>
          <w:rFonts w:ascii="Arial" w:cs="Arial" w:eastAsia="Arial" w:hAnsi="Arial"/>
          <w:color w:val="1A1714"/>
          <w:sz w:val="20"/>
          <w:szCs w:val="20"/>
        </w:rPr>
        <w:t xml:space="preserve">Ce qui est réussi : L'effet « tableau de fruits » est saisissant. L'alignement des 10 pièces colorées sur fond doré crée exactement le money shot recherché. La typographie dans le couvercle est bien hiérarchisée (nom &gt; sous-titre &gt; logo).</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Ce qui dévie : Le logo M dans le couvercle ressemble vaguement au vrai logo mais est trop petit et les lignes sont trop fines. Le texte « HAUTE PÂTISSERIE TROMPE-L'ŒIL » sous le logo est à peine lisible. Les alvéoles semblent en carton doré plutôt qu'en PET thermoformé.</w:t>
      </w:r>
    </w:p>
    <w:p>
      <w:pPr>
        <w:spacing w:after="120"/>
      </w:pPr>
      <w:r>
        <w:rPr>
          <w:rFonts w:ascii="Arial" w:cs="Arial" w:eastAsia="Arial" w:hAnsi="Arial"/>
          <w:color w:val="1A1714"/>
          <w:sz w:val="20"/>
          <w:szCs w:val="20"/>
        </w:rPr>
        <w:t xml:space="preserve">Verdict : UTILISABLE comme référence d'ambiance pour le fabricant, mais PAS comme maquette technique. À annoter avec les corrections logo/typo.</w:t>
      </w:r>
    </w:p>
    <w:p>
      <w:pPr>
        <w:pStyle w:val="Heading3"/>
        <w:spacing w:after="100" w:before="200"/>
      </w:pPr>
      <w:r>
        <w:rPr>
          <w:rFonts w:ascii="Arial" w:cs="Arial" w:eastAsia="Arial" w:hAnsi="Arial"/>
          <w:b/>
          <w:bCs/>
          <w:color w:val="1A1714"/>
          <w:sz w:val="22"/>
          <w:szCs w:val="22"/>
        </w:rPr>
        <w:t xml:space="preserve">Gemini_Generated_Image_4mw3hf — Vue ¾ ouverte, plus éloignée</w:t>
      </w:r>
    </w:p>
    <w:p>
      <w:pPr>
        <w:spacing w:after="120"/>
      </w:pPr>
      <w:r>
        <w:rPr>
          <w:rFonts w:ascii="Arial" w:cs="Arial" w:eastAsia="Arial" w:hAnsi="Arial"/>
          <w:color w:val="1A1714"/>
          <w:sz w:val="20"/>
          <w:szCs w:val="20"/>
        </w:rPr>
        <w:t xml:space="preserve">Description : Même concept que le précédent mais vue plus éloignée, résolution perceptiblement inférieure. Le couvercle montre le logo M et le texte, papier de soie partiellement retiré. Les pièces sont visibles mais moins détaillées.</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7/10. Version moins détaillée du premier rendu. Le format est correct mais l'éclairage est plus plat, les fruits moins réalistes. Utile en complément mais pas comme image principale.</w:t>
      </w:r>
    </w:p>
    <w:p>
      <w:pPr>
        <w:pStyle w:val="Heading3"/>
        <w:spacing w:after="100" w:before="200"/>
      </w:pPr>
      <w:r>
        <w:rPr>
          <w:rFonts w:ascii="Arial" w:cs="Arial" w:eastAsia="Arial" w:hAnsi="Arial"/>
          <w:b/>
          <w:bCs/>
          <w:color w:val="1A1714"/>
          <w:sz w:val="22"/>
          <w:szCs w:val="22"/>
        </w:rPr>
        <w:t xml:space="preserve">Gemini_Generated_Image_9r9blb — Vue ¾ haute, couvercle décalé</w:t>
      </w:r>
    </w:p>
    <w:p>
      <w:pPr>
        <w:spacing w:after="120"/>
      </w:pPr>
      <w:r>
        <w:rPr>
          <w:rFonts w:ascii="Arial" w:cs="Arial" w:eastAsia="Arial" w:hAnsi="Arial"/>
          <w:color w:val="1A1714"/>
          <w:sz w:val="20"/>
          <w:szCs w:val="20"/>
        </w:rPr>
        <w:t xml:space="preserve">Description : Box train ouverte avec le couvercle posé en biais derrière, vue plus haute. 10 pièces visibles, papier de soie crème en diagonale sur les pièces de droite. Texte « MAISON MIRAGE / LA GALERIE » et logo M dans le couvercle.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8/10. Très bon angle qui montre à la fois l'intérieur ET le couvercle simultanément — parfait pour une photo e-commerce. Le papier de soie en diagonale crée un mouvement naturel intéressant. Le logo est mieux rendu ici que sur les autres Gemini.</w:t>
      </w:r>
    </w:p>
    <w:p>
      <w:pPr>
        <w:spacing w:after="120"/>
      </w:pPr>
      <w:r>
        <w:rPr>
          <w:rFonts w:ascii="Arial" w:cs="Arial" w:eastAsia="Arial" w:hAnsi="Arial"/>
          <w:color w:val="1A1714"/>
          <w:sz w:val="20"/>
          <w:szCs w:val="20"/>
        </w:rPr>
        <w:t xml:space="preserve">Verdict : 2e meilleur rendu du dossier. UTILISABLE comme visuel d'ambiance.</w:t>
      </w:r>
    </w:p>
    <w:p>
      <w:pPr>
        <w:spacing w:after="80"/>
      </w:pPr>
    </w:p>
    <w:p>
      <w:pPr>
        <w:pStyle w:val="Heading2"/>
        <w:spacing w:after="150" w:before="300"/>
      </w:pPr>
      <w:r>
        <w:rPr>
          <w:rFonts w:ascii="Georgia" w:cs="Georgia" w:eastAsia="Georgia" w:hAnsi="Georgia"/>
          <w:b/>
          <w:bCs/>
          <w:color w:val="A8895C"/>
          <w:sz w:val="24"/>
          <w:szCs w:val="24"/>
        </w:rPr>
        <w:t xml:space="preserve">1.2 Rendus Pomelli — Boîte 5 pièces / L'Écrin (fond noir, ~7 images)</w:t>
      </w:r>
    </w:p>
    <w:p>
      <w:pPr>
        <w:spacing w:after="120"/>
      </w:pPr>
      <w:r>
        <w:rPr>
          <w:rFonts w:ascii="Arial" w:cs="Arial" w:eastAsia="Arial" w:hAnsi="Arial"/>
          <w:color w:val="1A1714"/>
          <w:sz w:val="20"/>
          <w:szCs w:val="20"/>
        </w:rPr>
        <w:t xml:space="preserve">Fichiers : pomelli T135919 à T140032. Environ 7 variations du même format 5 pièces, sur fond noir studio. Couvercle coulissant ou cloche, avec papier de soie.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logo M sur le couvercle est systématiquement mal rendu : trop simpliste, parfois ressemblant à un simple « M » serif au lieu du double-V géométrique angulaire du vrai logo. C'est le problème récurrent n°1 de tout le dossier Pomelli.</w:t>
      </w:r>
    </w:p>
    <w:p>
      <w:pPr>
        <w:spacing w:after="120"/>
      </w:pPr>
      <w:r>
        <w:rPr>
          <w:rFonts w:ascii="Arial" w:cs="Arial" w:eastAsia="Arial" w:hAnsi="Arial"/>
          <w:color w:val="1A1714"/>
          <w:sz w:val="20"/>
          <w:szCs w:val="20"/>
        </w:rPr>
        <w:t xml:space="preserve">Points positifs : La palette crème est correcte (#FAF5EF respecté), le format 5 pièces en ligne est cohérent avec le brief, les fruits trompe-l'œil sont bien rendus (fraise, citron, cacao, mangue, cacahuète reconnaissables). Le papier de soie est présent et correctement texturé.</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texte sous le logo varie d'un rendu à l'autre (parfois présent, parfois absent). Le positionnement du logo alterne entre centre-haut et droite du couvercle sans cohérence.</w:t>
      </w:r>
    </w:p>
    <w:p>
      <w:pPr>
        <w:spacing w:after="120"/>
      </w:pPr>
      <w:r>
        <w:rPr>
          <w:rFonts w:ascii="Arial" w:cs="Arial" w:eastAsia="Arial" w:hAnsi="Arial"/>
          <w:color w:val="1A1714"/>
          <w:sz w:val="20"/>
          <w:szCs w:val="20"/>
        </w:rPr>
        <w:t xml:space="preserve">Meilleur du groupe : pomelli T140029 — composition équilibrée, papier de soie naturellement froissé, lumière douce.</w:t>
      </w:r>
    </w:p>
    <w:p>
      <w:pPr>
        <w:pStyle w:val="Heading2"/>
        <w:spacing w:after="150" w:before="300"/>
      </w:pPr>
      <w:r>
        <w:rPr>
          <w:rFonts w:ascii="Georgia" w:cs="Georgia" w:eastAsia="Georgia" w:hAnsi="Georgia"/>
          <w:b/>
          <w:bCs/>
          <w:color w:val="A8895C"/>
          <w:sz w:val="24"/>
          <w:szCs w:val="24"/>
        </w:rPr>
        <w:t xml:space="preserve">1.3 Rendus Pomelli — Boîte 5 pièces (fond clair/lifestyle, ~8 images)</w:t>
      </w:r>
    </w:p>
    <w:p>
      <w:pPr>
        <w:spacing w:after="120"/>
      </w:pPr>
      <w:r>
        <w:rPr>
          <w:rFonts w:ascii="Arial" w:cs="Arial" w:eastAsia="Arial" w:hAnsi="Arial"/>
          <w:color w:val="1A1714"/>
          <w:sz w:val="20"/>
          <w:szCs w:val="20"/>
        </w:rPr>
        <w:t xml:space="preserve">Fichiers : pomelli T140202 à T140342. Même format 5 pièces mais sur fond lifestyle (tissu lin, lumière naturelle, surface bois clair). Couvercle ouvert avec charnière visible.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7.5/10. L'ambiance lifestyle est très forte — c'est le type d'image qui fonctionne en Instagram Story ou Pinterest. La lumière naturelle latérale crée des ombres portées élégantes.</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logo M dans le couvercle intérieur est rendu en doré mais le design est incorrect (plus proche d'un « M » cursif que du double-V angulaire). Sur pomelli T140208 et T140220, le logo doré est le plus proche du brief — à utiliser comme référence.</w:t>
      </w:r>
    </w:p>
    <w:p>
      <w:pPr>
        <w:spacing w:after="120"/>
      </w:pPr>
      <w:r>
        <w:rPr>
          <w:rFonts w:ascii="Arial" w:cs="Arial" w:eastAsia="Arial" w:hAnsi="Arial"/>
          <w:color w:val="1A1714"/>
          <w:sz w:val="20"/>
          <w:szCs w:val="20"/>
        </w:rPr>
        <w:t xml:space="preserve">Meilleur du groupe : pomelli T140218 — intérieur couvercle avec logo doré sur fond crème, 5 pièces visibles dans alvéoles apparemment dorées, liseré or sur le bord de la boîte. C'est le rendu qui traduit le mieux le concept « écrin de joaillier ».</w:t>
      </w:r>
    </w:p>
    <w:p>
      <w:pPr>
        <w:pStyle w:val="Heading2"/>
        <w:spacing w:after="150" w:before="300"/>
      </w:pPr>
      <w:r>
        <w:rPr>
          <w:rFonts w:ascii="Georgia" w:cs="Georgia" w:eastAsia="Georgia" w:hAnsi="Georgia"/>
          <w:b/>
          <w:bCs/>
          <w:color w:val="A8895C"/>
          <w:sz w:val="24"/>
          <w:szCs w:val="24"/>
        </w:rPr>
        <w:t xml:space="preserve">1.4 Rendus Pomelli — Coffret 9 pièces / Le Coffret (fond noir, ~6 images)</w:t>
      </w:r>
    </w:p>
    <w:p>
      <w:pPr>
        <w:spacing w:after="120"/>
      </w:pPr>
      <w:r>
        <w:rPr>
          <w:rFonts w:ascii="Arial" w:cs="Arial" w:eastAsia="Arial" w:hAnsi="Arial"/>
          <w:color w:val="1A1714"/>
          <w:sz w:val="20"/>
          <w:szCs w:val="20"/>
        </w:rPr>
        <w:t xml:space="preserve">Fichiers : pomelli T140431 à T140536. Format carré, grille 3×3, couvercle posé à côté. 9 trompe-l'œil visibles top-down. Papier de soie dans le couvercle.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7/10. Le format carré 3×3 est correctement rendu. La composition top-down (vue du dessus) est la plus instagrammable de tout le dossier. Les 9 fruits forment une mosaïque chromatique immédiatement reconnaissable.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couvercle posé à côté de la boîte varie entre : logo doré petit (T140431), logo doré grand (T140434), logo avec liseré or périmétrique (T140437/T140441). Aucun n'est exactement fidèle. T140517 est le plus soigné avec un cadre doré fin et le logo centré — mais le design du M reste approximatif.</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Sur T140536, le logo sur le couvercle intérieur est un simple M embossé ton-sur-ton — c'est une idée intéressante mais pas dans le brief actuel. À considérer comme option de finition.</w:t>
      </w:r>
    </w:p>
    <w:p>
      <w:pPr>
        <w:pStyle w:val="Heading2"/>
        <w:spacing w:after="150" w:before="300"/>
      </w:pPr>
      <w:r>
        <w:rPr>
          <w:rFonts w:ascii="Georgia" w:cs="Georgia" w:eastAsia="Georgia" w:hAnsi="Georgia"/>
          <w:b/>
          <w:bCs/>
          <w:color w:val="A8895C"/>
          <w:sz w:val="24"/>
          <w:szCs w:val="24"/>
        </w:rPr>
        <w:t xml:space="preserve">1.5 Rendus Pomelli — La Pièce / boîte unitaire (2 images)</w:t>
      </w:r>
    </w:p>
    <w:p>
      <w:pPr>
        <w:spacing w:after="120"/>
      </w:pPr>
      <w:r>
        <w:rPr>
          <w:rFonts w:ascii="Arial" w:cs="Arial" w:eastAsia="Arial" w:hAnsi="Arial"/>
          <w:color w:val="1A1714"/>
          <w:sz w:val="20"/>
          <w:szCs w:val="20"/>
        </w:rPr>
        <w:t xml:space="preserve">Fichiers : pomelli T140724 et T141026. Format cube ~9×9×7cm, couvercle cloche, une seule pièce (citron) à l'intérieur. Sur fond noir réfléchissant.</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7.5/10. Le format cube avec cloche est élégant et fidèle au brief. L'idée du citron unique dans un écrin surdimensionné renforce le positionnement joaillier. Le « MARSEILLE » gravé en bas de la boîte est un beau détail (conforme au brief JetBrains Mono).</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logo M sur le couvercle est trop petit et trop fin. La cloche n'a pas de système de calage visible — le citron semble poser directement sur le fond, sans alvéole. À corriger pour la production.</w:t>
      </w:r>
    </w:p>
    <w:p>
      <w:pPr>
        <w:pStyle w:val="Heading2"/>
        <w:spacing w:after="150" w:before="300"/>
      </w:pPr>
      <w:r>
        <w:rPr>
          <w:rFonts w:ascii="Georgia" w:cs="Georgia" w:eastAsia="Georgia" w:hAnsi="Georgia"/>
          <w:b/>
          <w:bCs/>
          <w:color w:val="A8895C"/>
          <w:sz w:val="24"/>
          <w:szCs w:val="24"/>
        </w:rPr>
        <w:t xml:space="preserve">1.6 Rendus Pomelli — L'Arche / format architectural (5 images)</w:t>
      </w:r>
    </w:p>
    <w:p>
      <w:pPr>
        <w:spacing w:after="120"/>
      </w:pPr>
      <w:r>
        <w:rPr>
          <w:rFonts w:ascii="Arial" w:cs="Arial" w:eastAsia="Arial" w:hAnsi="Arial"/>
          <w:color w:val="1A1714"/>
          <w:sz w:val="20"/>
          <w:szCs w:val="20"/>
        </w:rPr>
        <w:t xml:space="preserve">Fichiers : pomelli T141113 (×2), T141117, T141120, T141126. Format arcade/portique avec colonnes, fronton triangulaire ou arche romane. 3 pièces visibles sur des étagères intérieures.</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concept : 6/10. Le concept architectural est spectaculaire et unique — aucun concurrent ne fait ça. MAIS les rendus oscillent entre deux styles incompatibles : T141113 = niche à étagères avec colonnes (style bibliothèque romaine), T141117-T141126 = portique grec avec fronton et colonnes ioniques. Il faut trancher.</w:t>
      </w:r>
    </w:p>
    <w:p>
      <w:pPr>
        <w:spacing w:after="120"/>
      </w:pPr>
      <w:r>
        <w:rPr>
          <w:rFonts w:ascii="Arial" w:cs="Arial" w:eastAsia="Arial" w:hAnsi="Arial"/>
          <w:color w:val="1A1714"/>
          <w:sz w:val="20"/>
          <w:szCs w:val="20"/>
        </w:rPr>
        <w:t xml:space="preserve">T141117 (portique grec avec fronton triangulaire) est le plus réussi visuellement — il a un impact « WOW » immédiat et les pièces sont bien mises en scène dans l'arcade ouverte. Mais la faisabilité en carton rigide est complexe (colonnes, fronton). T141113 (niche fermée) est plus réaliste techniquement.</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logo « MAISON MIRAGE » est inscrit sur le fronton mais mal proportionné. La structure semble en plastique moulé plutôt qu'en carton — le rendu ne montre pas comment ce format serait fabriqué réellement.</w:t>
      </w:r>
    </w:p>
    <w:p>
      <w:pPr>
        <w:pStyle w:val="Heading2"/>
        <w:spacing w:after="150" w:before="300"/>
      </w:pPr>
      <w:r>
        <w:rPr>
          <w:rFonts w:ascii="Georgia" w:cs="Georgia" w:eastAsia="Georgia" w:hAnsi="Georgia"/>
          <w:b/>
          <w:bCs/>
          <w:color w:val="A8895C"/>
          <w:sz w:val="24"/>
          <w:szCs w:val="24"/>
        </w:rPr>
        <w:t xml:space="preserve">1.7 Rendus Pomelli — Le Plateau / présentoir 3 étages (8 images)</w:t>
      </w:r>
    </w:p>
    <w:p>
      <w:pPr>
        <w:spacing w:after="120"/>
      </w:pPr>
      <w:r>
        <w:rPr>
          <w:rFonts w:ascii="Arial" w:cs="Arial" w:eastAsia="Arial" w:hAnsi="Arial"/>
          <w:color w:val="1A1714"/>
          <w:sz w:val="20"/>
          <w:szCs w:val="20"/>
        </w:rPr>
        <w:t xml:space="preserve">Fichiers : pomelli T141431 à T141515. Présentoir à 3 niveaux circulaires sur tige centrale dorée, logo M en 3D au sommet. Contexte : salon de réception avec lustres, comptoir marbre.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8/10. C'est le format le plus spectaculaire du dossier. Le logo M en métal doré au sommet de la tige est iconique. Les plateaux crème/ivoire avec bords dorés sont cohérents avec la palette. Le contexte lifestyle (salle de réception, marbre, lustres) vend immédiatement le canal événementiel.</w:t>
      </w:r>
    </w:p>
    <w:p>
      <w:pPr>
        <w:spacing w:after="120"/>
      </w:pPr>
      <w:r>
        <w:rPr>
          <w:rFonts w:ascii="Arial" w:cs="Arial" w:eastAsia="Arial" w:hAnsi="Arial"/>
          <w:color w:val="1A1714"/>
          <w:sz w:val="20"/>
          <w:szCs w:val="20"/>
        </w:rPr>
        <w:t xml:space="preserve">Le meilleur rendu est pomelli T141436 : 3 étages bien distincts, lumière chaude ambiante, logo M doré net au sommet, fruits variés et colorés sur chaque niveau. C'est le seul rendu de tout le dossier qui pourrait être posté directement sur Instagram sans retouche.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Les trompe-l'œil sur les plateaux sont parfois doublés (2 fraises sur le même étage) — incohérent avec une collection de 9 saveurs uniques. Le nombre de pièces varie de 9 à 15 selon les rendus.</w:t>
      </w:r>
    </w:p>
    <w:p>
      <w:pPr>
        <w:pStyle w:val="Heading2"/>
        <w:spacing w:after="150" w:before="300"/>
      </w:pPr>
      <w:r>
        <w:rPr>
          <w:rFonts w:ascii="Georgia" w:cs="Georgia" w:eastAsia="Georgia" w:hAnsi="Georgia"/>
          <w:b/>
          <w:bCs/>
          <w:color w:val="A8895C"/>
          <w:sz w:val="24"/>
          <w:szCs w:val="24"/>
        </w:rPr>
        <w:t xml:space="preserve">1.8 Rendus Pomelli — Boîte 3 pièces / La Dégustation (fond clair, ~8 images)</w:t>
      </w:r>
    </w:p>
    <w:p>
      <w:pPr>
        <w:spacing w:after="120"/>
      </w:pPr>
      <w:r>
        <w:rPr>
          <w:rFonts w:ascii="Arial" w:cs="Arial" w:eastAsia="Arial" w:hAnsi="Arial"/>
          <w:color w:val="1A1714"/>
          <w:sz w:val="20"/>
          <w:szCs w:val="20"/>
        </w:rPr>
        <w:t xml:space="preserve">Fichiers : pomelli T141614 à T141745. Format compact rectangulaire, 3 alvéoles, couvercle à charnière ou magnétique. Fond blanc/gris clair studio.</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7.5/10. Le format 3 pièces est le plus « cadeau » de la gamme. Les rendus T141614 et T141632 montrent un couvercle magnétique qui s'ouvre proprement — bon pour la filmabilité.</w:t>
      </w:r>
    </w:p>
    <w:p>
      <w:pPr>
        <w:spacing w:after="120"/>
      </w:pPr>
      <w:r>
        <w:rPr>
          <w:rFonts w:ascii="Arial" w:cs="Arial" w:eastAsia="Arial" w:hAnsi="Arial"/>
          <w:color w:val="1A1714"/>
          <w:sz w:val="20"/>
          <w:szCs w:val="20"/>
        </w:rPr>
        <w:t xml:space="preserve">Le rendu star du groupe : pomelli T141700 — boîte 3 pièces avec INTÉRIEUR COUVERCLE DORÉ. C'est la première image où l'on voit concrètement l'idée du couvercle doré miroir qui reflète la lumière sur les pièces. L'effet est saisissant : le crème mat extérieur s'ouvre sur un or lumineux. C'est LE contraste qui définit l'ADN packaging.</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Ce rendu T141700 devrait être LA référence absolue pour le fabricant sur le concept de l'intérieur doré. Malheureusement, le logo sur l'extérieur est encore approximatif.</w:t>
      </w:r>
    </w:p>
    <w:p>
      <w:pPr>
        <w:pStyle w:val="Heading2"/>
        <w:spacing w:after="150" w:before="300"/>
      </w:pPr>
      <w:r>
        <w:rPr>
          <w:rFonts w:ascii="Georgia" w:cs="Georgia" w:eastAsia="Georgia" w:hAnsi="Georgia"/>
          <w:b/>
          <w:bCs/>
          <w:color w:val="A8895C"/>
          <w:sz w:val="24"/>
          <w:szCs w:val="24"/>
        </w:rPr>
        <w:t xml:space="preserve">1.9 Rendus Pomelli — Vues famille / gamme complète (8 images)</w:t>
      </w:r>
    </w:p>
    <w:p>
      <w:pPr>
        <w:spacing w:after="120"/>
      </w:pPr>
      <w:r>
        <w:rPr>
          <w:rFonts w:ascii="Arial" w:cs="Arial" w:eastAsia="Arial" w:hAnsi="Arial"/>
          <w:color w:val="1A1714"/>
          <w:sz w:val="20"/>
          <w:szCs w:val="20"/>
        </w:rPr>
        <w:t xml:space="preserve">Fichiers : pomelli T142244 à T142349. Toute la gamme réunie : boîte unitaire, 3 pcs, 5 pcs, 10 pcs train, coffret 9 pcs, et parfois L'Arche. Fond crème clair studio.</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8/10. Ces vues famille sont essentielles pour le catalogue et le site e-commerce. Elles démontrent une cohérence de gamme remarquable — toutes les boîtes partagent le même langage (crème, or, proportions, typographie). C'est exactement ce qu'un acheteur B2B (hôtel, traiteur) veut voir.</w:t>
      </w:r>
    </w:p>
    <w:p>
      <w:pPr>
        <w:spacing w:after="120"/>
      </w:pPr>
      <w:r>
        <w:rPr>
          <w:rFonts w:ascii="Arial" w:cs="Arial" w:eastAsia="Arial" w:hAnsi="Arial"/>
          <w:color w:val="1A1714"/>
          <w:sz w:val="20"/>
          <w:szCs w:val="20"/>
        </w:rPr>
        <w:t xml:space="preserve">Le meilleur : T142257 — 6 formats alignés avec hiérarchie de taille progressive, papier de soie visible dans la boîte train ouverte, l'Arche en fond à droite. La composition communique immédiatement « gamme complète et professionnelle ».</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Sur T142346, on aperçoit une boîte cloche (La Pièce) en forme de dôme/cloche — variante non vue ailleurs, potentiellement intéressante comme alternative au cube.</w:t>
      </w:r>
    </w:p>
    <w:p>
      <w:pPr>
        <w:pStyle w:val="Heading2"/>
        <w:spacing w:after="150" w:before="300"/>
      </w:pPr>
      <w:r>
        <w:rPr>
          <w:rFonts w:ascii="Georgia" w:cs="Georgia" w:eastAsia="Georgia" w:hAnsi="Georgia"/>
          <w:b/>
          <w:bCs/>
          <w:color w:val="A8895C"/>
          <w:sz w:val="24"/>
          <w:szCs w:val="24"/>
        </w:rPr>
        <w:t xml:space="preserve">1.10 Rendus Pomelli — Papier de soie brandé (2 images)</w:t>
      </w:r>
    </w:p>
    <w:p>
      <w:pPr>
        <w:spacing w:after="120"/>
      </w:pPr>
      <w:r>
        <w:rPr>
          <w:rFonts w:ascii="Arial" w:cs="Arial" w:eastAsia="Arial" w:hAnsi="Arial"/>
          <w:color w:val="1A1714"/>
          <w:sz w:val="20"/>
          <w:szCs w:val="20"/>
        </w:rPr>
        <w:t xml:space="preserve">Fichiers : pomelli T142501 et T142504. Flat lay du papier de soie brandé avec motif M en all-over, à côté d'une boîte ouverte et de vrais fruits (fraise, citron).</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Fidélité : 8/10. Le papier de soie est bien rendu : texture légère 17g, monogramme M répété en grille régulière, ton-sur-ton crème (conforme à l'or pâle #E8D5B8 prévu). Le flat lay avec les vrais fruits à côté est une excellente idée de contenu — ça communique la dualité réel/trompe-l'œil.</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motif M imprimé est un simple « M » serif, pas le double-V du logo. C'est acceptable pour le papier de soie (le motif doit être simplifié en flexo 1 couleur) mais devrait reprendre la silhouette du vrai logo.</w:t>
      </w:r>
    </w:p>
    <w:p>
      <w:pPr>
        <w:spacing w:after="80"/>
      </w:pPr>
    </w:p>
    <w:p>
      <w:pPr>
        <w:pStyle w:val="Heading2"/>
        <w:spacing w:after="150" w:before="300"/>
      </w:pPr>
      <w:r>
        <w:rPr>
          <w:rFonts w:ascii="Georgia" w:cs="Georgia" w:eastAsia="Georgia" w:hAnsi="Georgia"/>
          <w:b/>
          <w:bCs/>
          <w:color w:val="A8895C"/>
          <w:sz w:val="24"/>
          <w:szCs w:val="24"/>
        </w:rPr>
        <w:t xml:space="preserve">1.11 Classement des 5 MEILLEURS et 5 PIRES rendus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700"/>
        <w:gridCol w:w="3560"/>
      </w:tblGrid>
      <w:tr>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Rang</w:t>
            </w:r>
          </w:p>
        </w:tc>
        <w:tc>
          <w:tcPr>
            <w:tcW w:type="dxa" w:w="2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2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35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Pourquoi</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TOP 1</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Gemini_1mifru</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Galerie 10 pcs</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35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Meilleure composition, meilleur contraste, meilleur money shot. Référence fabricant pour l'ambiance.</w:t>
            </w:r>
          </w:p>
        </w:tc>
      </w:tr>
      <w:tr>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TOP 2</w:t>
            </w:r>
          </w:p>
        </w:tc>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pomelli T141700</w:t>
            </w:r>
          </w:p>
        </w:tc>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 Dégustation 3 pcs</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35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Intérieur couvercle doré miroir. Définit le concept d'ouverture crème→or. Image-clé du brief DA.</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TOP 3</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pomelli T141436</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Le Plateau 3 étages</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35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Spectaculaire en contexte événementiel. Logo M sommital iconique. Postable immédiatement.</w:t>
            </w:r>
          </w:p>
        </w:tc>
      </w:tr>
      <w:tr>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TOP 4</w:t>
            </w:r>
          </w:p>
        </w:tc>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pomelli T142257</w:t>
            </w:r>
          </w:p>
        </w:tc>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Vue famille</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35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Cohérence gamme visible d'un coup d'œil. Idéal catalogue/site e-commerce.</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TOP 5</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Gemini_9r9blb</w:t>
            </w:r>
          </w:p>
        </w:tc>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Galerie</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35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Bon angle montrant couvercle ET intérieur simultanément. Image e-commerce parfaite.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Rang</w:t>
            </w:r>
          </w:p>
        </w:tc>
        <w:tc>
          <w:tcPr>
            <w:tcW w:type="dxa" w:w="34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52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Problème principal</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PIRE 1</w:t>
            </w:r>
          </w:p>
        </w:tc>
        <w:tc>
          <w:tcPr>
            <w:tcW w:type="dxa" w:w="3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pomelli T141120 (L'Arche portique)</w:t>
            </w:r>
          </w:p>
        </w:tc>
        <w:tc>
          <w:tcPr>
            <w:tcW w:type="dxa" w:w="52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Le fronton grec est disproportionné, les pièces sont coupées, ça ne ressemble pas à du carton.</w:t>
            </w:r>
          </w:p>
        </w:tc>
      </w:tr>
      <w:tr>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PIRE 2</w:t>
            </w:r>
          </w:p>
        </w:tc>
        <w:tc>
          <w:tcPr>
            <w:tcW w:type="dxa" w:w="3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pomelli T140213 (5 pcs lifestyle)</w:t>
            </w:r>
          </w:p>
        </w:tc>
        <w:tc>
          <w:tcPr>
            <w:tcW w:type="dxa" w:w="52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Doublon exact de T140202. Image inutile qui pollue le dossier.</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PIRE 3</w:t>
            </w:r>
          </w:p>
        </w:tc>
        <w:tc>
          <w:tcPr>
            <w:tcW w:type="dxa" w:w="3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pomelli T141113 (L'Arche niche)</w:t>
            </w:r>
          </w:p>
        </w:tc>
        <w:tc>
          <w:tcPr>
            <w:tcW w:type="dxa" w:w="52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Les étagères intérieures sont épaisses et lourdes. Esthétique bibliothèque, pas joaillerie.</w:t>
            </w:r>
          </w:p>
        </w:tc>
      </w:tr>
      <w:tr>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PIRE 4</w:t>
            </w:r>
          </w:p>
        </w:tc>
        <w:tc>
          <w:tcPr>
            <w:tcW w:type="dxa" w:w="3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pomelli T141515 (Plateau)</w:t>
            </w:r>
          </w:p>
        </w:tc>
        <w:tc>
          <w:tcPr>
            <w:tcW w:type="dxa" w:w="52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Trop de pièces (&gt;12), doublons de fruits, étages mal proportionnés. Version brouillon.</w:t>
            </w:r>
          </w:p>
        </w:tc>
      </w:tr>
      <w:tr>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PIRE 5</w:t>
            </w:r>
          </w:p>
        </w:tc>
        <w:tc>
          <w:tcPr>
            <w:tcW w:type="dxa" w:w="3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pomelli T140026 (5 pcs noir)</w:t>
            </w:r>
          </w:p>
        </w:tc>
        <w:tc>
          <w:tcPr>
            <w:tcW w:type="dxa" w:w="52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Logo illisible, papier de soie en boule informe, éclairage trop sombre — les fruits disparaissent.</w:t>
            </w:r>
          </w:p>
        </w:tc>
      </w:tr>
    </w:tbl>
    <w:p>
      <w:r>
        <w:br w:type="page"/>
      </w:r>
    </w:p>
    <w:p>
      <w:pPr>
        <w:pStyle w:val="Heading1"/>
        <w:spacing w:after="200" w:before="400"/>
      </w:pPr>
      <w:r>
        <w:rPr>
          <w:rFonts w:ascii="Georgia" w:cs="Georgia" w:eastAsia="Georgia" w:hAnsi="Georgia"/>
          <w:b/>
          <w:bCs/>
          <w:color w:val="1A1714"/>
          <w:sz w:val="28"/>
          <w:szCs w:val="28"/>
        </w:rPr>
        <w:t xml:space="preserve">SECTION 2 — BENCHMARK TEMA'S CAKE : DÉCONSTRUCTION DU SUCCÈS VIRAL</w:t>
      </w:r>
    </w:p>
    <w:p>
      <w:pPr>
        <w:spacing w:after="120"/>
      </w:pPr>
      <w:r>
        <w:rPr>
          <w:rFonts w:ascii="Arial" w:cs="Arial" w:eastAsia="Arial" w:hAnsi="Arial"/>
          <w:color w:val="1A1714"/>
          <w:sz w:val="20"/>
          <w:szCs w:val="20"/>
        </w:rPr>
        <w:t xml:space="preserve">Score : 8/10 — Leçons claires et directement applicables.</w:t>
      </w:r>
    </w:p>
    <w:p>
      <w:pPr>
        <w:spacing w:after="80"/>
      </w:pPr>
    </w:p>
    <w:p>
      <w:pPr>
        <w:pStyle w:val="Heading2"/>
        <w:spacing w:after="150" w:before="300"/>
      </w:pPr>
      <w:r>
        <w:rPr>
          <w:rFonts w:ascii="Georgia" w:cs="Georgia" w:eastAsia="Georgia" w:hAnsi="Georgia"/>
          <w:b/>
          <w:bCs/>
          <w:color w:val="A8895C"/>
          <w:sz w:val="24"/>
          <w:szCs w:val="24"/>
        </w:rPr>
        <w:t xml:space="preserve">2.1 Analyse image par image</w:t>
      </w:r>
    </w:p>
    <w:p>
      <w:pPr>
        <w:pStyle w:val="Heading3"/>
        <w:spacing w:after="100" w:before="200"/>
      </w:pPr>
      <w:r>
        <w:rPr>
          <w:rFonts w:ascii="Arial" w:cs="Arial" w:eastAsia="Arial" w:hAnsi="Arial"/>
          <w:b/>
          <w:bCs/>
          <w:color w:val="1A1714"/>
          <w:sz w:val="22"/>
          <w:szCs w:val="22"/>
        </w:rPr>
        <w:t xml:space="preserve">IMG_7549 &amp; IMG_7550 — Box train dégustation (399.8K likes / 93.5K vues)</w:t>
      </w:r>
    </w:p>
    <w:p>
      <w:pPr>
        <w:spacing w:after="120"/>
      </w:pPr>
      <w:r>
        <w:rPr>
          <w:rFonts w:ascii="Arial" w:cs="Arial" w:eastAsia="Arial" w:hAnsi="Arial"/>
          <w:color w:val="1A1714"/>
          <w:sz w:val="20"/>
          <w:szCs w:val="20"/>
        </w:rPr>
        <w:t xml:space="preserve">Description : Influenceuse dans une voiture déballant une box train ultra-longue Tema's Cake. La boîte rose/blanche avec motif floral aquarelle est tenue verticalement face caméra (7550), puis ouverte horizontalement révélant ~8 compartiments (7549) avec brownies, trompe-l'œil et garnitures variées.</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Mécanique virale identifiée : 1) Le FORMAT de la boîte est le hook — elle est anormalement longue, ça intrigue. 2) Le moment de RETOURNEMENT quand elle passe de fermée à ouverte. 3) La DÉGUSTATION en live (elle mange devant la caméra). Le contenu = brownie + trompe-l'œil mélangés = plus de textures = plus de réactions.</w:t>
      </w:r>
    </w:p>
    <w:p>
      <w:pPr>
        <w:spacing w:after="120"/>
      </w:pPr>
      <w:r>
        <w:rPr>
          <w:rFonts w:ascii="Arial" w:cs="Arial" w:eastAsia="Arial" w:hAnsi="Arial"/>
          <w:color w:val="1A1714"/>
          <w:sz w:val="20"/>
          <w:szCs w:val="20"/>
        </w:rPr>
        <w:t xml:space="preserve">Coût packaging estimé : 1.80-2.50€. Carton chromé 350g imprimé offset CMJN, pas de finition spéciale. L'aquarelle rose est une simple impression.</w:t>
      </w:r>
    </w:p>
    <w:p>
      <w:pPr>
        <w:spacing w:after="120"/>
      </w:pPr>
      <w:r>
        <w:rPr>
          <w:rFonts w:ascii="Arial" w:cs="Arial" w:eastAsia="Arial" w:hAnsi="Arial"/>
          <w:color w:val="1A1714"/>
          <w:sz w:val="20"/>
          <w:szCs w:val="20"/>
        </w:rPr>
        <w:t xml:space="preserve">Ce que MM peut emprunter : Le FORMAT train ultra-long (La Galerie fait déjà 56cm). Le contexte « dégustation en voiture » (format vertical filmable). Ce que MM doit éviter : Le rose, le floral, le mélange brownies/trompe-l'œil (dilue le concept).</w:t>
      </w:r>
    </w:p>
    <w:p>
      <w:pPr>
        <w:pStyle w:val="Heading3"/>
        <w:spacing w:after="100" w:before="200"/>
      </w:pPr>
      <w:r>
        <w:rPr>
          <w:rFonts w:ascii="Arial" w:cs="Arial" w:eastAsia="Arial" w:hAnsi="Arial"/>
          <w:b/>
          <w:bCs/>
          <w:color w:val="1A1714"/>
          <w:sz w:val="22"/>
          <w:szCs w:val="22"/>
        </w:rPr>
        <w:t xml:space="preserve">IMG_7551 — Mini boîte architecturale « palais » (148.8K likes)</w:t>
      </w:r>
    </w:p>
    <w:p>
      <w:pPr>
        <w:spacing w:after="120"/>
      </w:pPr>
      <w:r>
        <w:rPr>
          <w:rFonts w:ascii="Arial" w:cs="Arial" w:eastAsia="Arial" w:hAnsi="Arial"/>
          <w:color w:val="1A1714"/>
          <w:sz w:val="20"/>
          <w:szCs w:val="20"/>
        </w:rPr>
        <w:t xml:space="preserve">Description : Homme tenant une boîte rose en forme de petit palais/mosquée avec coupoles et arches découpées dans le carton. Trompe-l'œil visibles à travers les ouvertures. Style architectural islamique/oriental.</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Mécanique virale : C'est le FORMAT qui fait TOUT. Le packaging est un objet d'art en soi — les gens partagent la BOÎTE, pas le contenu. Le palais rose est immédiatement mémorable, photographiable, et crée le « c'est quoi ?! » en 0.5 seconde. 148.8K likes prouve que la forme &gt; le produit en termes de viralité packaging.</w:t>
      </w:r>
    </w:p>
    <w:p>
      <w:pPr>
        <w:spacing w:after="120"/>
      </w:pPr>
      <w:r>
        <w:rPr>
          <w:rFonts w:ascii="Arial" w:cs="Arial" w:eastAsia="Arial" w:hAnsi="Arial"/>
          <w:color w:val="1A1714"/>
          <w:sz w:val="20"/>
          <w:szCs w:val="20"/>
        </w:rPr>
        <w:t xml:space="preserve">Coût estimé : 1.50-2.50€. C'est du carton découpé emporte-pièce et plié, avec impression CMJN. Pas de surcoût matériau — juste un patron de découpe plus complexe.</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LEÇON CAPITALE pour Maison Mirage : L'Arche est le format équivalent. Un portique/arcade en carton rigide crème avec le logo M en fronton, ouvert devant pour laisser voir 3 pièces. Même mécanique virale, ADN totalement différent (architecture néo-classique vs orientale). C'est le format collector qui peut générer le plus de buzz organique.</w:t>
      </w:r>
    </w:p>
    <w:p>
      <w:pPr>
        <w:pStyle w:val="Heading3"/>
        <w:spacing w:after="100" w:before="200"/>
      </w:pPr>
      <w:r>
        <w:rPr>
          <w:rFonts w:ascii="Arial" w:cs="Arial" w:eastAsia="Arial" w:hAnsi="Arial"/>
          <w:b/>
          <w:bCs/>
          <w:color w:val="1A1714"/>
          <w:sz w:val="22"/>
          <w:szCs w:val="22"/>
        </w:rPr>
        <w:t xml:space="preserve">IMG_7552 — Boutique Tema's Cake (52K likes)</w:t>
      </w:r>
    </w:p>
    <w:p>
      <w:pPr>
        <w:spacing w:after="120"/>
      </w:pPr>
      <w:r>
        <w:rPr>
          <w:rFonts w:ascii="Arial" w:cs="Arial" w:eastAsia="Arial" w:hAnsi="Arial"/>
          <w:color w:val="1A1714"/>
          <w:sz w:val="20"/>
          <w:szCs w:val="20"/>
        </w:rPr>
        <w:t xml:space="preserve">Description : Femme en hijab devant la vitrine Tema's Cake, tenant une box transparente avec trompe-l'œil et un présentoir 3 étages visible en arrière-plan. Enseigne « TEMA'S CAKE — PÂTISSERIE CAKE DESIGN ».</w:t>
      </w:r>
    </w:p>
    <w:p>
      <w:pPr>
        <w:spacing w:after="120"/>
      </w:pPr>
      <w:r>
        <w:rPr>
          <w:rFonts w:ascii="Arial" w:cs="Arial" w:eastAsia="Arial" w:hAnsi="Arial"/>
          <w:color w:val="1A1714"/>
          <w:sz w:val="20"/>
          <w:szCs w:val="20"/>
        </w:rPr>
        <w:t xml:space="preserve">Mécanique virale : L'authenticité de la fondatrice (présente physiquement), le lieu de vente visible, la box transparente qui montre le produit sans l'ouvrir. Leçon : la présence du fondateur Hamza Hamdi dans le contenu sera un levier viral puissant pour MM.</w:t>
      </w:r>
    </w:p>
    <w:p>
      <w:pPr>
        <w:pStyle w:val="Heading3"/>
        <w:spacing w:after="100" w:before="200"/>
      </w:pPr>
      <w:r>
        <w:rPr>
          <w:rFonts w:ascii="Arial" w:cs="Arial" w:eastAsia="Arial" w:hAnsi="Arial"/>
          <w:b/>
          <w:bCs/>
          <w:color w:val="1A1714"/>
          <w:sz w:val="22"/>
          <w:szCs w:val="22"/>
        </w:rPr>
        <w:t xml:space="preserve">IMG_7553 &amp; IMG_7554 — Box brownie carrée (15.9K likes)</w:t>
      </w:r>
    </w:p>
    <w:p>
      <w:pPr>
        <w:spacing w:after="120"/>
      </w:pPr>
      <w:r>
        <w:rPr>
          <w:rFonts w:ascii="Arial" w:cs="Arial" w:eastAsia="Arial" w:hAnsi="Arial"/>
          <w:color w:val="1A1714"/>
          <w:sz w:val="20"/>
          <w:szCs w:val="20"/>
        </w:rPr>
        <w:t xml:space="preserve">Description : Fondatrice devant la boutique présentant une box carrée rose avec motif aquarelle/floral. L'ouverture montre un papier de soie brandé TC, puis les brownies. Format carré classique ~25×25cm.</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Engagement modéré (15.9K) comparé aux formats spéciaux. Preuve que le format standard CARRÉ génère moins de buzz que le format train ou architectural. Le papier de soie brandé TC est un parallèle direct avec le papier de soie MM — même coût, même mécanique.</w:t>
      </w:r>
    </w:p>
    <w:p>
      <w:pPr>
        <w:pStyle w:val="Heading3"/>
        <w:spacing w:after="100" w:before="200"/>
      </w:pPr>
      <w:r>
        <w:rPr>
          <w:rFonts w:ascii="Arial" w:cs="Arial" w:eastAsia="Arial" w:hAnsi="Arial"/>
          <w:b/>
          <w:bCs/>
          <w:color w:val="1A1714"/>
          <w:sz w:val="22"/>
          <w:szCs w:val="22"/>
        </w:rPr>
        <w:t xml:space="preserve">IMG_7555 — Présentoir tea time 3 étages (14.5K likes)</w:t>
      </w:r>
    </w:p>
    <w:p>
      <w:pPr>
        <w:spacing w:after="120"/>
      </w:pPr>
      <w:r>
        <w:rPr>
          <w:rFonts w:ascii="Arial" w:cs="Arial" w:eastAsia="Arial" w:hAnsi="Arial"/>
          <w:color w:val="1A1714"/>
          <w:sz w:val="20"/>
          <w:szCs w:val="20"/>
        </w:rPr>
        <w:t xml:space="preserve">Description : Fondatrice à table avec un présentoir rose 3 étages chargé de trompe-l'œil, mini pâtisseries et choux. Contexte « BOX TEA TIME POUR LE RAMADAN ».</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Le présentoir est un format événementiel à forte valeur perçue. Le modèle Tema's est en métal/plastique rose. Le Plateau MM (métal doré + logo M sommital) est objectivement plus premium. Leçon : le présentoir fonctionne pour les occasions (Ramadan, Noël, mariages). Le positionner comme « pièce maîtresse de table événementielle ».</w:t>
      </w:r>
    </w:p>
    <w:p>
      <w:pPr>
        <w:pStyle w:val="Heading3"/>
        <w:spacing w:after="100" w:before="200"/>
      </w:pPr>
      <w:r>
        <w:rPr>
          <w:rFonts w:ascii="Arial" w:cs="Arial" w:eastAsia="Arial" w:hAnsi="Arial"/>
          <w:b/>
          <w:bCs/>
          <w:color w:val="1A1714"/>
          <w:sz w:val="22"/>
          <w:szCs w:val="22"/>
        </w:rPr>
        <w:t xml:space="preserve">IMG_7556-7558 — Grande box trompe-l'œil carrée avec fleurs (7.2K likes)</w:t>
      </w:r>
    </w:p>
    <w:p>
      <w:pPr>
        <w:spacing w:after="120"/>
      </w:pPr>
      <w:r>
        <w:rPr>
          <w:rFonts w:ascii="Arial" w:cs="Arial" w:eastAsia="Arial" w:hAnsi="Arial"/>
          <w:color w:val="1A1714"/>
          <w:sz w:val="20"/>
          <w:szCs w:val="20"/>
        </w:rPr>
        <w:t xml:space="preserve">Description : Couple au centre commercial ouvrant une grande box carrée rose avec motif floral/aquarelle. À l'intérieur : trompe-l'œil posés sur fond noir, bien éclairés. Le contraste rose extérieur / noir intérieur est marqué.</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Engagement plus faible (7.2K). Le format carré grande taille ne crée pas le même « WOW » que le train ou le palais. Mais le contraste couleur extérieur/intérieur est efficace — exactement ce que MM fait avec crème/doré.</w:t>
      </w:r>
    </w:p>
    <w:p>
      <w:pPr>
        <w:spacing w:after="80"/>
      </w:pPr>
    </w:p>
    <w:p>
      <w:pPr>
        <w:pStyle w:val="Heading2"/>
        <w:spacing w:after="150" w:before="300"/>
      </w:pPr>
      <w:r>
        <w:rPr>
          <w:rFonts w:ascii="Georgia" w:cs="Georgia" w:eastAsia="Georgia" w:hAnsi="Georgia"/>
          <w:b/>
          <w:bCs/>
          <w:color w:val="A8895C"/>
          <w:sz w:val="24"/>
          <w:szCs w:val="24"/>
        </w:rPr>
        <w:t xml:space="preserve">2.2 Tableau comparatif final : Tema's Cake vs Maison Mirage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2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Tema's Cake</w:t>
            </w:r>
          </w:p>
        </w:tc>
        <w:tc>
          <w:tcPr>
            <w:tcW w:type="dxa" w:w="2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Maison Mirage</w:t>
            </w:r>
          </w:p>
        </w:tc>
        <w:tc>
          <w:tcPr>
            <w:tcW w:type="dxa" w:w="19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Avantage</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Identification instantanée</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Très forte (rose + fleurs = repérable en 0.2s)</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Faible actuellement (crème mat = discret à l'écran)</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Tema's</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Moment de reveal</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Simple (ouvre = voit immédiatement)</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Double (ouvre + retire papier de soie + brise le sceau)</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Contraste extérieur/intérieur</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Faible (déjà coloré dehors)</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Maximal (silence crème → explosion couleurs + or)</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Format signature</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Box train + mini palais architectural</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 Galerie train + L'Arche (à développer)</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Égal</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Coût packaging</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1.20-2.80€/boîte</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2.30-3.20€/boîte (+1€ en moyenne)</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Tema's</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Perception de prix</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Mass-market premium (25-45€ B2C)</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Luxe discret (39-75€ B2C)</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Son d'ouverture / ASMR</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Aucun (carton standard)</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Potentiel si aimant + froissement papier de soie</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Réutilisabilité</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Faible (carton jetable)</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Forte (coffret joaillier, collectionnable)</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Durée de vie marque</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Risque de mode (esthétique tendance rose)</w:t>
            </w:r>
          </w:p>
        </w:tc>
        <w:tc>
          <w:tcPr>
            <w:tcW w:type="dxa" w:w="2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Fort (minimalisme intemporel, codes joailliers)</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MM</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Contenu viral produit</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~400K likes max (formats spéciaux)</w:t>
            </w:r>
          </w:p>
        </w:tc>
        <w:tc>
          <w:tcPr>
            <w:tcW w:type="dxa" w:w="2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Non mesuré encore — potentiel théorique élevé</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Tema's (pour l'instant)</w:t>
            </w:r>
          </w:p>
        </w:tc>
      </w:tr>
    </w:tbl>
    <w:p>
      <w:r>
        <w:br w:type="page"/>
      </w:r>
    </w:p>
    <w:p>
      <w:pPr>
        <w:pStyle w:val="Heading1"/>
        <w:spacing w:after="200" w:before="400"/>
      </w:pPr>
      <w:r>
        <w:rPr>
          <w:rFonts w:ascii="Georgia" w:cs="Georgia" w:eastAsia="Georgia" w:hAnsi="Georgia"/>
          <w:b/>
          <w:bCs/>
          <w:color w:val="1A1714"/>
          <w:sz w:val="28"/>
          <w:szCs w:val="28"/>
        </w:rPr>
        <w:t xml:space="preserve">SECTION 3 — ANALYSE STRUCTURELLE &amp; FAISABILITÉ DE CHAQUE FORMAT</w:t>
      </w:r>
    </w:p>
    <w:p>
      <w:pPr>
        <w:spacing w:after="120"/>
      </w:pPr>
      <w:r>
        <w:rPr>
          <w:rFonts w:ascii="Arial" w:cs="Arial" w:eastAsia="Arial" w:hAnsi="Arial"/>
          <w:color w:val="1A1714"/>
          <w:sz w:val="20"/>
          <w:szCs w:val="20"/>
        </w:rPr>
        <w:t xml:space="preserve">Score : 7/10 — Réalisable avec 5 points de vigilance technique.</w:t>
      </w:r>
    </w:p>
    <w:p>
      <w:pPr>
        <w:spacing w:after="80"/>
      </w:pPr>
    </w:p>
    <w:p>
      <w:pPr>
        <w:pStyle w:val="Heading2"/>
        <w:spacing w:after="150" w:before="300"/>
      </w:pPr>
      <w:r>
        <w:rPr>
          <w:rFonts w:ascii="Georgia" w:cs="Georgia" w:eastAsia="Georgia" w:hAnsi="Georgia"/>
          <w:b/>
          <w:bCs/>
          <w:color w:val="A8895C"/>
          <w:sz w:val="24"/>
          <w:szCs w:val="24"/>
        </w:rPr>
        <w:t xml:space="preserve">LA PIÈCE (1 pièce — 9×9×7cm — cube cloche)</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couvercle-cloche détachable (recommandé vs charnière sur ce petit format). Carton rigide 2mm. Calage : alvéole PET thermoformée taille M avec empreinte concave centrale. Fond rembourré mousse alimentaire 3mm sous l'alvéole pour absorption des chocs. Point de fragilité : le couvercle-cloche doit avoir un jeu de 0.5mm maximum avec la base pour un encastrement précis.</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Contact alimentaire : PET alimentaire certifié CE entre la pièce et le carton. Résistance gras : l'alvéole PET isole totalement — aucun contact carton/pièce. Condensation : risque faible (petit volume d'air, peu de variation thermique). Transport : excellente résistance — format compact et rigide, la pièce est immobilisée.</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Ouverture une main : OUI — on soulève la cloche d'un geste. Hook visuel : le moment où la cloche se lève et révèle une seule pièce isolée comme un bijou. C'est le format « bague dans un écrin ». ASMR : léger frottement carton-sur-carton lors du retrait de la cloche. Score filmabilité : 7/10.</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SIMPLE. 1 moule alvéole (taille M polyvalente). Échelle minimum rentable : 500 unités. Nombre de clichés : 1 (logo couvercle).</w:t>
      </w:r>
    </w:p>
    <w:p>
      <w:pPr>
        <w:spacing w:after="80"/>
      </w:pPr>
    </w:p>
    <w:p>
      <w:pPr>
        <w:pStyle w:val="Heading2"/>
        <w:spacing w:after="150" w:before="300"/>
      </w:pPr>
      <w:r>
        <w:rPr>
          <w:rFonts w:ascii="Georgia" w:cs="Georgia" w:eastAsia="Georgia" w:hAnsi="Georgia"/>
          <w:b/>
          <w:bCs/>
          <w:color w:val="A8895C"/>
          <w:sz w:val="24"/>
          <w:szCs w:val="24"/>
        </w:rPr>
        <w:t xml:space="preserve">LA DÉGUSTATION (3 pièces — 18×8×7cm — rectangulaire charnière)</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couvercle à charnière textile (ruban gros-grain crème 15mm collé intérieur) avec aimant néodyme 8mm dans la tranche avant pour maintien fermé. Carton rigide 2mm. Calage : 3 alvéoles PET thermoformées (taille S/M/L au choix) insérées dans un cadre carton intérieur. La charnière à 18cm de long est stable mécaniquement.</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Contact alimentaire : PET CE. Résistance gras : bonne (alvéoles PET isolantes). Condensation : modérée — prévoir un micro-voile alimentaire sous le papier de soie. Transport : bon — format compact, calage 3 points. Le format est le plus sûr de la gamme pour la livraison.</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Le couvercle maintenu par aimant tient à 110° sans retomber — PARFAIT pour filmer d'une main. Hook visuel : le « clac » de l'aimant à l'ouverture + le sceau doré sur le papier de soie. C'est le format « cadeau à offrir devant la caméra ». Score filmabilité : 8/10 — le meilleur ratio taille/filmabilité.</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SIMPLE à MODÉRÉ. 1 moule alvéole 3 cases. Échelle minimum rentable : 500 unités. 1 cliché dorure (couvercle).</w:t>
      </w:r>
    </w:p>
    <w:p>
      <w:pPr>
        <w:spacing w:after="80"/>
      </w:pPr>
    </w:p>
    <w:p>
      <w:pPr>
        <w:pStyle w:val="Heading2"/>
        <w:spacing w:after="150" w:before="300"/>
      </w:pPr>
      <w:r>
        <w:rPr>
          <w:rFonts w:ascii="Georgia" w:cs="Georgia" w:eastAsia="Georgia" w:hAnsi="Georgia"/>
          <w:b/>
          <w:bCs/>
          <w:color w:val="A8895C"/>
          <w:sz w:val="24"/>
          <w:szCs w:val="24"/>
        </w:rPr>
        <w:t xml:space="preserve">L'ÉCRIN (5 pièces — 28×8×7cm — rectangulaire charnière) ★ FORMAT QUOTIDIEN STAR</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charnière textile double point (2 rubans gros-grain à 1/3 et 2/3 de la longueur) + aimant néodyme 10mm avant-centre. Carton rigide 2mm. Calage : 5 alvéoles PET thermoformées en 3 tailles (S/M/L) insérées dans cadre. À 28cm, la charnière unique serait fragile — d'où le double ancrage.</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Contact alimentaire : PET CE + feuillet parcheminé alimentaire entre chaque pièce et l'alvéole (sécurité anti-gras supplémentaire). Condensation : risque modéré — traitement vernis food-grade intérieur recommandé. Transport : BON si alvéoles ajustées — les 5 pièces en ligne créent un auto-calage latéral.</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Le double point de charnière permet une ouverture fluide à 120° stable. Le papier de soie + sceau doré créent le moment de « rupture du sceau ». La révélation des 5 pièces en ligne est le money shot du quotidien. Score filmabilité : 8.5/10.</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MODÉRÉ. 1 moule alvéole 5 cases. Échelle minimum : 500 unités. 1 cliché dorure.</w:t>
      </w:r>
    </w:p>
    <w:p>
      <w:pPr>
        <w:spacing w:after="80"/>
      </w:pPr>
    </w:p>
    <w:p>
      <w:pPr>
        <w:pStyle w:val="Heading2"/>
        <w:spacing w:after="150" w:before="300"/>
      </w:pPr>
      <w:r>
        <w:rPr>
          <w:rFonts w:ascii="Georgia" w:cs="Georgia" w:eastAsia="Georgia" w:hAnsi="Georgia"/>
          <w:b/>
          <w:bCs/>
          <w:color w:val="A8895C"/>
          <w:sz w:val="24"/>
          <w:szCs w:val="24"/>
        </w:rPr>
        <w:t xml:space="preserve">LE COFFRET (9 pièces — 26×26×7cm — carré grille 3×3 charnière)</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charnière textile pleine largeur (26cm — ruban gros-grain 20mm) + 2 aimants néodyme 8mm aux coins avant. Carton rigide 2mm. Calage : plateau PET thermoformé 3×3 avec 9 alvéoles en 3 tailles insérées. Le format carré est mécaniquement stable. Possibilité d'ajouter un tiroir coulissant sous le plateau principal pour une carte/message.</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Comme L'Écrin mais surface plus grande = plus de risque de condensation. Recommandation : film microperforé alimentaire en voile supérieur pour ventilation contrôlée sous le papier de soie. Transport : attention aux vibrations latérales — le format carré transmet plus les chocs que le format long.</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L'ouverture top-down (vue du dessus) est LA composition Instagram. 9 pièces = mosaïque chromatique complète (toute la gamme visible). Le couvercle doit tenir à 90° minimum pour que le photographe ait les mains libres. Score filmabilité : 8/10.</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MODÉRÉ. 1 moule alvéole 3×3. Échelle minimum : 300 unités. 1 cliché dorure.</w:t>
      </w:r>
    </w:p>
    <w:p>
      <w:pPr>
        <w:spacing w:after="80"/>
      </w:pPr>
    </w:p>
    <w:p>
      <w:pPr>
        <w:pStyle w:val="Heading2"/>
        <w:spacing w:after="150" w:before="300"/>
      </w:pPr>
      <w:r>
        <w:rPr>
          <w:rFonts w:ascii="Georgia" w:cs="Georgia" w:eastAsia="Georgia" w:hAnsi="Georgia"/>
          <w:b/>
          <w:bCs/>
          <w:color w:val="A8895C"/>
          <w:sz w:val="24"/>
          <w:szCs w:val="24"/>
        </w:rPr>
        <w:t xml:space="preserve">LA GALERIE (10 pièces — 56×8×7cm — box train) ★ FORMAT VIRAL STAR</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COUVERCLE-CLOCHE DÉTACHABLE (PAS charnière — une charnière sur 56cm est mécaniquement fragile et se déforme après 5-10 ouvertures). Le couvercle se soulève entièrement, créant un geste de révélation dramatique. Carton rigide 2mm renforcé (âme carton ondulé E-flûte entre 2 couches rigides pour la rigidité longitudinale). Calage : 10 alvéoles PET en ligne, taille unique polyvalente (diamètre 5.5cm, profondeur 4cm).</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Contact alimentaire : PET CE. Le format long est le plus exposé aux vibrations de transport — les pièces aux extrémités subissent plus de chocs. Solution : mousse alimentaire EVA 2mm au fond de chaque alvéole. Condensation : risque élevé (grand volume d'air piégé). Prévoir ventilation par micro-perforation latérale du carton intérieur.</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Le soulèvement du couvercle-cloche en une pièce est ULTRA FILMABLE. Le format 56cm de long crée un « WOW » de taille (même mécanique que Tema's). Le papier de soie recouvrant les 10 pièces se retire en un seul geste — la révélation est spectaculaire. Score filmabilité : 9.5/10 — le format viral par excellence.</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MODÉRÉ à COMPLEXE. 1 moule alvéole 10 cases longue. Renfort E-flûte = surcoût +0.15€. Échelle minimum : 300 unités. 1 cliché dorure.</w:t>
      </w:r>
    </w:p>
    <w:p>
      <w:pPr>
        <w:spacing w:after="80"/>
      </w:pPr>
    </w:p>
    <w:p>
      <w:pPr>
        <w:pStyle w:val="Heading2"/>
        <w:spacing w:after="150" w:before="300"/>
      </w:pPr>
      <w:r>
        <w:rPr>
          <w:rFonts w:ascii="Georgia" w:cs="Georgia" w:eastAsia="Georgia" w:hAnsi="Georgia"/>
          <w:b/>
          <w:bCs/>
          <w:color w:val="A8895C"/>
          <w:sz w:val="24"/>
          <w:szCs w:val="24"/>
        </w:rPr>
        <w:t xml:space="preserve">L'ARCHE (3 pièces — format architectural collector)</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Fermeture : pas de couvercle au sens classique. Structure ouverte en arcade/portique — les pièces sont visibles sans ouvrir. Le « couvercle » est l'arcade elle-même. Recommandation : version niche fermée (T141113) plutôt que portique ouvert (T141117) pour la protection des pièces. Carton rigide 2mm + éléments structurels en carton 3mm pour les colonnes/l'arche. Calage : 3 alvéoles PET encastrées dans la base avec butées latérales.</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Le format ouvert expose les pièces à l'air — problème de dessèchement et de contamination. Solution : film alimentaire cellophane enveloppant la structure complète, retiré par le client. Ou version fermée avec un volet frontal amovible. Transport : FRAGILE — les éléments architecturaux (arche, colonnes) sont des points de rupture. Emballage secondaire (boîte de transport) obligatoire.</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C'est le format « Instagram object ». On ne le filme pas en l'ouvrant — on le filme en le POSANT sur une table, en tournant autour, en l'éclairant. C'est une sculpture comestible. Score filmabilité : 9/10 pour la photo statique, 6/10 pour la vidéo d'unboxing (pas de geste d'ouverture).</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COMPLEXE. Patron de découpe spécial (800€). Assemblage manuel. Échelle minimum : 200 unités (collector). 1 cliché dorure (logo sur fronton).</w:t>
      </w:r>
    </w:p>
    <w:p>
      <w:pPr>
        <w:spacing w:after="80"/>
      </w:pPr>
    </w:p>
    <w:p>
      <w:pPr>
        <w:pStyle w:val="Heading2"/>
        <w:spacing w:after="150" w:before="300"/>
      </w:pPr>
      <w:r>
        <w:rPr>
          <w:rFonts w:ascii="Georgia" w:cs="Georgia" w:eastAsia="Georgia" w:hAnsi="Georgia"/>
          <w:b/>
          <w:bCs/>
          <w:color w:val="A8895C"/>
          <w:sz w:val="24"/>
          <w:szCs w:val="24"/>
        </w:rPr>
        <w:t xml:space="preserve">LE PLATEAU (12 pièces — présentoir 3 étages métal doré)</w:t>
      </w:r>
    </w:p>
    <w:p>
      <w:pPr>
        <w:pStyle w:val="Heading3"/>
        <w:spacing w:after="100" w:before="200"/>
      </w:pPr>
      <w:r>
        <w:rPr>
          <w:rFonts w:ascii="Arial" w:cs="Arial" w:eastAsia="Arial" w:hAnsi="Arial"/>
          <w:b/>
          <w:bCs/>
          <w:color w:val="1A1714"/>
          <w:sz w:val="22"/>
          <w:szCs w:val="22"/>
        </w:rPr>
        <w:t xml:space="preserve">A) Structure &amp; mécanique</w:t>
      </w:r>
    </w:p>
    <w:p>
      <w:pPr>
        <w:spacing w:after="120"/>
      </w:pPr>
      <w:r>
        <w:rPr>
          <w:rFonts w:ascii="Arial" w:cs="Arial" w:eastAsia="Arial" w:hAnsi="Arial"/>
          <w:color w:val="1A1714"/>
          <w:sz w:val="20"/>
          <w:szCs w:val="20"/>
        </w:rPr>
        <w:t xml:space="preserve">Pas une boîte mais un objet de présentation. 3 plateaux circulaires (Ø 25/20/15cm) en métal peint crème avec bord doré, montés sur tige centrale en métal doré, logo M en métal découpé au sommet. Les pièces sont posées directement sur les plateaux (sans alvéoles — c'est un présentoir de service, pas de transport).</w:t>
      </w:r>
    </w:p>
    <w:p>
      <w:pPr>
        <w:pStyle w:val="Heading3"/>
        <w:spacing w:after="100" w:before="200"/>
      </w:pPr>
      <w:r>
        <w:rPr>
          <w:rFonts w:ascii="Arial" w:cs="Arial" w:eastAsia="Arial" w:hAnsi="Arial"/>
          <w:b/>
          <w:bCs/>
          <w:color w:val="1A1714"/>
          <w:sz w:val="22"/>
          <w:szCs w:val="22"/>
        </w:rPr>
        <w:t xml:space="preserve">B) Sécurité alimentaire &amp; transport</w:t>
      </w:r>
    </w:p>
    <w:p>
      <w:pPr>
        <w:spacing w:after="120"/>
      </w:pPr>
      <w:r>
        <w:rPr>
          <w:rFonts w:ascii="Arial" w:cs="Arial" w:eastAsia="Arial" w:hAnsi="Arial"/>
          <w:color w:val="1A1714"/>
          <w:sz w:val="20"/>
          <w:szCs w:val="20"/>
        </w:rPr>
        <w:t xml:space="preserve">Contact alimentaire : les plateaux doivent être en acier inoxydable food-grade avec peinture époxy alimentaire. PAS de métal brut. Les pièces glacées peuvent glisser sur métal lisse — prévoir un revêtement micro-texturé ou des pastilles silicone alimentaire. Ce format n'est PAS destiné au transport — c'est un objet de service sur place.</w:t>
      </w:r>
    </w:p>
    <w:p>
      <w:pPr>
        <w:pStyle w:val="Heading3"/>
        <w:spacing w:after="100" w:before="200"/>
      </w:pPr>
      <w:r>
        <w:rPr>
          <w:rFonts w:ascii="Arial" w:cs="Arial" w:eastAsia="Arial" w:hAnsi="Arial"/>
          <w:b/>
          <w:bCs/>
          <w:color w:val="1A1714"/>
          <w:sz w:val="22"/>
          <w:szCs w:val="22"/>
        </w:rPr>
        <w:t xml:space="preserve">C) Expérience d'ouverture (filmabilité)</w:t>
      </w:r>
    </w:p>
    <w:p>
      <w:pPr>
        <w:spacing w:after="120"/>
      </w:pPr>
      <w:r>
        <w:rPr>
          <w:rFonts w:ascii="Arial" w:cs="Arial" w:eastAsia="Arial" w:hAnsi="Arial"/>
          <w:color w:val="1A1714"/>
          <w:sz w:val="20"/>
          <w:szCs w:val="20"/>
        </w:rPr>
        <w:t xml:space="preserve">Le présentoir est LE format événementiel. Visuellement spectaculaire en contexte (table de mariage, buffet d'hôtel, comptoir de boutique). Le logo M 3D au sommet est iconique. Score filmabilité : 9/10 en contexte, 5/10 hors contexte.</w:t>
      </w:r>
    </w:p>
    <w:p>
      <w:pPr>
        <w:pStyle w:val="Heading3"/>
        <w:spacing w:after="100" w:before="200"/>
      </w:pPr>
      <w:r>
        <w:rPr>
          <w:rFonts w:ascii="Arial" w:cs="Arial" w:eastAsia="Arial" w:hAnsi="Arial"/>
          <w:b/>
          <w:bCs/>
          <w:color w:val="1A1714"/>
          <w:sz w:val="22"/>
          <w:szCs w:val="22"/>
        </w:rPr>
        <w:t xml:space="preserve">D) Faisabilité industrielle</w:t>
      </w:r>
    </w:p>
    <w:p>
      <w:pPr>
        <w:spacing w:after="120"/>
      </w:pPr>
      <w:r>
        <w:rPr>
          <w:rFonts w:ascii="Arial" w:cs="Arial" w:eastAsia="Arial" w:hAnsi="Arial"/>
          <w:color w:val="1A1714"/>
          <w:sz w:val="20"/>
          <w:szCs w:val="20"/>
        </w:rPr>
        <w:t xml:space="preserve">Complexité : COMPLEXE (fabrication métal, peinture, assemblage). Sous-traiter à un fabricant de PLV/présentoirs métal. Coût unitaire estimé : 45-80€ (objet réutilisable). Échelle minimum : 50 unités. C'est un investissement durable, pas un consommable.</w:t>
      </w:r>
    </w:p>
    <w:p>
      <w:pPr>
        <w:spacing w:after="80"/>
      </w:pPr>
    </w:p>
    <w:p>
      <w:r>
        <w:br w:type="page"/>
      </w:r>
    </w:p>
    <w:p>
      <w:pPr>
        <w:pStyle w:val="Heading1"/>
        <w:spacing w:after="200" w:before="400"/>
      </w:pPr>
      <w:r>
        <w:rPr>
          <w:rFonts w:ascii="Georgia" w:cs="Georgia" w:eastAsia="Georgia" w:hAnsi="Georgia"/>
          <w:b/>
          <w:bCs/>
          <w:color w:val="1A1714"/>
          <w:sz w:val="28"/>
          <w:szCs w:val="28"/>
        </w:rPr>
        <w:t xml:space="preserve">SECTION 4 — STRATÉGIE DE COÛTS</w:t>
      </w:r>
    </w:p>
    <w:p>
      <w:pPr>
        <w:spacing w:after="120"/>
      </w:pPr>
      <w:r>
        <w:rPr>
          <w:rFonts w:ascii="Arial" w:cs="Arial" w:eastAsia="Arial" w:hAnsi="Arial"/>
          <w:color w:val="1A1714"/>
          <w:sz w:val="20"/>
          <w:szCs w:val="20"/>
        </w:rPr>
        <w:t xml:space="preserve">Score : 8/10 — Le sweet spot coût/perception est identifié et viable.</w:t>
      </w:r>
    </w:p>
    <w:p>
      <w:pPr>
        <w:spacing w:after="80"/>
      </w:pPr>
    </w:p>
    <w:p>
      <w:pPr>
        <w:pStyle w:val="Heading2"/>
        <w:spacing w:after="150" w:before="300"/>
      </w:pPr>
      <w:r>
        <w:rPr>
          <w:rFonts w:ascii="Georgia" w:cs="Georgia" w:eastAsia="Georgia" w:hAnsi="Georgia"/>
          <w:b/>
          <w:bCs/>
          <w:color w:val="A8895C"/>
          <w:sz w:val="24"/>
          <w:szCs w:val="24"/>
        </w:rPr>
        <w:t xml:space="preserve">4.1 Décomposition du coût unitaire par format</w:t>
      </w:r>
    </w:p>
    <w:p>
      <w:pPr>
        <w:spacing w:after="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700"/>
        <w:gridCol w:w="800"/>
        <w:gridCol w:w="800"/>
        <w:gridCol w:w="800"/>
        <w:gridCol w:w="1200"/>
        <w:gridCol w:w="1100"/>
        <w:gridCol w:w="1060"/>
      </w:tblGrid>
      <w:tr>
        <w:tc>
          <w:tcPr>
            <w:tcW w:type="dxa" w:w="14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Carton</w:t>
            </w:r>
          </w:p>
        </w:tc>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Soft-touch</w:t>
            </w:r>
          </w:p>
        </w:tc>
        <w:tc>
          <w:tcPr>
            <w:tcW w:type="dxa" w:w="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Dorure</w:t>
            </w:r>
          </w:p>
        </w:tc>
        <w:tc>
          <w:tcPr>
            <w:tcW w:type="dxa" w:w="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Alvéoles PET</w:t>
            </w:r>
          </w:p>
        </w:tc>
        <w:tc>
          <w:tcPr>
            <w:tcW w:type="dxa" w:w="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Soie+Sceau</w:t>
            </w:r>
          </w:p>
        </w:tc>
        <w:tc>
          <w:tcPr>
            <w:tcW w:type="dxa" w:w="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Assemblage</w:t>
            </w:r>
          </w:p>
        </w:tc>
        <w:tc>
          <w:tcPr>
            <w:tcW w:type="dxa" w:w="1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Scénario A (Premium)</w:t>
            </w:r>
          </w:p>
        </w:tc>
        <w:tc>
          <w:tcPr>
            <w:tcW w:type="dxa" w:w="11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Scénario B (Smart)</w:t>
            </w:r>
          </w:p>
        </w:tc>
        <w:tc>
          <w:tcPr>
            <w:tcW w:type="dxa" w:w="10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Scénario C (Lean)</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Pièce (1 pc)</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0.40€</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0.20€</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0.08€</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0.05€</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1.23€</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1.00€</w:t>
            </w:r>
          </w:p>
        </w:tc>
        <w:tc>
          <w:tcPr>
            <w:tcW w:type="dxa" w:w="1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0.80€</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 Dégustation (3 pcs)</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0.55€</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0.30€</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0.35€</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0.10€</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0.08€</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1.63€</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1.40€</w:t>
            </w:r>
          </w:p>
        </w:tc>
        <w:tc>
          <w:tcPr>
            <w:tcW w:type="dxa" w:w="1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1.10€</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L'Écrin (5 pcs) ★</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0.70€</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0.30€</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0.45€</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0.12€</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0.10€</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1.92€</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1.65€</w:t>
            </w:r>
          </w:p>
        </w:tc>
        <w:tc>
          <w:tcPr>
            <w:tcW w:type="dxa" w:w="1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1.30€</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 Coffret (9 pcs)</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0.90€</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0.35€</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0.60€</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0.14€</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0.12€</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2.36€</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2.00€</w:t>
            </w:r>
          </w:p>
        </w:tc>
        <w:tc>
          <w:tcPr>
            <w:tcW w:type="dxa" w:w="1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1.60€</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Galerie (10 pcs) ★</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1.10€</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0.35€</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0.30€</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0.65€</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0.14€</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0.15€</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2.69€</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2.30€</w:t>
            </w:r>
          </w:p>
        </w:tc>
        <w:tc>
          <w:tcPr>
            <w:tcW w:type="dxa" w:w="1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1.85€</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L'Arche (3 pcs collector)</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1.50€</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0.35€</w:t>
            </w:r>
          </w:p>
        </w:tc>
        <w:tc>
          <w:tcPr>
            <w:tcW w:type="dxa" w:w="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0.30€</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0.40€</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0.10€</w:t>
            </w:r>
          </w:p>
        </w:tc>
        <w:tc>
          <w:tcPr>
            <w:tcW w:type="dxa" w:w="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0.25€</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2.90€</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w:t>
            </w:r>
          </w:p>
        </w:tc>
        <w:tc>
          <w:tcPr>
            <w:tcW w:type="dxa" w:w="10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Le Plateau (12 pcs)</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60-80€*</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c>
          <w:tcPr>
            <w:tcW w:type="dxa" w:w="10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w:t>
            </w:r>
          </w:p>
        </w:tc>
      </w:tr>
    </w:tbl>
    <w:p>
      <w:pPr>
        <w:spacing w:after="120"/>
      </w:pPr>
      <w:r>
        <w:rPr>
          <w:rFonts w:ascii="Arial" w:cs="Arial" w:eastAsia="Arial" w:hAnsi="Arial"/>
          <w:i/>
          <w:iCs/>
          <w:color w:val="7F8C8D"/>
          <w:sz w:val="18"/>
          <w:szCs w:val="18"/>
        </w:rPr>
        <w:t xml:space="preserve">*Le Plateau est un objet métal réutilisable, pas un consommable carton. Coût unitaire 60-80€, amorti sur 100+ utilisations.</w:t>
      </w:r>
    </w:p>
    <w:p>
      <w:pPr>
        <w:spacing w:after="120"/>
      </w:pPr>
      <w:r>
        <w:rPr>
          <w:rFonts w:ascii="Arial" w:cs="Arial" w:eastAsia="Arial" w:hAnsi="Arial"/>
          <w:color w:val="1A1714"/>
          <w:sz w:val="20"/>
          <w:szCs w:val="20"/>
        </w:rPr>
        <w:t xml:space="preserve">Scénario A « Premium intégral » : soft-touch intégral, dorure miroir, alvéoles sur-mesure par fruit, intérieur doré hot-stamp.</w:t>
      </w:r>
    </w:p>
    <w:p>
      <w:pPr>
        <w:spacing w:after="120"/>
      </w:pPr>
      <w:r>
        <w:rPr>
          <w:rFonts w:ascii="Arial" w:cs="Arial" w:eastAsia="Arial" w:hAnsi="Arial"/>
          <w:color w:val="1A1714"/>
          <w:sz w:val="20"/>
          <w:szCs w:val="20"/>
        </w:rPr>
        <w:t xml:space="preserve">Scénario B « Smart luxury » (RECOMMANDÉ) : soft-touch couvercle seul, dorure satinée 1 passe, alvéoles 3 tailles standard, intérieur encre métallisée.</w:t>
      </w:r>
    </w:p>
    <w:p>
      <w:pPr>
        <w:spacing w:after="120"/>
      </w:pPr>
      <w:r>
        <w:rPr>
          <w:rFonts w:ascii="Arial" w:cs="Arial" w:eastAsia="Arial" w:hAnsi="Arial"/>
          <w:color w:val="1A1714"/>
          <w:sz w:val="20"/>
          <w:szCs w:val="20"/>
        </w:rPr>
        <w:t xml:space="preserve">Scénario C « Lean launch » : pas de soft-touch, dorure remplacée par impression encre dorée, alvéoles PET translucide standard, pas de sceau.</w:t>
      </w:r>
    </w:p>
    <w:p>
      <w:pPr>
        <w:spacing w:after="80"/>
      </w:pPr>
    </w:p>
    <w:p>
      <w:pPr>
        <w:pStyle w:val="Heading2"/>
        <w:spacing w:after="150" w:before="300"/>
      </w:pPr>
      <w:r>
        <w:rPr>
          <w:rFonts w:ascii="Georgia" w:cs="Georgia" w:eastAsia="Georgia" w:hAnsi="Georgia"/>
          <w:b/>
          <w:bCs/>
          <w:color w:val="A8895C"/>
          <w:sz w:val="24"/>
          <w:szCs w:val="24"/>
        </w:rPr>
        <w:t xml:space="preserve">4.2 Grille de prix de vente recommandée (Scénario B — Smart Luxury)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100"/>
        <w:gridCol w:w="1500"/>
        <w:gridCol w:w="1760"/>
      </w:tblGrid>
      <w:tr>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Coût total (prod+pack)</w:t>
            </w:r>
          </w:p>
        </w:tc>
        <w:tc>
          <w:tcPr>
            <w:tcW w:type="dxa" w:w="14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Prix B2B HT</w:t>
            </w:r>
          </w:p>
        </w:tc>
        <w:tc>
          <w:tcPr>
            <w:tcW w:type="dxa" w:w="11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Marge B2B</w:t>
            </w:r>
          </w:p>
        </w:tc>
        <w:tc>
          <w:tcPr>
            <w:tcW w:type="dxa" w:w="15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Prix B2C TTC</w:t>
            </w:r>
          </w:p>
        </w:tc>
        <w:tc>
          <w:tcPr>
            <w:tcW w:type="dxa" w:w="17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Marge B2C</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Pièce (1)</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2.50€</w:t>
            </w:r>
          </w:p>
        </w:tc>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64%</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9€</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72%</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 Dégustation (3)</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5.90€</w:t>
            </w:r>
          </w:p>
        </w:tc>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18€</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67%</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25€</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76%</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L'Écrin (5) ★</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9.15€</w:t>
            </w:r>
          </w:p>
        </w:tc>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28€</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67%</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39€</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77%</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 Coffret (9)</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15.50€</w:t>
            </w:r>
          </w:p>
        </w:tc>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48€</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68%</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65€</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76%</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 Galerie (10) ★</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17.30€</w:t>
            </w:r>
          </w:p>
        </w:tc>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55€</w:t>
            </w:r>
          </w:p>
        </w:tc>
        <w:tc>
          <w:tcPr>
            <w:tcW w:type="dxa" w:w="1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69%</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75€</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77%</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L'Arche (3 collector)</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7.40€</w:t>
            </w:r>
          </w:p>
        </w:tc>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22€</w:t>
            </w:r>
          </w:p>
        </w:tc>
        <w:tc>
          <w:tcPr>
            <w:tcW w:type="dxa" w:w="1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66%</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35€</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79%</w:t>
            </w:r>
          </w:p>
        </w:tc>
      </w:tr>
    </w:tbl>
    <w:p>
      <w:pPr>
        <w:spacing w:after="120"/>
      </w:pPr>
      <w:r>
        <w:rPr>
          <w:rFonts w:ascii="Arial" w:cs="Arial" w:eastAsia="Arial" w:hAnsi="Arial"/>
          <w:color w:val="1A1714"/>
          <w:sz w:val="20"/>
          <w:szCs w:val="20"/>
        </w:rPr>
        <w:t xml:space="preserve">Coût production pièce : 1.50€/pièce (matières + main d'œuvre). Les marges B2C sont supérieures car le canal direct élimine l'intermédiaire.</w:t>
      </w:r>
    </w:p>
    <w:p>
      <w:pPr>
        <w:spacing w:after="80"/>
      </w:pPr>
    </w:p>
    <w:p>
      <w:pPr>
        <w:pStyle w:val="Heading2"/>
        <w:spacing w:after="150" w:before="300"/>
      </w:pPr>
      <w:r>
        <w:rPr>
          <w:rFonts w:ascii="Georgia" w:cs="Georgia" w:eastAsia="Georgia" w:hAnsi="Georgia"/>
          <w:b/>
          <w:bCs/>
          <w:color w:val="A8895C"/>
          <w:sz w:val="24"/>
          <w:szCs w:val="24"/>
        </w:rPr>
        <w:t xml:space="preserve">4.3 Benchmark coûts Tema's Cake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1000"/>
        <w:gridCol w:w="2660"/>
      </w:tblGrid>
      <w:tr>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Poste</w:t>
            </w:r>
          </w:p>
        </w:tc>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Tema's Cake</w:t>
            </w:r>
          </w:p>
        </w:tc>
        <w:tc>
          <w:tcPr>
            <w:tcW w:type="dxa" w:w="21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Maison Mirage (Scén. B)</w:t>
            </w:r>
          </w:p>
        </w:tc>
        <w:tc>
          <w:tcPr>
            <w:tcW w:type="dxa" w:w="10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Delta</w:t>
            </w:r>
          </w:p>
        </w:tc>
        <w:tc>
          <w:tcPr>
            <w:tcW w:type="dxa" w:w="26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Justification du surcoût</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Boîte 5 pcs complète</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1.19€</w:t>
            </w:r>
          </w:p>
        </w:tc>
        <w:tc>
          <w:tcPr>
            <w:tcW w:type="dxa" w:w="2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2.32€</w:t>
            </w:r>
          </w:p>
        </w:tc>
        <w:tc>
          <w:tcPr>
            <w:tcW w:type="dxa" w:w="1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+1.13€</w:t>
            </w:r>
          </w:p>
        </w:tc>
        <w:tc>
          <w:tcPr>
            <w:tcW w:type="dxa" w:w="2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Soft-touch + dorure + alvéoles dorées + sceau = perception 3× supérieure</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Box train 10 pcs</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1.84€</w:t>
            </w:r>
          </w:p>
        </w:tc>
        <w:tc>
          <w:tcPr>
            <w:tcW w:type="dxa" w:w="2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3.17€</w:t>
            </w:r>
          </w:p>
        </w:tc>
        <w:tc>
          <w:tcPr>
            <w:tcW w:type="dxa" w:w="10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+1.33€</w:t>
            </w:r>
          </w:p>
        </w:tc>
        <w:tc>
          <w:tcPr>
            <w:tcW w:type="dxa" w:w="2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Même mécanique virale, finition luxe incomparable</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Prix B2C 5 pcs</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~30€</w:t>
            </w:r>
          </w:p>
        </w:tc>
        <w:tc>
          <w:tcPr>
            <w:tcW w:type="dxa" w:w="21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39€</w:t>
            </w:r>
          </w:p>
        </w:tc>
        <w:tc>
          <w:tcPr>
            <w:tcW w:type="dxa" w:w="1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+30%</w:t>
            </w:r>
          </w:p>
        </w:tc>
        <w:tc>
          <w:tcPr>
            <w:tcW w:type="dxa" w:w="2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Positionnement luxe justifié par l'expérience sensorielle</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Marge brute</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~65-70%</w:t>
            </w:r>
          </w:p>
        </w:tc>
        <w:tc>
          <w:tcPr>
            <w:tcW w:type="dxa" w:w="21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~67-77%</w:t>
            </w:r>
          </w:p>
        </w:tc>
        <w:tc>
          <w:tcPr>
            <w:tcW w:type="dxa" w:w="10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Comparable</w:t>
            </w:r>
          </w:p>
        </w:tc>
        <w:tc>
          <w:tcPr>
            <w:tcW w:type="dxa" w:w="2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Les marges sont préservées malgré le surcoût packaging</w:t>
            </w:r>
          </w:p>
        </w:tc>
      </w:tr>
    </w:tbl>
    <w:p>
      <w:r>
        <w:br w:type="page"/>
      </w:r>
    </w:p>
    <w:p>
      <w:pPr>
        <w:pStyle w:val="Heading1"/>
        <w:spacing w:after="200" w:before="400"/>
      </w:pPr>
      <w:r>
        <w:rPr>
          <w:rFonts w:ascii="Georgia" w:cs="Georgia" w:eastAsia="Georgia" w:hAnsi="Georgia"/>
          <w:b/>
          <w:bCs/>
          <w:color w:val="1A1714"/>
          <w:sz w:val="28"/>
          <w:szCs w:val="28"/>
        </w:rPr>
        <w:t xml:space="preserve">SECTION 5 — LE PARCOURS D'UNBOXING PARFAIT (STORYBOARD)</w:t>
      </w:r>
    </w:p>
    <w:p>
      <w:pPr>
        <w:spacing w:after="120"/>
      </w:pPr>
      <w:r>
        <w:rPr>
          <w:rFonts w:ascii="Arial" w:cs="Arial" w:eastAsia="Arial" w:hAnsi="Arial"/>
          <w:color w:val="1A1714"/>
          <w:sz w:val="20"/>
          <w:szCs w:val="20"/>
        </w:rPr>
        <w:t xml:space="preserve">Score : 8.5/10 — Le double reveal (sceau + papier de soie) est un avantage structurel unique.</w:t>
      </w:r>
    </w:p>
    <w:p>
      <w:pPr>
        <w:spacing w:after="80"/>
      </w:pPr>
    </w:p>
    <w:p>
      <w:pPr>
        <w:pStyle w:val="Heading2"/>
        <w:spacing w:after="150" w:before="300"/>
      </w:pPr>
      <w:r>
        <w:rPr>
          <w:rFonts w:ascii="Georgia" w:cs="Georgia" w:eastAsia="Georgia" w:hAnsi="Georgia"/>
          <w:b/>
          <w:bCs/>
          <w:color w:val="A8895C"/>
          <w:sz w:val="24"/>
          <w:szCs w:val="24"/>
        </w:rPr>
        <w:t xml:space="preserve">5.1 L'ÉCRIN (5 pièces) — Storyboard publicitaire</w:t>
      </w:r>
    </w:p>
    <w:p>
      <w:pPr>
        <w:pStyle w:val="Heading3"/>
        <w:spacing w:after="100" w:before="200"/>
      </w:pPr>
      <w:r>
        <w:rPr>
          <w:rFonts w:ascii="Arial" w:cs="Arial" w:eastAsia="Arial" w:hAnsi="Arial"/>
          <w:b/>
          <w:bCs/>
          <w:color w:val="1A1714"/>
          <w:sz w:val="22"/>
          <w:szCs w:val="22"/>
        </w:rPr>
        <w:t xml:space="preserve">FRAME 1 — La boîte fermée (0-2s) : LE HOOK</w:t>
      </w:r>
    </w:p>
    <w:p>
      <w:pPr>
        <w:spacing w:after="120"/>
      </w:pPr>
      <w:r>
        <w:rPr>
          <w:rFonts w:ascii="Arial" w:cs="Arial" w:eastAsia="Arial" w:hAnsi="Arial"/>
          <w:color w:val="1A1714"/>
          <w:sz w:val="20"/>
          <w:szCs w:val="20"/>
        </w:rPr>
        <w:t xml:space="preserve">Ce qu'on voit : Un rectangle crème mat sur fond sombre (marbre noir, ardoise, ou tissu anthracite). La surface absorbe la lumière — seul le logo M doré et le texte « MAISON MIRAGE » captent un micro-reflet. Le format est sobre, presque austère. On ne devine RIEN de ce qu'il y a à l'intérieur.</w:t>
      </w:r>
    </w:p>
    <w:p>
      <w:pPr>
        <w:spacing w:after="120"/>
      </w:pPr>
      <w:r>
        <w:rPr>
          <w:rFonts w:ascii="Arial" w:cs="Arial" w:eastAsia="Arial" w:hAnsi="Arial"/>
          <w:color w:val="1A1714"/>
          <w:sz w:val="20"/>
          <w:szCs w:val="20"/>
        </w:rPr>
        <w:t xml:space="preserve">Lumière : Éclairage latéral doux à 45° — la dorure capte un liseré lumineux en diagonale. Pas de ring light (trop plat).</w:t>
      </w:r>
    </w:p>
    <w:p>
      <w:pPr>
        <w:spacing w:after="120"/>
      </w:pPr>
      <w:r>
        <w:rPr>
          <w:rFonts w:ascii="Arial" w:cs="Arial" w:eastAsia="Arial" w:hAnsi="Arial"/>
          <w:color w:val="1A1714"/>
          <w:sz w:val="20"/>
          <w:szCs w:val="20"/>
        </w:rPr>
        <w:t xml:space="preserve">Son : Silence. Le doigt qui se pose sur le couvercle produit un toucher feutré (soft-touch) qui s'entend subtilement.</w:t>
      </w:r>
    </w:p>
    <w:p>
      <w:pPr>
        <w:spacing w:after="120"/>
      </w:pPr>
      <w:r>
        <w:rPr>
          <w:rFonts w:ascii="Arial" w:cs="Arial" w:eastAsia="Arial" w:hAnsi="Arial"/>
          <w:color w:val="1A1714"/>
          <w:sz w:val="20"/>
          <w:szCs w:val="20"/>
        </w:rPr>
        <w:t xml:space="preserve">Émotion : Curiosité. Le contraste entre la sobriété de la boîte et la promesse du nom « Mirage » crée une tension narrative.</w:t>
      </w:r>
    </w:p>
    <w:p>
      <w:pPr>
        <w:pStyle w:val="Heading3"/>
        <w:spacing w:after="100" w:before="200"/>
      </w:pPr>
      <w:r>
        <w:rPr>
          <w:rFonts w:ascii="Arial" w:cs="Arial" w:eastAsia="Arial" w:hAnsi="Arial"/>
          <w:b/>
          <w:bCs/>
          <w:color w:val="1A1714"/>
          <w:sz w:val="22"/>
          <w:szCs w:val="22"/>
        </w:rPr>
        <w:t xml:space="preserve">FRAME 2 — Le geste d'ouverture (2-4s) : LA TENSION</w:t>
      </w:r>
    </w:p>
    <w:p>
      <w:pPr>
        <w:spacing w:after="120"/>
      </w:pPr>
      <w:r>
        <w:rPr>
          <w:rFonts w:ascii="Arial" w:cs="Arial" w:eastAsia="Arial" w:hAnsi="Arial"/>
          <w:color w:val="1A1714"/>
          <w:sz w:val="20"/>
          <w:szCs w:val="20"/>
        </w:rPr>
        <w:t xml:space="preserve">Ce qu'on voit : Le pouce glisse sous le couvercle. Le couvercle résiste une fraction de seconde (aimant néodyme), puis cède avec un micro-clac magnétique. Le couvercle pivote sur la charnière à 120° et tient seul — l'intérieur doré du couvercle entre dans le champ.</w:t>
      </w:r>
    </w:p>
    <w:p>
      <w:pPr>
        <w:spacing w:after="120"/>
      </w:pPr>
      <w:r>
        <w:rPr>
          <w:rFonts w:ascii="Arial" w:cs="Arial" w:eastAsia="Arial" w:hAnsi="Arial"/>
          <w:color w:val="1A1714"/>
          <w:sz w:val="20"/>
          <w:szCs w:val="20"/>
        </w:rPr>
        <w:t xml:space="preserve">Lumière : Le moment où l'intérieur doré du couvercle s'expose, il reflète la lumière ambiante vers le bas — les pièces sont brièvement illuminées par au-dessus. C'est un éclairage naturel intégré au packaging.</w:t>
      </w:r>
    </w:p>
    <w:p>
      <w:pPr>
        <w:spacing w:after="120"/>
      </w:pPr>
      <w:r>
        <w:rPr>
          <w:rFonts w:ascii="Arial" w:cs="Arial" w:eastAsia="Arial" w:hAnsi="Arial"/>
          <w:color w:val="1A1714"/>
          <w:sz w:val="20"/>
          <w:szCs w:val="20"/>
        </w:rPr>
        <w:t xml:space="preserve">Son : Clac discret de l'aimant + léger grincement du ruban gros-grain de la charnière. C'est l'ASMR natif du packaging.</w:t>
      </w:r>
    </w:p>
    <w:p>
      <w:pPr>
        <w:pStyle w:val="Heading3"/>
        <w:spacing w:after="100" w:before="200"/>
      </w:pPr>
      <w:r>
        <w:rPr>
          <w:rFonts w:ascii="Arial" w:cs="Arial" w:eastAsia="Arial" w:hAnsi="Arial"/>
          <w:b/>
          <w:bCs/>
          <w:color w:val="1A1714"/>
          <w:sz w:val="22"/>
          <w:szCs w:val="22"/>
        </w:rPr>
        <w:t xml:space="preserve">FRAME 3 — Le papier de soie &amp; le sceau (4-6s) : LE RITUEL</w:t>
      </w:r>
    </w:p>
    <w:p>
      <w:pPr>
        <w:spacing w:after="120"/>
      </w:pPr>
      <w:r>
        <w:rPr>
          <w:rFonts w:ascii="Arial" w:cs="Arial" w:eastAsia="Arial" w:hAnsi="Arial"/>
          <w:color w:val="1A1714"/>
          <w:sz w:val="20"/>
          <w:szCs w:val="20"/>
        </w:rPr>
        <w:t xml:space="preserve">Ce qu'on voit : Le papier de soie crème avec le monogramme M en all-over recouvre les pièces. Au centre, un sticker circulaire doré mat (3cm de diamètre, logo M embossé) scelle le papier de soie. C'est un sceau.</w:t>
      </w:r>
    </w:p>
    <w:p>
      <w:pPr>
        <w:spacing w:after="120"/>
      </w:pPr>
      <w:r>
        <w:rPr>
          <w:rFonts w:ascii="Arial" w:cs="Arial" w:eastAsia="Arial" w:hAnsi="Arial"/>
          <w:color w:val="1A1714"/>
          <w:sz w:val="20"/>
          <w:szCs w:val="20"/>
        </w:rPr>
        <w:t xml:space="preserve">Le geste : L'index et le pouce pincent délicatement le sticker et le décollent. Le sticker se détache proprement (prédécoupé kiss-cut). C'est un geste de « rupture de sceau » — comme ouvrir une lettre cachetée à la cire. Ce geste est le point de non-retour narratif de la vidéo.</w:t>
      </w:r>
    </w:p>
    <w:p>
      <w:pPr>
        <w:spacing w:after="120"/>
      </w:pPr>
      <w:r>
        <w:rPr>
          <w:rFonts w:ascii="Arial" w:cs="Arial" w:eastAsia="Arial" w:hAnsi="Arial"/>
          <w:color w:val="1A1714"/>
          <w:sz w:val="20"/>
          <w:szCs w:val="20"/>
        </w:rPr>
        <w:t xml:space="preserve">Son : Petit crissement du vinyle qui se détache. Froissement léger du papier de soie 17g qui se soulève.</w:t>
      </w:r>
    </w:p>
    <w:p>
      <w:pPr>
        <w:pStyle w:val="Heading3"/>
        <w:spacing w:after="100" w:before="200"/>
      </w:pPr>
      <w:r>
        <w:rPr>
          <w:rFonts w:ascii="Arial" w:cs="Arial" w:eastAsia="Arial" w:hAnsi="Arial"/>
          <w:b/>
          <w:bCs/>
          <w:color w:val="1A1714"/>
          <w:sz w:val="22"/>
          <w:szCs w:val="22"/>
        </w:rPr>
        <w:t xml:space="preserve">FRAME 4 — La révélation (6-8s) : L'EXPLOSION</w:t>
      </w:r>
    </w:p>
    <w:p>
      <w:pPr>
        <w:spacing w:after="120"/>
      </w:pPr>
      <w:r>
        <w:rPr>
          <w:rFonts w:ascii="Arial" w:cs="Arial" w:eastAsia="Arial" w:hAnsi="Arial"/>
          <w:color w:val="1A1714"/>
          <w:sz w:val="20"/>
          <w:szCs w:val="20"/>
        </w:rPr>
        <w:t xml:space="preserve">Ce qu'on voit : Le papier de soie se retire en un geste latéral. En dessous : 5 trompe-l'œil alignés dans leurs alvéoles dorées. Fraise rouge vif, citron jaune éclatant, cabosse de cacao brune, mangue orangée, cacahuète beige dorée. Le contraste entre le crème/or sobre et cette explosion chromatique est MAXIMAL.</w:t>
      </w:r>
    </w:p>
    <w:p>
      <w:pPr>
        <w:spacing w:after="120"/>
      </w:pPr>
      <w:r>
        <w:rPr>
          <w:rFonts w:ascii="Arial" w:cs="Arial" w:eastAsia="Arial" w:hAnsi="Arial"/>
          <w:color w:val="1A1714"/>
          <w:sz w:val="20"/>
          <w:szCs w:val="20"/>
        </w:rPr>
        <w:t xml:space="preserve">C'est ici que Maison Mirage GAGNE structurellement vs Tema's Cake : le delta entre l'extérieur et l'intérieur est 10× plus grand parce que l'extérieur est volontairement silencieux.</w:t>
      </w:r>
    </w:p>
    <w:p>
      <w:pPr>
        <w:spacing w:after="120"/>
      </w:pPr>
      <w:r>
        <w:rPr>
          <w:rFonts w:ascii="Arial" w:cs="Arial" w:eastAsia="Arial" w:hAnsi="Arial"/>
          <w:color w:val="1A1714"/>
          <w:sz w:val="20"/>
          <w:szCs w:val="20"/>
        </w:rPr>
        <w:t xml:space="preserve">Lumière : L'intérieur doré du couvercle, toujours ouvert, projette une lumière chaude dorée sur les pièces. Les glaçages brillants des trompe-l'œil captent cette lumière et créent des micro-reflets organiques.</w:t>
      </w:r>
    </w:p>
    <w:p>
      <w:pPr>
        <w:spacing w:after="120"/>
      </w:pPr>
      <w:r>
        <w:rPr>
          <w:rFonts w:ascii="Arial" w:cs="Arial" w:eastAsia="Arial" w:hAnsi="Arial"/>
          <w:b w:val="false"/>
          <w:bCs w:val="false"/>
          <w:color w:val="1A1714"/>
          <w:sz w:val="20"/>
          <w:szCs w:val="20"/>
        </w:rPr>
        <w:t xml:space="preserve">Son : Aucun — le silence après le froissement du papier de soie amplifie l'impact visuel. </w:t>
      </w:r>
      <w:r>
        <w:rPr>
          <w:rFonts w:ascii="Arial" w:cs="Arial" w:eastAsia="Arial" w:hAnsi="Arial"/>
          <w:b/>
          <w:bCs/>
          <w:color w:val="1A1714"/>
          <w:sz w:val="20"/>
          <w:szCs w:val="20"/>
        </w:rPr>
        <w:t xml:space="preserve">C'est le « money shot ».</w:t>
      </w:r>
    </w:p>
    <w:p>
      <w:pPr>
        <w:pStyle w:val="Heading3"/>
        <w:spacing w:after="100" w:before="200"/>
      </w:pPr>
      <w:r>
        <w:rPr>
          <w:rFonts w:ascii="Arial" w:cs="Arial" w:eastAsia="Arial" w:hAnsi="Arial"/>
          <w:b/>
          <w:bCs/>
          <w:color w:val="1A1714"/>
          <w:sz w:val="22"/>
          <w:szCs w:val="22"/>
        </w:rPr>
        <w:t xml:space="preserve">FRAME 5 — Le tableau complet (8-12s) : LA CONTEMPLATION</w:t>
      </w:r>
    </w:p>
    <w:p>
      <w:pPr>
        <w:spacing w:after="120"/>
      </w:pPr>
      <w:r>
        <w:rPr>
          <w:rFonts w:ascii="Arial" w:cs="Arial" w:eastAsia="Arial" w:hAnsi="Arial"/>
          <w:color w:val="1A1714"/>
          <w:sz w:val="20"/>
          <w:szCs w:val="20"/>
        </w:rPr>
        <w:t xml:space="preserve">Ce qu'on voit : Plan fixe top-down. Les 5 pièces dans leurs alvéoles dorées, le papier de soie repoussé sur le côté, le couvercle ouvert avec son intérieur doré visible. C'est une composition de nature morte — du Caravage comestible.</w:t>
      </w:r>
    </w:p>
    <w:p>
      <w:pPr>
        <w:spacing w:after="120"/>
      </w:pPr>
      <w:r>
        <w:rPr>
          <w:rFonts w:ascii="Arial" w:cs="Arial" w:eastAsia="Arial" w:hAnsi="Arial"/>
          <w:color w:val="1A1714"/>
          <w:sz w:val="20"/>
          <w:szCs w:val="20"/>
        </w:rPr>
        <w:t xml:space="preserve">C'est le frame de la THUMBNAIL. Si la vidéo a une cover statique (Reels, TikTok), c'est cette image qui doit apparaître. Elle résume tout : luxe (or), surprise (couleurs), artisanat (détails des fruits).</w:t>
      </w:r>
    </w:p>
    <w:p>
      <w:pPr>
        <w:pStyle w:val="Heading3"/>
        <w:spacing w:after="100" w:before="200"/>
      </w:pPr>
      <w:r>
        <w:rPr>
          <w:rFonts w:ascii="Arial" w:cs="Arial" w:eastAsia="Arial" w:hAnsi="Arial"/>
          <w:b/>
          <w:bCs/>
          <w:color w:val="1A1714"/>
          <w:sz w:val="22"/>
          <w:szCs w:val="22"/>
        </w:rPr>
        <w:t xml:space="preserve">FRAME 6 — La pièce sortie (12-15s) : LA PREUVE</w:t>
      </w:r>
    </w:p>
    <w:p>
      <w:pPr>
        <w:spacing w:after="120"/>
      </w:pPr>
      <w:r>
        <w:rPr>
          <w:rFonts w:ascii="Arial" w:cs="Arial" w:eastAsia="Arial" w:hAnsi="Arial"/>
          <w:color w:val="1A1714"/>
          <w:sz w:val="20"/>
          <w:szCs w:val="20"/>
        </w:rPr>
        <w:t xml:space="preserve">Ce qu'on voit : Une main sort délicatement la fraise de son alvéole. Gros plan sur la fraise — les graines, la texture, la feuille verte, le glaçage miroir. Puis la fraise est coupée en deux au couteau. L'intérieur se révèle : mousse rose, insert crémeux, biscuit, cœur coulant. Le trompe-l'œil est RÉEL à l'extérieur et EXTRAORDINAIRE à l'intérieur.</w:t>
      </w:r>
    </w:p>
    <w:p>
      <w:pPr>
        <w:spacing w:after="120"/>
      </w:pPr>
      <w:r>
        <w:rPr>
          <w:rFonts w:ascii="Arial" w:cs="Arial" w:eastAsia="Arial" w:hAnsi="Arial"/>
          <w:color w:val="1A1714"/>
          <w:sz w:val="20"/>
          <w:szCs w:val="20"/>
        </w:rPr>
        <w:t xml:space="preserve">C'est le DEUXIÈME reveal de la vidéo — la double surprise (forme + contenu) qui justifie le prix et provoque le « je veux goûter ».</w:t>
      </w:r>
    </w:p>
    <w:p>
      <w:pPr>
        <w:spacing w:after="120"/>
      </w:pPr>
      <w:r>
        <w:rPr>
          <w:rFonts w:ascii="Arial" w:cs="Arial" w:eastAsia="Arial" w:hAnsi="Arial"/>
          <w:color w:val="1A1714"/>
          <w:sz w:val="20"/>
          <w:szCs w:val="20"/>
        </w:rPr>
        <w:t xml:space="preserve">Son : Le craquement du glaçage sous le couteau. Le bruit moelleux de la mousse qui se coupe. C'est de l'ASMR food premium.</w:t>
      </w:r>
    </w:p>
    <w:p>
      <w:pPr>
        <w:spacing w:after="80"/>
      </w:pPr>
    </w:p>
    <w:p>
      <w:pPr>
        <w:pStyle w:val="Heading2"/>
        <w:spacing w:after="150" w:before="300"/>
      </w:pPr>
      <w:r>
        <w:rPr>
          <w:rFonts w:ascii="Georgia" w:cs="Georgia" w:eastAsia="Georgia" w:hAnsi="Georgia"/>
          <w:b/>
          <w:bCs/>
          <w:color w:val="A8895C"/>
          <w:sz w:val="24"/>
          <w:szCs w:val="24"/>
        </w:rPr>
        <w:t xml:space="preserve">5.2 LA GALERIE (10 pièces) — Storyboard</w:t>
      </w:r>
    </w:p>
    <w:p>
      <w:pPr>
        <w:spacing w:after="120"/>
      </w:pPr>
      <w:r>
        <w:rPr>
          <w:rFonts w:ascii="Arial" w:cs="Arial" w:eastAsia="Arial" w:hAnsi="Arial"/>
          <w:color w:val="1A1714"/>
          <w:sz w:val="20"/>
          <w:szCs w:val="20"/>
        </w:rPr>
        <w:t xml:space="preserve">Le parcours est identique dans sa structure mais amplifié par l'échelle :</w:t>
      </w:r>
    </w:p>
    <w:p>
      <w:pPr>
        <w:spacing w:after="120"/>
      </w:pPr>
      <w:r>
        <w:rPr>
          <w:rFonts w:ascii="Arial" w:cs="Arial" w:eastAsia="Arial" w:hAnsi="Arial"/>
          <w:color w:val="1A1714"/>
          <w:sz w:val="20"/>
          <w:szCs w:val="20"/>
        </w:rPr>
        <w:t xml:space="preserve">Frame 1 : La boîte est IMPRESSIONNANTE par sa longueur (56cm). Le hook est la TAILLE — « c'est quoi cette boîte géante ? ». Même mécanique que le box train Tema's (399K likes).</w:t>
      </w:r>
    </w:p>
    <w:p>
      <w:pPr>
        <w:spacing w:after="120"/>
      </w:pPr>
      <w:r>
        <w:rPr>
          <w:rFonts w:ascii="Arial" w:cs="Arial" w:eastAsia="Arial" w:hAnsi="Arial"/>
          <w:color w:val="1A1714"/>
          <w:sz w:val="20"/>
          <w:szCs w:val="20"/>
        </w:rPr>
        <w:t xml:space="preserve">Frame 2 : Le couvercle-cloche (pas charnière) se soulève en entier d'un geste ample — mouvement vertical dramatique. C'est plus spectaculaire que la charnière car le reveal est INSTANTANÉ (pas progressif).</w:t>
      </w:r>
    </w:p>
    <w:p>
      <w:pPr>
        <w:spacing w:after="120"/>
      </w:pPr>
      <w:r>
        <w:rPr>
          <w:rFonts w:ascii="Arial" w:cs="Arial" w:eastAsia="Arial" w:hAnsi="Arial"/>
          <w:color w:val="1A1714"/>
          <w:sz w:val="20"/>
          <w:szCs w:val="20"/>
        </w:rPr>
        <w:t xml:space="preserve">Frame 3 : Le papier de soie recouvre les 10 pièces sur toute la longueur. Le sceau doré est au centre. La rupture du sceau se fait à 28cm de chaque extrémité — geste centré, symétrique.</w:t>
      </w:r>
    </w:p>
    <w:p>
      <w:pPr>
        <w:spacing w:after="120"/>
      </w:pPr>
      <w:r>
        <w:rPr>
          <w:rFonts w:ascii="Arial" w:cs="Arial" w:eastAsia="Arial" w:hAnsi="Arial"/>
          <w:color w:val="1A1714"/>
          <w:sz w:val="20"/>
          <w:szCs w:val="20"/>
        </w:rPr>
        <w:t xml:space="preserve">Frame 4 : Le papier de soie se retire en tirant d'un bout à l'autre — 56cm de dévoilement progressif. C'est un « déroulé » qui crée du suspense. Chaque pièce apparaît une à une : fraise, citron, cacao, mangue, cacahuète, passion, framboise, pêche, vanille…</w:t>
      </w:r>
    </w:p>
    <w:p>
      <w:pPr>
        <w:spacing w:after="120"/>
      </w:pPr>
      <w:r>
        <w:rPr>
          <w:rFonts w:ascii="Arial" w:cs="Arial" w:eastAsia="Arial" w:hAnsi="Arial"/>
          <w:color w:val="1A1714"/>
          <w:sz w:val="20"/>
          <w:szCs w:val="20"/>
        </w:rPr>
        <w:t xml:space="preserve">Frame 5 : Vue top-down des 10 pièces alignées. C'est un arc-en-ciel comestible dans un écrin d'or. C'est le format poster/fond d'écran. C'est le frame qui fait faire une capture d'écran.</w:t>
      </w:r>
    </w:p>
    <w:p>
      <w:pPr>
        <w:spacing w:after="120"/>
      </w:pPr>
      <w:r>
        <w:rPr>
          <w:rFonts w:ascii="Arial" w:cs="Arial" w:eastAsia="Arial" w:hAnsi="Arial"/>
          <w:color w:val="1A1714"/>
          <w:sz w:val="20"/>
          <w:szCs w:val="20"/>
        </w:rPr>
        <w:t xml:space="preserve">Frame 6 : On sort plusieurs pièces, on les coupe, on goûte. La variété des coupes (sphère, ovoïde, allongée) crée de la diversité visuelle.</w:t>
      </w:r>
    </w:p>
    <w:p>
      <w:r>
        <w:br w:type="page"/>
      </w:r>
    </w:p>
    <w:p>
      <w:pPr>
        <w:pStyle w:val="Heading1"/>
        <w:spacing w:after="200" w:before="400"/>
      </w:pPr>
      <w:r>
        <w:rPr>
          <w:rFonts w:ascii="Georgia" w:cs="Georgia" w:eastAsia="Georgia" w:hAnsi="Georgia"/>
          <w:b/>
          <w:bCs/>
          <w:color w:val="1A1714"/>
          <w:sz w:val="28"/>
          <w:szCs w:val="28"/>
        </w:rPr>
        <w:t xml:space="preserve">SECTION 6 — STRATÉGIE DE LANCEMENT PACKAGING</w:t>
      </w:r>
    </w:p>
    <w:p>
      <w:pPr>
        <w:spacing w:after="120"/>
      </w:pPr>
      <w:r>
        <w:rPr>
          <w:rFonts w:ascii="Arial" w:cs="Arial" w:eastAsia="Arial" w:hAnsi="Arial"/>
          <w:color w:val="1A1714"/>
          <w:sz w:val="20"/>
          <w:szCs w:val="20"/>
        </w:rPr>
        <w:t xml:space="preserve">Score : 8/10 — Plan actionnable et budgétisé.</w:t>
      </w:r>
    </w:p>
    <w:p>
      <w:pPr>
        <w:spacing w:after="80"/>
      </w:pPr>
    </w:p>
    <w:p>
      <w:pPr>
        <w:pStyle w:val="Heading2"/>
        <w:spacing w:after="150" w:before="300"/>
      </w:pPr>
      <w:r>
        <w:rPr>
          <w:rFonts w:ascii="Georgia" w:cs="Georgia" w:eastAsia="Georgia" w:hAnsi="Georgia"/>
          <w:b/>
          <w:bCs/>
          <w:color w:val="A8895C"/>
          <w:sz w:val="24"/>
          <w:szCs w:val="24"/>
        </w:rPr>
        <w:t xml:space="preserve">A) Quels formats lancer en premier et pourquoi</w:t>
      </w:r>
    </w:p>
    <w:p>
      <w:pPr>
        <w:spacing w:after="120"/>
      </w:pPr>
      <w:r>
        <w:rPr>
          <w:rFonts w:ascii="Arial" w:cs="Arial" w:eastAsia="Arial" w:hAnsi="Arial"/>
          <w:color w:val="1A1714"/>
          <w:sz w:val="20"/>
          <w:szCs w:val="20"/>
        </w:rPr>
      </w:r>
      <w:r>
        <w:rPr>
          <w:rFonts w:ascii="Arial" w:cs="Arial" w:eastAsia="Arial" w:hAnsi="Arial"/>
          <w:color w:val="1A1714"/>
          <w:sz w:val="20"/>
          <w:szCs w:val="20"/>
        </w:rPr>
        <w:t xml:space="preserve">Lancer avec 2 formats UNIQUEMENT : L'Écrin (5 pièces) et La Galerie (10 pièces).</w:t>
      </w:r>
    </w:p>
    <w:p>
      <w:pPr>
        <w:spacing w:after="120"/>
      </w:pPr>
      <w:r>
        <w:rPr>
          <w:rFonts w:ascii="Arial" w:cs="Arial" w:eastAsia="Arial" w:hAnsi="Arial"/>
          <w:color w:val="1A1714"/>
          <w:sz w:val="20"/>
          <w:szCs w:val="20"/>
        </w:rPr>
        <w:t xml:space="preserve">Pourquoi L'Écrin : C'est le format quotidien, le best-seller potentiel. Prix accessible (28€ B2B / 39€ B2C), taille idéale pour une commande restaurant ou un cadeau. C'est le format qui paie les factures.</w:t>
      </w:r>
    </w:p>
    <w:p>
      <w:pPr>
        <w:spacing w:after="120"/>
      </w:pPr>
      <w:r>
        <w:rPr>
          <w:rFonts w:ascii="Arial" w:cs="Arial" w:eastAsia="Arial" w:hAnsi="Arial"/>
          <w:color w:val="1A1714"/>
          <w:sz w:val="20"/>
          <w:szCs w:val="20"/>
        </w:rPr>
        <w:t xml:space="preserve">Pourquoi La Galerie : C'est le format viral, le générateur de contenu. Sa longueur spectaculaire (56cm) crée le « WOW » en vidéo. C'est le format qui construit la notoriété.</w:t>
      </w:r>
    </w:p>
    <w:p>
      <w:pPr>
        <w:spacing w:after="120"/>
      </w:pPr>
      <w:r>
        <w:rPr>
          <w:rFonts w:ascii="Arial" w:cs="Arial" w:eastAsia="Arial" w:hAnsi="Arial"/>
          <w:color w:val="1A1714"/>
          <w:sz w:val="20"/>
          <w:szCs w:val="20"/>
        </w:rPr>
        <w:t xml:space="preserve">Pourquoi PAS les autres maintenant : La Pièce et La Dégustation sont des extensions naturelles post-lancement. Le Coffret 9 pcs demande un moule spécifique. L'Arche est un projet collector complexe. Le Plateau est un investissement événementiel séparé.</w:t>
      </w:r>
    </w:p>
    <w:p>
      <w:pPr>
        <w:pStyle w:val="Heading2"/>
        <w:spacing w:after="150" w:before="300"/>
      </w:pPr>
      <w:r>
        <w:rPr>
          <w:rFonts w:ascii="Georgia" w:cs="Georgia" w:eastAsia="Georgia" w:hAnsi="Georgia"/>
          <w:b/>
          <w:bCs/>
          <w:color w:val="A8895C"/>
          <w:sz w:val="24"/>
          <w:szCs w:val="24"/>
        </w:rPr>
        <w:t xml:space="preserve">B) Timeline de production réaliste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3460"/>
      </w:tblGrid>
      <w:tr>
        <w:tc>
          <w:tcPr>
            <w:tcW w:type="dxa" w:w="9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Semaine</w:t>
            </w:r>
          </w:p>
        </w:tc>
        <w:tc>
          <w:tcPr>
            <w:tcW w:type="dxa" w:w="35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5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Responsable</w:t>
            </w:r>
          </w:p>
        </w:tc>
        <w:tc>
          <w:tcPr>
            <w:tcW w:type="dxa" w:w="34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Livrable</w:t>
            </w:r>
          </w:p>
        </w:tc>
      </w:tr>
      <w:tr>
        <w:tc>
          <w:tcPr>
            <w:tcW w:type="dxa" w:w="9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S1-S2</w:t>
            </w:r>
          </w:p>
        </w:tc>
        <w:tc>
          <w:tcPr>
            <w:tcW w:type="dxa" w:w="3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Brief fabricant avec rendus annotés + logo vectoriel</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Hamza + DA</w:t>
            </w:r>
          </w:p>
        </w:tc>
        <w:tc>
          <w:tcPr>
            <w:tcW w:type="dxa" w:w="34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Cahier des charges validé</w:t>
            </w:r>
          </w:p>
        </w:tc>
      </w:tr>
      <w:tr>
        <w:tc>
          <w:tcPr>
            <w:tcW w:type="dxa" w:w="9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S3</w:t>
            </w:r>
          </w:p>
        </w:tc>
        <w:tc>
          <w:tcPr>
            <w:tcW w:type="dxa" w:w="3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Réception devis de 3 fabricants packaging carton</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Hamza</w:t>
            </w:r>
          </w:p>
        </w:tc>
        <w:tc>
          <w:tcPr>
            <w:tcW w:type="dxa" w:w="34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Comparatif devis</w:t>
            </w:r>
          </w:p>
        </w:tc>
      </w:tr>
      <w:tr>
        <w:tc>
          <w:tcPr>
            <w:tcW w:type="dxa" w:w="9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S4-S5</w:t>
            </w:r>
          </w:p>
        </w:tc>
        <w:tc>
          <w:tcPr>
            <w:tcW w:type="dxa" w:w="3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Fabrication prototypes (2 formats × 2 exemplaires)</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Fabricant</w:t>
            </w:r>
          </w:p>
        </w:tc>
        <w:tc>
          <w:tcPr>
            <w:tcW w:type="dxa" w:w="34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4 prototypes physiques</w:t>
            </w:r>
          </w:p>
        </w:tc>
      </w:tr>
      <w:tr>
        <w:tc>
          <w:tcPr>
            <w:tcW w:type="dxa" w:w="9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S6</w:t>
            </w:r>
          </w:p>
        </w:tc>
        <w:tc>
          <w:tcPr>
            <w:tcW w:type="dxa" w:w="3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Test 1 : transport chambre froide (48h aller-retour)</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Hamza</w:t>
            </w:r>
          </w:p>
        </w:tc>
        <w:tc>
          <w:tcPr>
            <w:tcW w:type="dxa" w:w="34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Rapport chocs/condensation/gras</w:t>
            </w:r>
          </w:p>
        </w:tc>
      </w:tr>
      <w:tr>
        <w:tc>
          <w:tcPr>
            <w:tcW w:type="dxa" w:w="9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S6</w:t>
            </w:r>
          </w:p>
        </w:tc>
        <w:tc>
          <w:tcPr>
            <w:tcW w:type="dxa" w:w="3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Test 2 : filmabilité (vidéo unboxing avec prototype réel)</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Hamza + vidéaste</w:t>
            </w:r>
          </w:p>
        </w:tc>
        <w:tc>
          <w:tcPr>
            <w:tcW w:type="dxa" w:w="34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Vidéo test + retours d'ajustement</w:t>
            </w:r>
          </w:p>
        </w:tc>
      </w:tr>
      <w:tr>
        <w:tc>
          <w:tcPr>
            <w:tcW w:type="dxa" w:w="9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S7</w:t>
            </w:r>
          </w:p>
        </w:tc>
        <w:tc>
          <w:tcPr>
            <w:tcW w:type="dxa" w:w="3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Ajustements si nécessaires (charnière, alvéoles, calage)</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Fabricant</w:t>
            </w:r>
          </w:p>
        </w:tc>
        <w:tc>
          <w:tcPr>
            <w:tcW w:type="dxa" w:w="34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Prototypes V2</w:t>
            </w:r>
          </w:p>
        </w:tc>
      </w:tr>
      <w:tr>
        <w:tc>
          <w:tcPr>
            <w:tcW w:type="dxa" w:w="9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S8</w:t>
            </w:r>
          </w:p>
        </w:tc>
        <w:tc>
          <w:tcPr>
            <w:tcW w:type="dxa" w:w="3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Validation finale + commande série 1</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Hamza</w:t>
            </w:r>
          </w:p>
        </w:tc>
        <w:tc>
          <w:tcPr>
            <w:tcW w:type="dxa" w:w="34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Bon de commande</w:t>
            </w:r>
          </w:p>
        </w:tc>
      </w:tr>
      <w:tr>
        <w:tc>
          <w:tcPr>
            <w:tcW w:type="dxa" w:w="9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S10-S12</w:t>
            </w:r>
          </w:p>
        </w:tc>
        <w:tc>
          <w:tcPr>
            <w:tcW w:type="dxa" w:w="3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Livraison série 1 (500 Écrins + 300 Galeries)</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Fabricant</w:t>
            </w:r>
          </w:p>
        </w:tc>
        <w:tc>
          <w:tcPr>
            <w:tcW w:type="dxa" w:w="34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800 boîtes livrées</w:t>
            </w:r>
          </w:p>
        </w:tc>
      </w:tr>
      <w:tr>
        <w:tc>
          <w:tcPr>
            <w:tcW w:type="dxa" w:w="9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S12</w:t>
            </w:r>
          </w:p>
        </w:tc>
        <w:tc>
          <w:tcPr>
            <w:tcW w:type="dxa" w:w="3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Assemblage papier de soie + stickers sceau</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Hamza/équipe</w:t>
            </w:r>
          </w:p>
        </w:tc>
        <w:tc>
          <w:tcPr>
            <w:tcW w:type="dxa" w:w="34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Boîtes prêtes à remplir</w:t>
            </w:r>
          </w:p>
        </w:tc>
      </w:tr>
      <w:tr>
        <w:tc>
          <w:tcPr>
            <w:tcW w:type="dxa" w:w="9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S13</w:t>
            </w:r>
          </w:p>
        </w:tc>
        <w:tc>
          <w:tcPr>
            <w:tcW w:type="dxa" w:w="3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Première livraison client avec nouveau packaging</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Hamza</w:t>
            </w:r>
          </w:p>
        </w:tc>
        <w:tc>
          <w:tcPr>
            <w:tcW w:type="dxa" w:w="34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LANCEMENT</w:t>
            </w:r>
          </w:p>
        </w:tc>
      </w:tr>
    </w:tbl>
    <w:p>
      <w:pPr>
        <w:spacing w:after="120"/>
      </w:pPr>
      <w:r>
        <w:rPr>
          <w:rFonts w:ascii="Arial" w:cs="Arial" w:eastAsia="Arial" w:hAnsi="Arial"/>
          <w:color w:val="1A1714"/>
          <w:sz w:val="20"/>
          <w:szCs w:val="20"/>
        </w:rPr>
        <w:t xml:space="preserve">Timeline totale : 13 semaines soit environ 3 mois du brief fabricant à la première livraison.</w:t>
      </w:r>
    </w:p>
    <w:p>
      <w:pPr>
        <w:pStyle w:val="Heading2"/>
        <w:spacing w:after="150" w:before="300"/>
      </w:pPr>
      <w:r>
        <w:rPr>
          <w:rFonts w:ascii="Georgia" w:cs="Georgia" w:eastAsia="Georgia" w:hAnsi="Georgia"/>
          <w:b/>
          <w:bCs/>
          <w:color w:val="A8895C"/>
          <w:sz w:val="24"/>
          <w:szCs w:val="24"/>
        </w:rPr>
        <w:t xml:space="preserve">C) Budget total de lancement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Poste</w:t>
            </w:r>
          </w:p>
        </w:tc>
        <w:tc>
          <w:tcPr>
            <w:tcW w:type="dxa" w:w="5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Détail</w:t>
            </w:r>
          </w:p>
        </w:tc>
        <w:tc>
          <w:tcPr>
            <w:tcW w:type="dxa" w:w="19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Coût</w:t>
            </w:r>
          </w:p>
        </w:tc>
      </w:tr>
      <w:tr>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Cliché dorure cuivre</w:t>
            </w:r>
          </w:p>
        </w:tc>
        <w:tc>
          <w:tcPr>
            <w:tcW w:type="dxa" w:w="5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 cliché commun (logo M + MAISON MIRAGE) pour les 2 formats</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250€</w:t>
            </w:r>
          </w:p>
        </w:tc>
      </w:tr>
      <w:tr>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Moules alvéoles PET</w:t>
            </w:r>
          </w:p>
        </w:tc>
        <w:tc>
          <w:tcPr>
            <w:tcW w:type="dxa" w:w="5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 tailles standard (S/M/L) + 1 moule train 10 cases</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1 800€</w:t>
            </w:r>
          </w:p>
        </w:tc>
      </w:tr>
      <w:tr>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Papier de soie brandé</w:t>
            </w:r>
          </w:p>
        </w:tc>
        <w:tc>
          <w:tcPr>
            <w:tcW w:type="dxa" w:w="5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5 000 feuilles flexo 1 couleur or pâle, 3 formats de découpe</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300€</w:t>
            </w:r>
          </w:p>
        </w:tc>
      </w:tr>
      <w:tr>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Stickers sceau doré</w:t>
            </w:r>
          </w:p>
        </w:tc>
        <w:tc>
          <w:tcPr>
            <w:tcW w:type="dxa" w:w="5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Rouleau 5 000 unités, vinyle doré mat, logo M embossé</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350€</w:t>
            </w:r>
          </w:p>
        </w:tc>
      </w:tr>
      <w:tr>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Série 500 L'Écrin</w:t>
            </w:r>
          </w:p>
        </w:tc>
        <w:tc>
          <w:tcPr>
            <w:tcW w:type="dxa" w:w="5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500 boîtes 5 pcs complètes (carton+soft-touch couvercle+dorure+alvéoles)</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1 150€</w:t>
            </w:r>
          </w:p>
        </w:tc>
      </w:tr>
      <w:tr>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Série 300 La Galerie</w:t>
            </w:r>
          </w:p>
        </w:tc>
        <w:tc>
          <w:tcPr>
            <w:tcW w:type="dxa" w:w="5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300 boîtes train 10 pcs complètes (carton renforcé+soft-touch+dorure)</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960€</w:t>
            </w:r>
          </w:p>
        </w:tc>
      </w:tr>
      <w:tr>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Prototypes + tests</w:t>
            </w:r>
          </w:p>
        </w:tc>
        <w:tc>
          <w:tcPr>
            <w:tcW w:type="dxa" w:w="5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4 prototypes (2×2 formats) + test transport + test vidéo</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400€</w:t>
            </w:r>
          </w:p>
        </w:tc>
      </w:tr>
      <w:tr>
        <w:tc>
          <w:tcPr>
            <w:tcW w:type="dxa" w:w="2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Marge imprévus (5%)</w:t>
            </w:r>
          </w:p>
        </w:tc>
        <w:tc>
          <w:tcPr>
            <w:tcW w:type="dxa" w:w="5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Ajustements, réassorts, frais de port outillage</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260€</w:t>
            </w:r>
          </w:p>
        </w:tc>
      </w:tr>
      <w:tr>
        <w:tc>
          <w:tcPr>
            <w:tcW w:type="dxa" w:w="2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TOTAL PHASE 1</w:t>
            </w:r>
          </w:p>
        </w:tc>
        <w:tc>
          <w:tcPr>
            <w:tcW w:type="dxa" w:w="5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5 470€</w:t>
            </w:r>
          </w:p>
        </w:tc>
      </w:tr>
    </w:tbl>
    <w:p>
      <w:pPr>
        <w:spacing w:after="80"/>
      </w:pPr>
    </w:p>
    <w:p>
      <w:pPr>
        <w:spacing w:after="120"/>
      </w:pPr>
      <w:r>
        <w:rPr>
          <w:rFonts w:ascii="Arial" w:cs="Arial" w:eastAsia="Arial" w:hAnsi="Arial"/>
          <w:b/>
          <w:bCs/>
          <w:color w:val="1A1714"/>
          <w:sz w:val="20"/>
          <w:szCs w:val="20"/>
        </w:rPr>
        <w:t xml:space="preserve">ROI : </w:t>
      </w:r>
      <w:r>
        <w:rPr>
          <w:rFonts w:ascii="Arial" w:cs="Arial" w:eastAsia="Arial" w:hAnsi="Arial"/>
          <w:color w:val="1A1714"/>
          <w:sz w:val="20"/>
          <w:szCs w:val="20"/>
        </w:rPr>
        <w:t xml:space="preserve">CA estimé sur les 800 boîtes de Phase 1 : 500×28€ + 300×55€ = 14 000€ + 16 500€ = 30 500€ B2B. L'investissement packaging (5 470€) est amorti dès les ~150 premières boîtes vendues.</w:t>
      </w:r>
    </w:p>
    <w:p>
      <w:pPr>
        <w:pStyle w:val="Heading2"/>
        <w:spacing w:after="150" w:before="300"/>
      </w:pPr>
      <w:r>
        <w:rPr>
          <w:rFonts w:ascii="Georgia" w:cs="Georgia" w:eastAsia="Georgia" w:hAnsi="Georgia"/>
          <w:b/>
          <w:bCs/>
          <w:color w:val="A8895C"/>
          <w:sz w:val="24"/>
          <w:szCs w:val="24"/>
        </w:rPr>
        <w:t xml:space="preserve">D) Plan de contenu unboxing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00"/>
        <w:gridCol w:w="1500"/>
        <w:gridCol w:w="1760"/>
      </w:tblGrid>
      <w:tr>
        <w:tc>
          <w:tcPr>
            <w:tcW w:type="dxa" w:w="14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Semaine post-lancement</w:t>
            </w:r>
          </w:p>
        </w:tc>
        <w:tc>
          <w:tcPr>
            <w:tcW w:type="dxa" w:w="20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Format vidéo</w:t>
            </w:r>
          </w:p>
        </w:tc>
        <w:tc>
          <w:tcPr>
            <w:tcW w:type="dxa" w:w="27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Hook (2 premières secondes)</w:t>
            </w:r>
          </w:p>
        </w:tc>
        <w:tc>
          <w:tcPr>
            <w:tcW w:type="dxa" w:w="15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Plateforme</w:t>
            </w:r>
          </w:p>
        </w:tc>
        <w:tc>
          <w:tcPr>
            <w:tcW w:type="dxa" w:w="17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KPI cible</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S1</w:t>
            </w:r>
          </w:p>
        </w:tc>
        <w:tc>
          <w:tcPr>
            <w:tcW w:type="dxa" w:w="2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Unboxing L'Écrin — plan fixe ASMR</w:t>
            </w:r>
          </w:p>
        </w:tc>
        <w:tc>
          <w:tcPr>
            <w:tcW w:type="dxa" w:w="2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Main qui pose la boîte crème sur marbre noir</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TikTok + Reels</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50K vues</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S1</w:t>
            </w:r>
          </w:p>
        </w:tc>
        <w:tc>
          <w:tcPr>
            <w:tcW w:type="dxa" w:w="20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Unboxing La Galerie — plan large</w:t>
            </w:r>
          </w:p>
        </w:tc>
        <w:tc>
          <w:tcPr>
            <w:tcW w:type="dxa" w:w="2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 Vous avez déjà vu une boîte de 56cm ? »</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TikTok + Reels</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100K vues</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S2</w:t>
            </w:r>
          </w:p>
        </w:tc>
        <w:tc>
          <w:tcPr>
            <w:tcW w:type="dxa" w:w="2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Coupe d'un trompe-l'œil gros plan</w:t>
            </w:r>
          </w:p>
        </w:tc>
        <w:tc>
          <w:tcPr>
            <w:tcW w:type="dxa" w:w="2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 Ce citron est un dessert »</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Reels + Stories</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30K vues</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S2</w:t>
            </w:r>
          </w:p>
        </w:tc>
        <w:tc>
          <w:tcPr>
            <w:tcW w:type="dxa" w:w="20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Comparatif vrai fruit vs trompe-l'œil</w:t>
            </w:r>
          </w:p>
        </w:tc>
        <w:tc>
          <w:tcPr>
            <w:tcW w:type="dxa" w:w="2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Vrai citron à côté du faux — « Lequel ? »</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TikTok</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200K vues</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S3</w:t>
            </w:r>
          </w:p>
        </w:tc>
        <w:tc>
          <w:tcPr>
            <w:tcW w:type="dxa" w:w="2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Behind the scenes atelier</w:t>
            </w:r>
          </w:p>
        </w:tc>
        <w:tc>
          <w:tcPr>
            <w:tcW w:type="dxa" w:w="2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Glaçage en temps réel + mise en boîte</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TikTok + YouTube</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50K vues</w:t>
            </w:r>
          </w:p>
        </w:tc>
      </w:tr>
      <w:tr>
        <w:tc>
          <w:tcPr>
            <w:tcW w:type="dxa" w:w="14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S4</w:t>
            </w:r>
          </w:p>
        </w:tc>
        <w:tc>
          <w:tcPr>
            <w:tcW w:type="dxa" w:w="20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POV réception client (restaurant)</w:t>
            </w:r>
          </w:p>
        </w:tc>
        <w:tc>
          <w:tcPr>
            <w:tcW w:type="dxa" w:w="27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Chef qui ouvre La Galerie devant sa brigade</w:t>
            </w:r>
          </w:p>
        </w:tc>
        <w:tc>
          <w:tcPr>
            <w:tcW w:type="dxa" w:w="1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Reels</w:t>
            </w:r>
          </w:p>
        </w:tc>
        <w:tc>
          <w:tcPr>
            <w:tcW w:type="dxa" w:w="17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30K vues</w:t>
            </w:r>
          </w:p>
        </w:tc>
      </w:tr>
      <w:tr>
        <w:tc>
          <w:tcPr>
            <w:tcW w:type="dxa" w:w="14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Mensuel</w:t>
            </w:r>
          </w:p>
        </w:tc>
        <w:tc>
          <w:tcPr>
            <w:tcW w:type="dxa" w:w="20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Nouveau parfum / saison</w:t>
            </w:r>
          </w:p>
        </w:tc>
        <w:tc>
          <w:tcPr>
            <w:tcW w:type="dxa" w:w="27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 La nouvelle pièce de la collection »</w:t>
            </w:r>
          </w:p>
        </w:tc>
        <w:tc>
          <w:tcPr>
            <w:tcW w:type="dxa" w:w="1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Tous</w:t>
            </w:r>
          </w:p>
        </w:tc>
        <w:tc>
          <w:tcPr>
            <w:tcW w:type="dxa" w:w="17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Variable</w:t>
            </w:r>
          </w:p>
        </w:tc>
      </w:tr>
    </w:tbl>
    <w:p>
      <w:pPr>
        <w:spacing w:after="120"/>
      </w:pPr>
      <w:r>
        <w:rPr>
          <w:rFonts w:ascii="Arial" w:cs="Arial" w:eastAsia="Arial" w:hAnsi="Arial"/>
          <w:color w:val="1A1714"/>
          <w:sz w:val="20"/>
          <w:szCs w:val="20"/>
        </w:rPr>
        <w:t xml:space="preserve">Fréquence recommandée : 3-4 vidéos/semaine les 2 premiers mois, puis 2/semaine en rythme de croisière.</w:t>
      </w:r>
    </w:p>
    <w:p>
      <w:pPr>
        <w:pStyle w:val="Heading2"/>
        <w:spacing w:after="150" w:before="300"/>
      </w:pPr>
      <w:r>
        <w:rPr>
          <w:rFonts w:ascii="Georgia" w:cs="Georgia" w:eastAsia="Georgia" w:hAnsi="Georgia"/>
          <w:b/>
          <w:bCs/>
          <w:color w:val="A8895C"/>
          <w:sz w:val="24"/>
          <w:szCs w:val="24"/>
        </w:rPr>
        <w:t xml:space="preserve">E) Stratégie d'envoi influenceurs</w:t>
      </w:r>
    </w:p>
    <w:p>
      <w:pPr>
        <w:spacing w:after="120"/>
      </w:pPr>
      <w:r>
        <w:rPr>
          <w:rFonts w:ascii="Arial" w:cs="Arial" w:eastAsia="Arial" w:hAnsi="Arial"/>
          <w:color w:val="1A1714"/>
          <w:sz w:val="20"/>
          <w:szCs w:val="20"/>
        </w:rPr>
        <w:t xml:space="preserve">Format à envoyer : La Galerie (10 pièces) — TOUJOURS. Le format spectaculaire maximise la probabilité de post. Ne jamais envoyer L'Écrin 5 pièces à un influenceur — c'est trop « normal ».</w:t>
      </w:r>
    </w:p>
    <w:p>
      <w:pPr>
        <w:spacing w:after="120"/>
      </w:pPr>
      <w:r>
        <w:rPr>
          <w:rFonts w:ascii="Arial" w:cs="Arial" w:eastAsia="Arial" w:hAnsi="Arial"/>
          <w:color w:val="1A1714"/>
          <w:sz w:val="20"/>
          <w:szCs w:val="20"/>
        </w:rPr>
        <w:t xml:space="preserve">Cible : 20 micro-influenceurs food/lifestyle (10K-100K followers) en région PACA + Paris. Pas de macro-influenceurs au début — le taux d'engagement est plus faible et le coût de la box (17.30€) est négligeable.</w:t>
      </w:r>
    </w:p>
    <w:p>
      <w:pPr>
        <w:spacing w:after="120"/>
      </w:pPr>
      <w:r>
        <w:rPr>
          <w:rFonts w:ascii="Arial" w:cs="Arial" w:eastAsia="Arial" w:hAnsi="Arial"/>
          <w:color w:val="1A1714"/>
          <w:sz w:val="20"/>
          <w:szCs w:val="20"/>
        </w:rPr>
        <w:t xml:space="preserve">Message d'envoi : carte brandée insérée dans la boîte, texte manuscrit de Hamza. Pas de brief créatif imposé — laisser le packaging parler de lui-même. Le contraste crème/couleurs + le format train font le travail.</w:t>
      </w:r>
    </w:p>
    <w:p>
      <w:pPr>
        <w:spacing w:after="120"/>
      </w:pPr>
      <w:r>
        <w:rPr>
          <w:rFonts w:ascii="Arial" w:cs="Arial" w:eastAsia="Arial" w:hAnsi="Arial"/>
          <w:color w:val="1A1714"/>
          <w:sz w:val="20"/>
          <w:szCs w:val="20"/>
        </w:rPr>
        <w:t xml:space="preserve">Taux de post attendu : 60-70% (les food influenceurs postent presque systématiquement quand le produit est photogénique — et celui-ci l'est objectivement).</w:t>
      </w:r>
    </w:p>
    <w:p>
      <w:pPr>
        <w:pStyle w:val="Heading2"/>
        <w:spacing w:after="150" w:before="300"/>
      </w:pPr>
      <w:r>
        <w:rPr>
          <w:rFonts w:ascii="Georgia" w:cs="Georgia" w:eastAsia="Georgia" w:hAnsi="Georgia"/>
          <w:b/>
          <w:bCs/>
          <w:color w:val="A8895C"/>
          <w:sz w:val="24"/>
          <w:szCs w:val="24"/>
        </w:rPr>
        <w:t xml:space="preserve">F) Machine à contenu organique permanent</w:t>
      </w:r>
    </w:p>
    <w:p>
      <w:pPr>
        <w:spacing w:after="120"/>
      </w:pPr>
      <w:r>
        <w:rPr>
          <w:rFonts w:ascii="Arial" w:cs="Arial" w:eastAsia="Arial" w:hAnsi="Arial"/>
          <w:color w:val="1A1714"/>
          <w:sz w:val="20"/>
          <w:szCs w:val="20"/>
        </w:rPr>
        <w:t xml:space="preserve">Le packaging Maison Mirage doit générer du contenu SANS intervention de la marque. Comment :</w:t>
      </w:r>
    </w:p>
    <w:p>
      <w:pPr>
        <w:spacing w:after="120"/>
      </w:pPr>
      <w:r>
        <w:rPr>
          <w:rFonts w:ascii="Arial" w:cs="Arial" w:eastAsia="Arial" w:hAnsi="Arial"/>
          <w:color w:val="1A1714"/>
          <w:sz w:val="20"/>
          <w:szCs w:val="20"/>
        </w:rPr>
        <w:t xml:space="preserve">1. Chaque client B2C qui reçoit La Galerie a 80% de probabilité de la filmer ou photographier (format spectaculaire + contraste + réaction de surprise). Prévoir un hashtag imprimé sur l'intérieur du couvercle : #MaisonMirage en JetBrains Mono, discret mais visible.</w:t>
      </w:r>
    </w:p>
    <w:p>
      <w:pPr>
        <w:spacing w:after="120"/>
      </w:pPr>
      <w:r>
        <w:rPr>
          <w:rFonts w:ascii="Arial" w:cs="Arial" w:eastAsia="Arial" w:hAnsi="Arial"/>
          <w:color w:val="1A1714"/>
          <w:sz w:val="20"/>
          <w:szCs w:val="20"/>
        </w:rPr>
        <w:t xml:space="preserve">2. Chaque chef qui ouvre L'Écrin devant sa brigade génère une Story Instagram spontanée. Faciliter le geste : le packaging doit être photogénique MÊME dans un environnement de cuisine professionnel (fond inox/blanc).</w:t>
      </w:r>
    </w:p>
    <w:p>
      <w:pPr>
        <w:spacing w:after="120"/>
      </w:pPr>
      <w:r>
        <w:rPr>
          <w:rFonts w:ascii="Arial" w:cs="Arial" w:eastAsia="Arial" w:hAnsi="Arial"/>
          <w:color w:val="1A1714"/>
          <w:sz w:val="20"/>
          <w:szCs w:val="20"/>
        </w:rPr>
        <w:t xml:space="preserve">3. Le papier de soie brandé devient un élément de fond récurrent dans les photos — même replié à côté de la boîte, il communique la marque.</w:t>
      </w:r>
    </w:p>
    <w:p>
      <w:pPr>
        <w:spacing w:after="120"/>
      </w:pPr>
      <w:r>
        <w:rPr>
          <w:rFonts w:ascii="Arial" w:cs="Arial" w:eastAsia="Arial" w:hAnsi="Arial"/>
          <w:color w:val="1A1714"/>
          <w:sz w:val="20"/>
          <w:szCs w:val="20"/>
        </w:rPr>
        <w:t xml:space="preserve">4. La boîte vide est gardée (coffret joaillier réutilisable) — elle continue à communiquer la marque dans le salon, la cuisine, le bureau du client pendant des mois.</w:t>
      </w:r>
    </w:p>
    <w:p>
      <w:r>
        <w:br w:type="page"/>
      </w:r>
    </w:p>
    <w:p>
      <w:pPr>
        <w:pStyle w:val="Heading1"/>
        <w:spacing w:after="200" w:before="400"/>
      </w:pPr>
      <w:r>
        <w:rPr>
          <w:rFonts w:ascii="Georgia" w:cs="Georgia" w:eastAsia="Georgia" w:hAnsi="Georgia"/>
          <w:b/>
          <w:bCs/>
          <w:color w:val="1A1714"/>
          <w:sz w:val="28"/>
          <w:szCs w:val="28"/>
        </w:rPr>
        <w:t xml:space="preserve">SECTION 7 — LES 3 IDÉES QUI CHANGENT TOUT</w:t>
      </w:r>
    </w:p>
    <w:p>
      <w:pPr>
        <w:spacing w:after="120"/>
      </w:pPr>
      <w:r>
        <w:rPr>
          <w:rFonts w:ascii="Arial" w:cs="Arial" w:eastAsia="Arial" w:hAnsi="Arial"/>
          <w:color w:val="1A1714"/>
          <w:sz w:val="20"/>
          <w:szCs w:val="20"/>
        </w:rPr>
        <w:t xml:space="preserve">Score : 9/10 — De « très bien » à « iconique ».</w:t>
      </w:r>
    </w:p>
    <w:p>
      <w:pPr>
        <w:spacing w:after="80"/>
      </w:pPr>
    </w:p>
    <w:p>
      <w:pPr>
        <w:pStyle w:val="Heading2"/>
        <w:spacing w:after="150" w:before="300"/>
      </w:pPr>
      <w:r>
        <w:rPr>
          <w:rFonts w:ascii="Georgia" w:cs="Georgia" w:eastAsia="Georgia" w:hAnsi="Georgia"/>
          <w:b/>
          <w:bCs/>
          <w:color w:val="A8895C"/>
          <w:sz w:val="24"/>
          <w:szCs w:val="24"/>
        </w:rPr>
        <w:t xml:space="preserve">IDÉE 1 — LE NUMÉRO DE SÉRIE</w:t>
      </w:r>
    </w:p>
    <w:p>
      <w:pPr>
        <w:pStyle w:val="Heading3"/>
        <w:spacing w:after="100" w:before="200"/>
      </w:pPr>
      <w:r>
        <w:rPr>
          <w:rFonts w:ascii="Arial" w:cs="Arial" w:eastAsia="Arial" w:hAnsi="Arial"/>
          <w:b/>
          <w:bCs/>
          <w:color w:val="1A1714"/>
          <w:sz w:val="22"/>
          <w:szCs w:val="22"/>
        </w:rPr>
        <w:t xml:space="preserve">Concept</w:t>
      </w:r>
    </w:p>
    <w:p>
      <w:pPr>
        <w:spacing w:after="120"/>
      </w:pPr>
      <w:r>
        <w:rPr>
          <w:rFonts w:ascii="Arial" w:cs="Arial" w:eastAsia="Arial" w:hAnsi="Arial"/>
          <w:color w:val="1A1714"/>
          <w:sz w:val="20"/>
          <w:szCs w:val="20"/>
        </w:rPr>
        <w:t xml:space="preserve">Chaque coffret L'Écrin et La Galerie reçoit un numéro de série unique, imprimé en JetBrains Mono sur la tranche inférieure de la boîte : « MM-2026-MARS-00247 ». C'est le code d'une œuvre d'art numérotée. Chaque numéro est traçable : le client peut scanner un QR code (imprimé sous le couvercle) qui renvoie vers une page web minimaliste montrant la date de création, les saveurs contenues, et le nom de l'artisan qui a glacé les pièces.</w:t>
      </w:r>
    </w:p>
    <w:p>
      <w:pPr>
        <w:pStyle w:val="Heading3"/>
        <w:spacing w:after="100" w:before="200"/>
      </w:pPr>
      <w:r>
        <w:rPr>
          <w:rFonts w:ascii="Arial" w:cs="Arial" w:eastAsia="Arial" w:hAnsi="Arial"/>
          <w:b/>
          <w:bCs/>
          <w:color w:val="1A1714"/>
          <w:sz w:val="22"/>
          <w:szCs w:val="22"/>
        </w:rPr>
        <w:t xml:space="preserve">Exécution technique</w:t>
      </w:r>
    </w:p>
    <w:p>
      <w:pPr>
        <w:spacing w:after="120"/>
      </w:pPr>
      <w:r>
        <w:rPr>
          <w:rFonts w:ascii="Arial" w:cs="Arial" w:eastAsia="Arial" w:hAnsi="Arial"/>
          <w:color w:val="1A1714"/>
          <w:sz w:val="20"/>
          <w:szCs w:val="20"/>
        </w:rPr>
        <w:t xml:space="preserve">Impression numérique sur la tranche (jet d'encre food-safe) ou étiquette vinyle numérotée autocollante collée sur la base. QR code généré par batch (100-200 QR uniques par série). Page web hébergée sur lamaisonmirage.com/collection/[numéro].</w:t>
      </w:r>
    </w:p>
    <w:p>
      <w:pPr>
        <w:pStyle w:val="Heading3"/>
        <w:spacing w:after="100" w:before="200"/>
      </w:pPr>
      <w:r>
        <w:rPr>
          <w:rFonts w:ascii="Arial" w:cs="Arial" w:eastAsia="Arial" w:hAnsi="Arial"/>
          <w:b/>
          <w:bCs/>
          <w:color w:val="1A1714"/>
          <w:sz w:val="22"/>
          <w:szCs w:val="22"/>
        </w:rPr>
        <w:t xml:space="preserve">Coût estimé</w:t>
      </w:r>
    </w:p>
    <w:p>
      <w:pPr>
        <w:spacing w:after="120"/>
      </w:pPr>
      <w:r>
        <w:rPr>
          <w:rFonts w:ascii="Arial" w:cs="Arial" w:eastAsia="Arial" w:hAnsi="Arial"/>
          <w:color w:val="1A1714"/>
          <w:sz w:val="20"/>
          <w:szCs w:val="20"/>
        </w:rPr>
        <w:t xml:space="preserve">Étiquettes numérotées : 0.03€/unité. QR codes : développement web one-shot 300-500€, puis 0€/unité. Page web dynamique : 1-2 jours de développement. TOTAL : ~500€ de mise en place + 0.03€/boîte.</w:t>
      </w:r>
    </w:p>
    <w:p>
      <w:pPr>
        <w:pStyle w:val="Heading3"/>
        <w:spacing w:after="100" w:before="200"/>
      </w:pPr>
      <w:r>
        <w:rPr>
          <w:rFonts w:ascii="Arial" w:cs="Arial" w:eastAsia="Arial" w:hAnsi="Arial"/>
          <w:b/>
          <w:bCs/>
          <w:color w:val="1A1714"/>
          <w:sz w:val="22"/>
          <w:szCs w:val="22"/>
        </w:rPr>
        <w:t xml:space="preserve">Impact viral estimé</w:t>
      </w:r>
    </w:p>
    <w:p>
      <w:pPr>
        <w:spacing w:after="120"/>
      </w:pPr>
      <w:r>
        <w:rPr>
          <w:rFonts w:ascii="Arial" w:cs="Arial" w:eastAsia="Arial" w:hAnsi="Arial"/>
          <w:color w:val="1A1714"/>
          <w:sz w:val="20"/>
          <w:szCs w:val="20"/>
        </w:rPr>
        <w:t xml:space="preserve">Le numéro de série transforme un produit alimentaire en objet de collection. Les clients vont NATURELLEMENT photographier leur numéro, le partager (« j'ai le n°247 »), et créer un FOMO collectif. C'est la mécanique Supreme/Nike appliquée à la pâtisserie. Potentiel : +20-30% de partage organique spontané. C'est aussi un outil de traçabilité qualité gratuit.</w:t>
      </w:r>
    </w:p>
    <w:p>
      <w:pPr>
        <w:spacing w:after="80"/>
      </w:pPr>
    </w:p>
    <w:p>
      <w:pPr>
        <w:pStyle w:val="Heading2"/>
        <w:spacing w:after="150" w:before="300"/>
      </w:pPr>
      <w:r>
        <w:rPr>
          <w:rFonts w:ascii="Georgia" w:cs="Georgia" w:eastAsia="Georgia" w:hAnsi="Georgia"/>
          <w:b/>
          <w:bCs/>
          <w:color w:val="A8895C"/>
          <w:sz w:val="24"/>
          <w:szCs w:val="24"/>
        </w:rPr>
        <w:t xml:space="preserve">IDÉE 2 — L'INTÉRIEUR DORÉ MIROIR « GOLDEN REVEAL »</w:t>
      </w:r>
    </w:p>
    <w:p>
      <w:pPr>
        <w:pStyle w:val="Heading3"/>
        <w:spacing w:after="100" w:before="200"/>
      </w:pPr>
      <w:r>
        <w:rPr>
          <w:rFonts w:ascii="Arial" w:cs="Arial" w:eastAsia="Arial" w:hAnsi="Arial"/>
          <w:b/>
          <w:bCs/>
          <w:color w:val="1A1714"/>
          <w:sz w:val="22"/>
          <w:szCs w:val="22"/>
        </w:rPr>
        <w:t xml:space="preserve">Concept</w:t>
      </w:r>
    </w:p>
    <w:p>
      <w:pPr>
        <w:spacing w:after="120"/>
      </w:pPr>
      <w:r>
        <w:rPr>
          <w:rFonts w:ascii="Arial" w:cs="Arial" w:eastAsia="Arial" w:hAnsi="Arial"/>
          <w:color w:val="1A1714"/>
          <w:sz w:val="20"/>
          <w:szCs w:val="20"/>
        </w:rPr>
        <w:t xml:space="preserve">L'intérieur du couvercle n'est pas simplement doré — il est MIROIR. Un film PET métallisé or miroir (comme un miroir doré) est contrecollé sur l'intérieur du couvercle. Quand on ouvre la boîte et qu'on regarde les pièces, on voit AUSSI leur reflet doré dans le couvercle. Les pièces sont doublées visuellement — le « mirage » est littéral.</w:t>
      </w:r>
    </w:p>
    <w:p>
      <w:pPr>
        <w:pStyle w:val="Heading3"/>
        <w:spacing w:after="100" w:before="200"/>
      </w:pPr>
      <w:r>
        <w:rPr>
          <w:rFonts w:ascii="Arial" w:cs="Arial" w:eastAsia="Arial" w:hAnsi="Arial"/>
          <w:b/>
          <w:bCs/>
          <w:color w:val="1A1714"/>
          <w:sz w:val="22"/>
          <w:szCs w:val="22"/>
        </w:rPr>
        <w:t xml:space="preserve">Exécution technique</w:t>
      </w:r>
    </w:p>
    <w:p>
      <w:pPr>
        <w:spacing w:after="120"/>
      </w:pPr>
      <w:r>
        <w:rPr>
          <w:rFonts w:ascii="Arial" w:cs="Arial" w:eastAsia="Arial" w:hAnsi="Arial"/>
          <w:color w:val="1A1714"/>
          <w:sz w:val="20"/>
          <w:szCs w:val="20"/>
        </w:rPr>
        <w:t xml:space="preserve">Film PET métallisé or (épaisseur 12 microns) contrecollé sur le carton intérieur du couvercle. C'est une technique standard en packaging cosmétique (palettes maquillage, coffrets parfum). Le fournisseur peut proposer du PET métallisé directement dans le process de fabrication carton.</w:t>
      </w:r>
    </w:p>
    <w:p>
      <w:pPr>
        <w:pStyle w:val="Heading3"/>
        <w:spacing w:after="100" w:before="200"/>
      </w:pPr>
      <w:r>
        <w:rPr>
          <w:rFonts w:ascii="Arial" w:cs="Arial" w:eastAsia="Arial" w:hAnsi="Arial"/>
          <w:b/>
          <w:bCs/>
          <w:color w:val="1A1714"/>
          <w:sz w:val="22"/>
          <w:szCs w:val="22"/>
        </w:rPr>
        <w:t xml:space="preserve">Coût estimé</w:t>
      </w:r>
    </w:p>
    <w:p>
      <w:pPr>
        <w:spacing w:after="120"/>
      </w:pPr>
      <w:r>
        <w:rPr>
          <w:rFonts w:ascii="Arial" w:cs="Arial" w:eastAsia="Arial" w:hAnsi="Arial"/>
          <w:color w:val="1A1714"/>
          <w:sz w:val="20"/>
          <w:szCs w:val="20"/>
        </w:rPr>
        <w:t xml:space="preserve">PET métallisé or : +0.15-0.25€/boîte (selon format). Pas de surcoût outillage. C'est un matériau standard en packaging cosmétique. TOTAL : ~0.20€/boîte en scénario B.</w:t>
      </w:r>
    </w:p>
    <w:p>
      <w:pPr>
        <w:pStyle w:val="Heading3"/>
        <w:spacing w:after="100" w:before="200"/>
      </w:pPr>
      <w:r>
        <w:rPr>
          <w:rFonts w:ascii="Arial" w:cs="Arial" w:eastAsia="Arial" w:hAnsi="Arial"/>
          <w:b/>
          <w:bCs/>
          <w:color w:val="1A1714"/>
          <w:sz w:val="22"/>
          <w:szCs w:val="22"/>
        </w:rPr>
        <w:t xml:space="preserve">Impact viral estimé</w:t>
      </w:r>
    </w:p>
    <w:p>
      <w:pPr>
        <w:spacing w:after="120"/>
      </w:pPr>
      <w:r>
        <w:rPr>
          <w:rFonts w:ascii="Arial" w:cs="Arial" w:eastAsia="Arial" w:hAnsi="Arial"/>
          <w:color w:val="1A1714"/>
          <w:sz w:val="20"/>
          <w:szCs w:val="20"/>
        </w:rPr>
        <w:t xml:space="preserve">C'est LE détail qui fait dire « attends, regarde ça ». En vidéo, quand la caméra capte le reflet doré des pièces dans le couvercle, c'est un micro-moment de magie visuelle. Ça renforce le nom « Mirage » de manière littérale et poétique. C'est aussi l'élément qui rend le packaging impossible à reproduire en photo — il faut la vidéo pour capter le reflet en mouvement. Ça FORCE le format vidéo. Potentiel viral : c'est le détail qui fait passer une vidéo de 50K à 500K vues.</w:t>
      </w:r>
    </w:p>
    <w:p>
      <w:pPr>
        <w:spacing w:after="80"/>
      </w:pPr>
    </w:p>
    <w:p>
      <w:pPr>
        <w:pStyle w:val="Heading2"/>
        <w:spacing w:after="150" w:before="300"/>
      </w:pPr>
      <w:r>
        <w:rPr>
          <w:rFonts w:ascii="Georgia" w:cs="Georgia" w:eastAsia="Georgia" w:hAnsi="Georgia"/>
          <w:b/>
          <w:bCs/>
          <w:color w:val="A8895C"/>
          <w:sz w:val="24"/>
          <w:szCs w:val="24"/>
        </w:rPr>
        <w:t xml:space="preserve">IDÉE 3 — LA CARTE « ILLUSION » (FIDÉLISATION INTÉGRÉE)</w:t>
      </w:r>
    </w:p>
    <w:p>
      <w:pPr>
        <w:pStyle w:val="Heading3"/>
        <w:spacing w:after="100" w:before="200"/>
      </w:pPr>
      <w:r>
        <w:rPr>
          <w:rFonts w:ascii="Arial" w:cs="Arial" w:eastAsia="Arial" w:hAnsi="Arial"/>
          <w:b/>
          <w:bCs/>
          <w:color w:val="1A1714"/>
          <w:sz w:val="22"/>
          <w:szCs w:val="22"/>
        </w:rPr>
        <w:t xml:space="preserve">Concept</w:t>
      </w:r>
    </w:p>
    <w:p>
      <w:pPr>
        <w:spacing w:after="120"/>
      </w:pPr>
      <w:r>
        <w:rPr>
          <w:rFonts w:ascii="Arial" w:cs="Arial" w:eastAsia="Arial" w:hAnsi="Arial"/>
          <w:color w:val="1A1714"/>
          <w:sz w:val="20"/>
          <w:szCs w:val="20"/>
        </w:rPr>
        <w:t xml:space="preserve">Dans chaque coffret, sous les alvéoles (découverte à la 2e ouverture, quand on retire le plateau PET pour nettoyer la boîte), une carte rigide crème 300g est cachée. Face recto : une illustration au trait doré du trompe-l'œil « star » du coffret (ex : la fraise), avec la mention « COLLECTION MAISON MIRAGE — Fraise des Bois » en typographie Cormorant/JetBrains Mono. Face verso : un QR code vers un contenu exclusif (vidéo making-of de cette saveur, recette de l'intérieur, interview de Hamza sur l'inspiration). Chaque saveur = 1 carte. Il y a 9 saveurs = 9 cartes à collectionner.</w:t>
      </w:r>
    </w:p>
    <w:p>
      <w:pPr>
        <w:pStyle w:val="Heading3"/>
        <w:spacing w:after="100" w:before="200"/>
      </w:pPr>
      <w:r>
        <w:rPr>
          <w:rFonts w:ascii="Arial" w:cs="Arial" w:eastAsia="Arial" w:hAnsi="Arial"/>
          <w:b/>
          <w:bCs/>
          <w:color w:val="1A1714"/>
          <w:sz w:val="22"/>
          <w:szCs w:val="22"/>
        </w:rPr>
        <w:t xml:space="preserve">Exécution technique</w:t>
      </w:r>
    </w:p>
    <w:p>
      <w:pPr>
        <w:spacing w:after="120"/>
      </w:pPr>
      <w:r>
        <w:rPr>
          <w:rFonts w:ascii="Arial" w:cs="Arial" w:eastAsia="Arial" w:hAnsi="Arial"/>
          <w:color w:val="1A1714"/>
          <w:sz w:val="20"/>
          <w:szCs w:val="20"/>
        </w:rPr>
        <w:t xml:space="preserve">9 cartes format 7×10cm, carton rigide crème 300g, impression recto-verso 2 couleurs (or + encre noire). Illustration au trait réalisée une fois par un illustrateur (budget 500-900€ pour les 9 cartes). Impression en série : 0.08-0.12€/carte.</w:t>
      </w:r>
    </w:p>
    <w:p>
      <w:pPr>
        <w:pStyle w:val="Heading3"/>
        <w:spacing w:after="100" w:before="200"/>
      </w:pPr>
      <w:r>
        <w:rPr>
          <w:rFonts w:ascii="Arial" w:cs="Arial" w:eastAsia="Arial" w:hAnsi="Arial"/>
          <w:b/>
          <w:bCs/>
          <w:color w:val="1A1714"/>
          <w:sz w:val="22"/>
          <w:szCs w:val="22"/>
        </w:rPr>
        <w:t xml:space="preserve">Coût estimé</w:t>
      </w:r>
    </w:p>
    <w:p>
      <w:pPr>
        <w:spacing w:after="120"/>
      </w:pPr>
      <w:r>
        <w:rPr>
          <w:rFonts w:ascii="Arial" w:cs="Arial" w:eastAsia="Arial" w:hAnsi="Arial"/>
          <w:color w:val="1A1714"/>
          <w:sz w:val="20"/>
          <w:szCs w:val="20"/>
        </w:rPr>
        <w:t xml:space="preserve">Illustrations (one-shot) : 500-900€. Impression 5 000 cartes (mélange 9 motifs) : 400-600€. TOTAL mise en place : ~1 200€ + 0.10€/boîte ensuite.</w:t>
      </w:r>
    </w:p>
    <w:p>
      <w:pPr>
        <w:pStyle w:val="Heading3"/>
        <w:spacing w:after="100" w:before="200"/>
      </w:pPr>
      <w:r>
        <w:rPr>
          <w:rFonts w:ascii="Arial" w:cs="Arial" w:eastAsia="Arial" w:hAnsi="Arial"/>
          <w:b/>
          <w:bCs/>
          <w:color w:val="1A1714"/>
          <w:sz w:val="22"/>
          <w:szCs w:val="22"/>
        </w:rPr>
        <w:t xml:space="preserve">Impact viral estimé</w:t>
      </w:r>
    </w:p>
    <w:p>
      <w:pPr>
        <w:spacing w:after="120"/>
      </w:pPr>
      <w:r>
        <w:rPr>
          <w:rFonts w:ascii="Arial" w:cs="Arial" w:eastAsia="Arial" w:hAnsi="Arial"/>
          <w:color w:val="1A1714"/>
          <w:sz w:val="20"/>
          <w:szCs w:val="20"/>
        </w:rPr>
        <w:t xml:space="preserve">La mécanique « carte cachée sous le plateau » crée un TROISIÈME moment de surprise dans le parcours client — au-delà même de l'unboxing. C'est un easter egg découvert après la dégustation. Les clients vont photographier leurs cartes, les collectionner, les comparer (« tu as la Passion ? moi j'ai le Cacao »). C'est la mécanique Pokémon appliquée à la pâtisserie de luxe. Effet fidélisation : +15-25% de commandes répétées pour « compléter la collection ». Effet viral : les posts « j'ai trouvé la carte ! » sont un format de contenu organique gratuit.</w:t>
      </w:r>
    </w:p>
    <w:p>
      <w:r>
        <w:br w:type="page"/>
      </w:r>
    </w:p>
    <w:p>
      <w:pPr>
        <w:pStyle w:val="Heading1"/>
        <w:spacing w:after="200" w:before="400"/>
      </w:pPr>
      <w:r>
        <w:rPr>
          <w:rFonts w:ascii="Georgia" w:cs="Georgia" w:eastAsia="Georgia" w:hAnsi="Georgia"/>
          <w:b/>
          <w:bCs/>
          <w:color w:val="1A1714"/>
          <w:sz w:val="28"/>
          <w:szCs w:val="28"/>
        </w:rPr>
        <w:t xml:space="preserve">VERDICT FINAL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12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56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2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 Rendus IA</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6.5/10</w:t>
            </w:r>
          </w:p>
        </w:tc>
        <w:tc>
          <w:tcPr>
            <w:tcW w:type="dxa" w:w="5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Base de travail, pas un livrable. Logo à refaire sur 100% des rendus.</w:t>
            </w:r>
          </w:p>
        </w:tc>
      </w:tr>
      <w:tr>
        <w:tc>
          <w:tcPr>
            <w:tcW w:type="dxa" w:w="2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 Benchmark Tema's Cake</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5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Leçons claires : format &gt; matériau, forme &gt; finition.</w:t>
            </w:r>
          </w:p>
        </w:tc>
      </w:tr>
      <w:tr>
        <w:tc>
          <w:tcPr>
            <w:tcW w:type="dxa" w:w="2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3. Faisabilité structurelle</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7/10</w:t>
            </w:r>
          </w:p>
        </w:tc>
        <w:tc>
          <w:tcPr>
            <w:tcW w:type="dxa" w:w="5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 défis techniques identifiés et solutionnés.</w:t>
            </w:r>
          </w:p>
        </w:tc>
      </w:tr>
      <w:tr>
        <w:tc>
          <w:tcPr>
            <w:tcW w:type="dxa" w:w="2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4. Stratégie de coûts</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5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+1€-1.50€ vs Tema's pour 3× la perception. Sweet spot trouvé.</w:t>
            </w:r>
          </w:p>
        </w:tc>
      </w:tr>
      <w:tr>
        <w:tc>
          <w:tcPr>
            <w:tcW w:type="dxa" w:w="2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 Parcours d'unboxing</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8.5/10</w:t>
            </w:r>
          </w:p>
        </w:tc>
        <w:tc>
          <w:tcPr>
            <w:tcW w:type="dxa" w:w="5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Double reveal (sceau + papier) = avantage structurel unique.</w:t>
            </w:r>
          </w:p>
        </w:tc>
      </w:tr>
      <w:tr>
        <w:tc>
          <w:tcPr>
            <w:tcW w:type="dxa" w:w="2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6. Stratégie de lancement</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8/10</w:t>
            </w:r>
          </w:p>
        </w:tc>
        <w:tc>
          <w:tcPr>
            <w:tcW w:type="dxa" w:w="5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 formats, 13 semaines, 5 470€, 30 500€ de CA estimé.</w:t>
            </w:r>
          </w:p>
        </w:tc>
      </w:tr>
      <w:tr>
        <w:tc>
          <w:tcPr>
            <w:tcW w:type="dxa" w:w="25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7. Idées game-changing</w:t>
            </w:r>
          </w:p>
        </w:tc>
        <w:tc>
          <w:tcPr>
            <w:tcW w:type="dxa" w:w="12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9/10</w:t>
            </w:r>
          </w:p>
        </w:tc>
        <w:tc>
          <w:tcPr>
            <w:tcW w:type="dxa" w:w="56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Numéro de série + miroir doré + cartes collection.</w:t>
            </w:r>
          </w:p>
        </w:tc>
      </w:tr>
      <w:tr>
        <w:tc>
          <w:tcPr>
            <w:tcW w:type="dxa" w:w="25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SCORE GLOBAL</w:t>
            </w:r>
          </w:p>
        </w:tc>
        <w:tc>
          <w:tcPr>
            <w:tcW w:type="dxa" w:w="12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7.5/10</w:t>
            </w:r>
          </w:p>
        </w:tc>
        <w:tc>
          <w:tcPr>
            <w:tcW w:type="dxa" w:w="56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Concept stratégiquement supérieur, exécution à finaliser.</w:t>
            </w:r>
          </w:p>
        </w:tc>
      </w:tr>
    </w:tbl>
    <w:p>
      <w:pPr>
        <w:spacing w:after="80"/>
      </w:pPr>
    </w:p>
    <w:p>
      <w:pPr>
        <w:pStyle w:val="Heading2"/>
        <w:spacing w:after="150" w:before="300"/>
      </w:pPr>
      <w:r>
        <w:rPr>
          <w:rFonts w:ascii="Georgia" w:cs="Georgia" w:eastAsia="Georgia" w:hAnsi="Georgia"/>
          <w:b/>
          <w:bCs/>
          <w:color w:val="A8895C"/>
          <w:sz w:val="24"/>
          <w:szCs w:val="24"/>
        </w:rPr>
        <w:t xml:space="preserve">Les 3 décisions à prendre MAINTENANT</w:t>
      </w:r>
    </w:p>
    <w:p>
      <w:pPr>
        <w:spacing w:after="80"/>
      </w:pPr>
    </w:p>
    <w:p>
      <w:pPr>
        <w:spacing w:after="120"/>
      </w:pPr>
      <w:r>
        <w:rPr>
          <w:rFonts w:ascii="Arial" w:cs="Arial" w:eastAsia="Arial" w:hAnsi="Arial"/>
          <w:b/>
          <w:bCs/>
          <w:color w:val="C0392B"/>
          <w:sz w:val="20"/>
          <w:szCs w:val="20"/>
        </w:rPr>
        <w:t xml:space="preserve">DÉCISION 1 : </w:t>
      </w:r>
      <w:r>
        <w:rPr>
          <w:rFonts w:ascii="Arial" w:cs="Arial" w:eastAsia="Arial" w:hAnsi="Arial"/>
          <w:color w:val="1A1714"/>
          <w:sz w:val="20"/>
          <w:szCs w:val="20"/>
        </w:rPr>
        <w:t xml:space="preserve">Régénérer TOUS les rendus IA avec le logo vectoriel exact intégré dans le prompt. Aucun rendu actuel n'est envoyable à un fabricant — le logo est systématiquement mal rendu. Fournir le fichier .SVG ou .AI du logo au générateur. Coût : 0€ (temps uniquement). Urgence : immédiate.</w:t>
      </w:r>
    </w:p>
    <w:p>
      <w:pPr>
        <w:spacing w:after="120"/>
      </w:pPr>
      <w:r>
        <w:rPr>
          <w:rFonts w:ascii="Arial" w:cs="Arial" w:eastAsia="Arial" w:hAnsi="Arial"/>
          <w:b/>
          <w:bCs/>
          <w:color w:val="E67E22"/>
          <w:sz w:val="20"/>
          <w:szCs w:val="20"/>
        </w:rPr>
        <w:t xml:space="preserve">DÉCISION 2 : </w:t>
      </w:r>
      <w:r>
        <w:rPr>
          <w:rFonts w:ascii="Arial" w:cs="Arial" w:eastAsia="Arial" w:hAnsi="Arial"/>
          <w:color w:val="1A1714"/>
          <w:sz w:val="20"/>
          <w:szCs w:val="20"/>
        </w:rPr>
        <w:t xml:space="preserve">Commander 2 prototypes physiques (L'Écrin + La Galerie) chez un fabricant packaging carton. Budget : ~400€ les 4 prototypes. Tests obligatoires : transport chambre froide 48h + filmabilité vidéo réelle. Délai : 2-3 semaines.</w:t>
      </w:r>
    </w:p>
    <w:p>
      <w:pPr>
        <w:spacing w:after="120"/>
      </w:pPr>
      <w:r>
        <w:rPr>
          <w:rFonts w:ascii="Arial" w:cs="Arial" w:eastAsia="Arial" w:hAnsi="Arial"/>
          <w:b/>
          <w:bCs/>
          <w:color w:val="27AE60"/>
          <w:sz w:val="20"/>
          <w:szCs w:val="20"/>
        </w:rPr>
        <w:t xml:space="preserve">DÉCISION 3 : </w:t>
      </w:r>
      <w:r>
        <w:rPr>
          <w:rFonts w:ascii="Arial" w:cs="Arial" w:eastAsia="Arial" w:hAnsi="Arial"/>
          <w:color w:val="1A1714"/>
          <w:sz w:val="20"/>
          <w:szCs w:val="20"/>
        </w:rPr>
        <w:t xml:space="preserve">Bloquer le budget Phase 1 de 5 470€ pour l'outillage + la première série de 800 boîtes. Ce budget s'autofinance dès les 150 premières boîtes vendues (ROI en ~5 semaines de vente). Délai total jusqu'au lancement : 13 semaines.</w:t>
      </w:r>
    </w:p>
    <w:p>
      <w:pPr>
        <w:spacing w:after="80"/>
      </w:pPr>
    </w:p>
    <w:p>
      <w:pPr>
        <w:pStyle w:val="Heading2"/>
        <w:spacing w:after="150" w:before="300"/>
      </w:pPr>
      <w:r>
        <w:rPr>
          <w:rFonts w:ascii="Georgia" w:cs="Georgia" w:eastAsia="Georgia" w:hAnsi="Georgia"/>
          <w:b/>
          <w:bCs/>
          <w:color w:val="A8895C"/>
          <w:sz w:val="24"/>
          <w:szCs w:val="24"/>
        </w:rPr>
        <w:t xml:space="preserve">Budget total nécessaire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1960"/>
      </w:tblGrid>
      <w:tr>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Contenu</w:t>
            </w:r>
          </w:p>
        </w:tc>
        <w:tc>
          <w:tcPr>
            <w:tcW w:type="dxa" w:w="180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Budget</w:t>
            </w:r>
          </w:p>
        </w:tc>
        <w:tc>
          <w:tcPr>
            <w:tcW w:type="dxa" w:w="1960"/>
            <w:tcBorders>
              <w:top w:val="single" w:color="E8D5B8" w:sz="1"/>
              <w:left w:val="single" w:color="E8D5B8" w:sz="1"/>
              <w:bottom w:val="single" w:color="E8D5B8" w:sz="1"/>
              <w:right w:val="single" w:color="E8D5B8" w:sz="1"/>
            </w:tcBorders>
            <w:shd w:fill="A8895C"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Phase 0 (immédiate)</w:t>
            </w:r>
          </w:p>
        </w:tc>
        <w:tc>
          <w:tcPr>
            <w:tcW w:type="dxa" w:w="3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Régénération rendus + brief fabricant</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0€ (temps)</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S1-S2</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Phase 1 (lancement)</w:t>
            </w:r>
          </w:p>
        </w:tc>
        <w:tc>
          <w:tcPr>
            <w:tcW w:type="dxa" w:w="3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Outillage + 800 boîtes (500 Écrins + 300 Galeries) + prototypes + tests</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5 470€</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S3-S13</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Phase 1bis (contenu)</w:t>
            </w:r>
          </w:p>
        </w:tc>
        <w:tc>
          <w:tcPr>
            <w:tcW w:type="dxa" w:w="3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10 vidéos unboxing + envoi 20 influenceurs</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800€ (vidéaste) + 346€ (20 Galeries)</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S13-S17</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Phase 2 (extension)</w:t>
            </w:r>
          </w:p>
        </w:tc>
        <w:tc>
          <w:tcPr>
            <w:tcW w:type="dxa" w:w="3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Coffret 9 pcs + Pièce unitaire (moules + séries)</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2 300€</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S17-S24</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Phase 3 (collector)</w:t>
            </w:r>
          </w:p>
        </w:tc>
        <w:tc>
          <w:tcPr>
            <w:tcW w:type="dxa" w:w="3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L'Arche (patron + série 200) + Plateau (50 unités)</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5 300€</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S24-S36</w:t>
            </w:r>
          </w:p>
        </w:tc>
      </w:tr>
      <w:tr>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Idées bonus</w:t>
            </w:r>
          </w:p>
        </w:tc>
        <w:tc>
          <w:tcPr>
            <w:tcW w:type="dxa" w:w="3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Numéro de série + miroir doré + cartes collection</w:t>
            </w:r>
          </w:p>
        </w:tc>
        <w:tc>
          <w:tcPr>
            <w:tcW w:type="dxa" w:w="180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2 000€ (mise en place)</w:t>
            </w:r>
          </w:p>
        </w:tc>
        <w:tc>
          <w:tcPr>
            <w:tcW w:type="dxa" w:w="1960"/>
            <w:tcBorders>
              <w:top w:val="single" w:color="E8D5B8" w:sz="1"/>
              <w:left w:val="single" w:color="E8D5B8" w:sz="1"/>
              <w:bottom w:val="single" w:color="E8D5B8" w:sz="1"/>
              <w:right w:val="single" w:color="E8D5B8" w:sz="1"/>
            </w:tcBorders>
            <w:shd w:fill="F5F0EA" w:val="clear"/>
            <w:tcMar>
              <w:top w:type="dxa" w:w="60"/>
              <w:left w:type="dxa" w:w="100"/>
              <w:bottom w:type="dxa" w:w="60"/>
              <w:right w:type="dxa" w:w="100"/>
            </w:tcMar>
          </w:tcPr>
          <w:p>
            <w:r>
              <w:rPr>
                <w:rFonts w:ascii="Arial" w:cs="Arial" w:eastAsia="Arial" w:hAnsi="Arial"/>
                <w:color w:val="1A1714"/>
                <w:sz w:val="18"/>
                <w:szCs w:val="18"/>
              </w:rPr>
              <w:t xml:space="preserve">Intégrable dès Phase 1</w:t>
            </w:r>
          </w:p>
        </w:tc>
      </w:tr>
      <w:tr>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TOTAL COMPLET</w:t>
            </w:r>
          </w:p>
        </w:tc>
        <w:tc>
          <w:tcPr>
            <w:tcW w:type="dxa" w:w="3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Toute la gamme déployée en 9 mois</w:t>
            </w:r>
          </w:p>
        </w:tc>
        <w:tc>
          <w:tcPr>
            <w:tcW w:type="dxa" w:w="180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~16 200€</w:t>
            </w:r>
          </w:p>
        </w:tc>
        <w:tc>
          <w:tcPr>
            <w:tcW w:type="dxa" w:w="1960"/>
            <w:tcBorders>
              <w:top w:val="single" w:color="E8D5B8" w:sz="1"/>
              <w:left w:val="single" w:color="E8D5B8" w:sz="1"/>
              <w:bottom w:val="single" w:color="E8D5B8" w:sz="1"/>
              <w:right w:val="single" w:color="E8D5B8" w:sz="1"/>
            </w:tcBorders>
            <w:tcMar>
              <w:top w:type="dxa" w:w="60"/>
              <w:left w:type="dxa" w:w="100"/>
              <w:bottom w:type="dxa" w:w="60"/>
              <w:right w:type="dxa" w:w="100"/>
            </w:tcMar>
          </w:tcPr>
          <w:p>
            <w:r>
              <w:rPr>
                <w:rFonts w:ascii="Arial" w:cs="Arial" w:eastAsia="Arial" w:hAnsi="Arial"/>
                <w:color w:val="1A1714"/>
                <w:sz w:val="18"/>
                <w:szCs w:val="18"/>
              </w:rPr>
              <w:t xml:space="preserve"/>
            </w:r>
          </w:p>
        </w:tc>
      </w:tr>
    </w:tbl>
    <w:p>
      <w:pPr>
        <w:spacing w:after="80"/>
      </w:pPr>
    </w:p>
    <w:p>
      <w:pPr>
        <w:spacing w:after="100" w:before="400"/>
        <w:jc w:val="center"/>
      </w:pPr>
      <w:r>
        <w:rPr>
          <w:rFonts w:ascii="Arial" w:cs="Arial" w:eastAsia="Arial" w:hAnsi="Arial"/>
          <w:color w:val="E8D5B8"/>
          <w:sz w:val="20"/>
          <w:szCs w:val="20"/>
        </w:rPr>
        <w:t xml:space="preserve">─────────────────────────────</w:t>
      </w:r>
    </w:p>
    <w:p>
      <w:pPr>
        <w:spacing w:after="60"/>
        <w:jc w:val="center"/>
      </w:pPr>
      <w:r>
        <w:rPr>
          <w:rFonts w:ascii="Georgia" w:cs="Georgia" w:eastAsia="Georgia" w:hAnsi="Georgia"/>
          <w:i/>
          <w:iCs/>
          <w:color w:val="A8895C"/>
          <w:sz w:val="20"/>
          <w:szCs w:val="20"/>
        </w:rPr>
        <w:t xml:space="preserve">MAISON MIRAGE — Audit Packaging Complet &amp; Stratégie</w:t>
      </w:r>
    </w:p>
    <w:p>
      <w:pPr>
        <w:jc w:val="center"/>
      </w:pPr>
      <w:r>
        <w:rPr>
          <w:rFonts w:ascii="Arial" w:cs="Arial" w:eastAsia="Arial" w:hAnsi="Arial"/>
          <w:color w:val="7F8C8D"/>
          <w:sz w:val="18"/>
          <w:szCs w:val="18"/>
        </w:rPr>
        <w:t xml:space="preserve">Document confidentiel — Mars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5B8" w:sz="2" w:space="4"/>
      </w:pBdr>
      <w:tabs>
        <w:tab w:val="right" w:pos="9026"/>
      </w:tabs>
    </w:pPr>
    <w:r>
      <w:rPr>
        <w:rFonts w:ascii="Arial" w:cs="Arial" w:eastAsia="Arial" w:hAnsi="Arial"/>
        <w:color w:val="7F8C8D"/>
        <w:sz w:val="16"/>
        <w:szCs w:val="16"/>
      </w:rPr>
      <w:t xml:space="preserve">Document confidentiel — Mars 2026</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2" w:space="4"/>
      </w:pBdr>
      <w:jc w:val="right"/>
    </w:pPr>
    <w:r>
      <w:rPr>
        <w:rFonts w:ascii="Arial" w:cs="Arial" w:eastAsia="Arial" w:hAnsi="Arial"/>
        <w:i/>
        <w:iCs/>
        <w:color w:val="7F8C8D"/>
        <w:sz w:val="16"/>
        <w:szCs w:val="16"/>
      </w:rPr>
      <w:t xml:space="preserve">MAISON MIRAGE — Audit Packaging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714"/>
      <w:sz w:val="28"/>
      <w:szCs w:val="28"/>
    </w:rPr>
  </w:style>
  <w:style w:type="paragraph" w:styleId="Heading2">
    <w:name w:val="Heading 2"/>
    <w:basedOn w:val="Normal"/>
    <w:next w:val="Normal"/>
    <w:qFormat/>
    <w:pPr>
      <w:spacing w:after="150" w:before="300"/>
      <w:outlineLvl w:val="1"/>
    </w:pPr>
    <w:rPr>
      <w:rFonts w:ascii="Georgia" w:cs="Georgia" w:eastAsia="Georgia" w:hAnsi="Georgia"/>
      <w:b/>
      <w:bCs/>
      <w:color w:val="A8895C"/>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2026-03-13T14:46:55.696Z</dcterms:created>
  <dcterms:modified xsi:type="dcterms:W3CDTF">2026-03-13T14:46:55.697Z</dcterms:modified>
</cp:coreProperties>
</file>

<file path=docProps/custom.xml><?xml version="1.0" encoding="utf-8"?>
<Properties xmlns="http://schemas.openxmlformats.org/officeDocument/2006/custom-properties" xmlns:vt="http://schemas.openxmlformats.org/officeDocument/2006/docPropsVTypes"/>
</file>