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100"/>
        <w:jc w:val="center"/>
      </w:pPr>
      <w:r>
        <w:rPr>
          <w:rFonts w:ascii="Arial" w:cs="Arial" w:eastAsia="Arial" w:hAnsi="Arial"/>
          <w:color w:val="C4956A"/>
          <w:spacing w:val="200"/>
          <w:sz w:val="18"/>
          <w:szCs w:val="18"/>
        </w:rPr>
        <w:t xml:space="preserve">BENCHMARK &amp; STRATÉGIE DE MARQUE</w:t>
      </w:r>
    </w:p>
    <w:p>
      <w:pPr>
        <w:pBdr>
          <w:bottom w:val="single" w:color="C4956A" w:sz="6" w:space="8"/>
        </w:pBdr>
        <w:spacing w:after="60"/>
        <w:jc w:val="center"/>
      </w:pPr>
      <w:r>
        <w:rPr>
          <w:rFonts w:ascii="Georgia" w:cs="Georgia" w:eastAsia="Georgia" w:hAnsi="Georgia"/>
          <w:b/>
          <w:bCs/>
          <w:color w:val="2D2D2D"/>
          <w:sz w:val="52"/>
          <w:szCs w:val="52"/>
        </w:rPr>
        <w:t xml:space="preserve">Franchise Desserts Premium</w:t>
      </w:r>
    </w:p>
    <w:p>
      <w:pPr>
        <w:spacing w:after="100" w:before="200"/>
        <w:jc w:val="center"/>
      </w:pPr>
      <w:r>
        <w:rPr>
          <w:rFonts w:ascii="Arial" w:cs="Arial" w:eastAsia="Arial" w:hAnsi="Arial"/>
          <w:i/>
          <w:iCs/>
          <w:color w:val="777777"/>
          <w:sz w:val="24"/>
          <w:szCs w:val="24"/>
        </w:rPr>
        <w:t xml:space="preserve">Identité de marque, positionnement &amp; inspiration internationale</w:t>
      </w:r>
    </w:p>
    <w:p>
      <w:pPr>
        <w:spacing w:after="800" w:before="800"/>
      </w:pPr>
    </w:p>
    <w:p>
      <w:pPr>
        <w:jc w:val="center"/>
      </w:pPr>
      <w:r>
        <w:rPr>
          <w:rFonts w:ascii="Arial" w:cs="Arial" w:eastAsia="Arial" w:hAnsi="Arial"/>
          <w:color w:val="333333"/>
          <w:sz w:val="22"/>
          <w:szCs w:val="22"/>
        </w:rPr>
        <w:t xml:space="preserve">Préparé pour Karim</w:t>
      </w:r>
    </w:p>
    <w:p>
      <w:pPr>
        <w:spacing w:before="80"/>
        <w:jc w:val="center"/>
      </w:pPr>
      <w:r>
        <w:rPr>
          <w:rFonts w:ascii="Arial" w:cs="Arial" w:eastAsia="Arial" w:hAnsi="Arial"/>
          <w:color w:val="777777"/>
          <w:sz w:val="22"/>
          <w:szCs w:val="22"/>
        </w:rPr>
        <w:t xml:space="preserve">Mars 2026</w:t>
      </w:r>
    </w:p>
    <w:p>
      <w:pPr>
        <w:spacing w:after="400" w:before="400"/>
      </w:pPr>
    </w:p>
    <w:p>
      <w:pPr>
        <w:jc w:val="center"/>
      </w:pPr>
      <w:r>
        <w:rPr>
          <w:rFonts w:ascii="Arial" w:cs="Arial" w:eastAsia="Arial" w:hAnsi="Arial"/>
          <w:i/>
          <w:iCs/>
          <w:color w:val="C4956A"/>
          <w:sz w:val="18"/>
          <w:szCs w:val="18"/>
        </w:rPr>
        <w:t xml:space="preserve">Confidentiel</w:t>
      </w:r>
    </w:p>
    <w:p>
      <w:pPr>
        <w:sectPr>
          <w:pgSz w:w="12240" w:h="15840"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2D2D2D"/>
          <w:sz w:val="32"/>
          <w:szCs w:val="32"/>
        </w:rPr>
        <w:t xml:space="preserve">Executive Summary</w:t>
      </w:r>
    </w:p>
    <w:p>
      <w:pPr>
        <w:spacing w:after="140" w:line="276"/>
        <w:jc w:val="both"/>
      </w:pPr>
      <w:r>
        <w:rPr>
          <w:rFonts w:ascii="Arial" w:cs="Arial" w:eastAsia="Arial" w:hAnsi="Arial"/>
          <w:color w:val="333333"/>
          <w:sz w:val="21"/>
          <w:szCs w:val="21"/>
        </w:rPr>
        <w:t xml:space="preserve">Ce document présente un benchmark international des marques de desserts les plus performantes, analysées sous l’angle de leur identité de marque, leur stratégie visuelle et leur capacité à capter la Gen Z. L’objectif : extraire les meilleures pratiques pour construire une franchise desserts premium en France, disponible en boutique et sur les plateformes de livraison (Uber Eats, Deliveroo).</w:t>
      </w:r>
    </w:p>
    <w:p>
      <w:pPr>
        <w:spacing w:after="140" w:line="276"/>
        <w:jc w:val="both"/>
      </w:pPr>
      <w:r>
        <w:rPr>
          <w:rFonts w:ascii="Arial" w:cs="Arial" w:eastAsia="Arial" w:hAnsi="Arial"/>
          <w:color w:val="333333"/>
          <w:sz w:val="21"/>
          <w:szCs w:val="21"/>
        </w:rPr>
        <w:t xml:space="preserve">Le marché mondial des desserts franchisés connaît une croissance record, porté par trois forces : la « premiumisation » de l’offre, la viralité des réseaux sociaux, et la culture du « treat yourself » chère à la Gen Z. Les marques qui gagnent ne vendent pas juste des desserts — elles vendent un univers, une expérience, un moment partageable.</w:t>
      </w:r>
    </w:p>
    <w:p>
      <w:r>
        <w:br w:type="page"/>
      </w:r>
    </w:p>
    <w:p>
      <w:pPr>
        <w:pStyle w:val="Heading1"/>
        <w:spacing w:after="200" w:before="400"/>
      </w:pPr>
      <w:r>
        <w:rPr>
          <w:rFonts w:ascii="Georgia" w:cs="Georgia" w:eastAsia="Georgia" w:hAnsi="Georgia"/>
          <w:b/>
          <w:bCs/>
          <w:color w:val="2D2D2D"/>
          <w:sz w:val="32"/>
          <w:szCs w:val="32"/>
        </w:rPr>
        <w:t xml:space="preserve">1. Benchmark International</w:t>
      </w:r>
    </w:p>
    <w:p>
      <w:pPr>
        <w:pStyle w:val="Heading2"/>
        <w:spacing w:after="150" w:before="300"/>
      </w:pPr>
      <w:r>
        <w:rPr>
          <w:rFonts w:ascii="Georgia" w:cs="Georgia" w:eastAsia="Georgia" w:hAnsi="Georgia"/>
          <w:b/>
          <w:bCs/>
          <w:color w:val="8B6F5D"/>
          <w:sz w:val="26"/>
          <w:szCs w:val="26"/>
        </w:rPr>
        <w:t xml:space="preserve">1.1 États-Unis — L’Ère du Dessert-Spectacle</w:t>
      </w:r>
    </w:p>
    <w:p>
      <w:pPr>
        <w:spacing w:after="140" w:line="276"/>
        <w:jc w:val="both"/>
      </w:pPr>
      <w:r>
        <w:rPr>
          <w:rFonts w:ascii="Arial" w:cs="Arial" w:eastAsia="Arial" w:hAnsi="Arial"/>
          <w:color w:val="333333"/>
          <w:sz w:val="21"/>
          <w:szCs w:val="21"/>
        </w:rPr>
        <w:t xml:space="preserve">Les États-Unis dominent le marché mondial de la franchise dessert, avec des concepts qui ont transformé de simples produits sucrés en phénomènes culturels. Le marché US se distingue par une approche résolument « entertainment-first » où le branding, le packaging et la viralité sociale sont aussi importants que le goût.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C4956A"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CRUMBL COOKIES</w:t>
            </w:r>
          </w:p>
          <w:p>
            <w:pPr>
              <w:spacing w:before="40"/>
              <w:jc w:val="center"/>
            </w:pPr>
            <w:r>
              <w:rPr>
                <w:rFonts w:ascii="Arial" w:cs="Arial" w:eastAsia="Arial" w:hAnsi="Arial"/>
                <w:color w:val="F7F0EA"/>
                <w:sz w:val="18"/>
                <w:szCs w:val="18"/>
              </w:rPr>
              <w:t xml:space="preserve">🇺🇸 USA</w:t>
            </w:r>
          </w:p>
        </w:tc>
        <w:tc>
          <w:tcPr>
            <w:tcW w:type="dxa" w:w="7160"/>
            <w:tcBorders>
              <w:top w:val="none" w:sz="0"/>
              <w:left w:val="none" w:sz="0"/>
              <w:bottom w:val="none" w:sz="0"/>
              <w:right w:val="none" w:sz="0"/>
            </w:tcBorders>
            <w:shd w:fill="F7F0EA" w:val="clear"/>
            <w:tcMar>
              <w:top w:type="dxa" w:w="120"/>
              <w:left w:type="dxa" w:w="200"/>
              <w:bottom w:type="dxa" w:w="120"/>
              <w:right w:type="dxa" w:w="200"/>
            </w:tcMar>
          </w:tcPr>
          <w:p>
            <w:pPr>
              <w:spacing w:after="140" w:line="276"/>
              <w:jc w:val="left"/>
            </w:pPr>
            <w:r>
              <w:rPr>
                <w:rFonts w:ascii="Arial" w:cs="Arial" w:eastAsia="Arial" w:hAnsi="Arial"/>
                <w:b/>
                <w:bCs/>
                <w:color w:val="2D2D2D"/>
                <w:sz w:val="21"/>
                <w:szCs w:val="21"/>
              </w:rPr>
              <w:t xml:space="preserve">Catégorie : </w:t>
            </w:r>
            <w:r>
              <w:rPr>
                <w:rFonts w:ascii="Arial" w:cs="Arial" w:eastAsia="Arial" w:hAnsi="Arial"/>
                <w:color w:val="333333"/>
                <w:sz w:val="21"/>
                <w:szCs w:val="21"/>
              </w:rPr>
              <w:t xml:space="preserve">Cookies premium — menu rotatif hebdomadaire</w:t>
            </w:r>
          </w:p>
          <w:p>
            <w:pPr>
              <w:spacing w:after="140" w:line="276"/>
              <w:jc w:val="left"/>
            </w:pPr>
            <w:r>
              <w:rPr>
                <w:rFonts w:ascii="Arial" w:cs="Arial" w:eastAsia="Arial" w:hAnsi="Arial"/>
                <w:b/>
                <w:bCs/>
                <w:color w:val="2D2D2D"/>
                <w:sz w:val="21"/>
                <w:szCs w:val="21"/>
              </w:rPr>
              <w:t xml:space="preserve">Identité : </w:t>
            </w:r>
            <w:r>
              <w:rPr>
                <w:rFonts w:ascii="Arial" w:cs="Arial" w:eastAsia="Arial" w:hAnsi="Arial"/>
                <w:color w:val="333333"/>
                <w:sz w:val="21"/>
                <w:szCs w:val="21"/>
              </w:rPr>
              <w:t xml:space="preserve">Boîte rose iconique, typographie bold, identité ultra-reconnaissable. 17M+ followers sur TikTok/Instagram. Cuisine ouverte visible depuis la boutique.</w:t>
            </w:r>
          </w:p>
          <w:p>
            <w:pPr>
              <w:spacing w:after="140" w:line="276"/>
              <w:jc w:val="left"/>
            </w:pPr>
            <w:r>
              <w:rPr>
                <w:rFonts w:ascii="Arial" w:cs="Arial" w:eastAsia="Arial" w:hAnsi="Arial"/>
                <w:b/>
                <w:bCs/>
                <w:color w:val="2D2D2D"/>
                <w:sz w:val="21"/>
                <w:szCs w:val="21"/>
              </w:rPr>
              <w:t xml:space="preserve">Leçon clé : </w:t>
            </w:r>
            <w:r>
              <w:rPr>
                <w:rFonts w:ascii="Arial" w:cs="Arial" w:eastAsia="Arial" w:hAnsi="Arial"/>
                <w:color w:val="333333"/>
                <w:sz w:val="21"/>
                <w:szCs w:val="21"/>
              </w:rPr>
              <w:t xml:space="preserve">Le packaging EST le produit. Crumbl a compris que la boîte rose est un objet social : elle apparaît dans chaque vidéo, chaque story. Le menu rotatif crée un FOMO hebdomadaire qui fait revenir les clients.</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C4956A"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MILK BAR</w:t>
            </w:r>
          </w:p>
          <w:p>
            <w:pPr>
              <w:spacing w:before="40"/>
              <w:jc w:val="center"/>
            </w:pPr>
            <w:r>
              <w:rPr>
                <w:rFonts w:ascii="Arial" w:cs="Arial" w:eastAsia="Arial" w:hAnsi="Arial"/>
                <w:color w:val="F7F0EA"/>
                <w:sz w:val="18"/>
                <w:szCs w:val="18"/>
              </w:rPr>
              <w:t xml:space="preserve">🇺🇸 USA</w:t>
            </w:r>
          </w:p>
        </w:tc>
        <w:tc>
          <w:tcPr>
            <w:tcW w:type="dxa" w:w="7160"/>
            <w:tcBorders>
              <w:top w:val="none" w:sz="0"/>
              <w:left w:val="none" w:sz="0"/>
              <w:bottom w:val="none" w:sz="0"/>
              <w:right w:val="none" w:sz="0"/>
            </w:tcBorders>
            <w:shd w:fill="F7F0EA" w:val="clear"/>
            <w:tcMar>
              <w:top w:type="dxa" w:w="120"/>
              <w:left w:type="dxa" w:w="200"/>
              <w:bottom w:type="dxa" w:w="120"/>
              <w:right w:type="dxa" w:w="200"/>
            </w:tcMar>
          </w:tcPr>
          <w:p>
            <w:pPr>
              <w:spacing w:after="140" w:line="276"/>
              <w:jc w:val="left"/>
            </w:pPr>
            <w:r>
              <w:rPr>
                <w:rFonts w:ascii="Arial" w:cs="Arial" w:eastAsia="Arial" w:hAnsi="Arial"/>
                <w:b/>
                <w:bCs/>
                <w:color w:val="2D2D2D"/>
                <w:sz w:val="21"/>
                <w:szCs w:val="21"/>
              </w:rPr>
              <w:t xml:space="preserve">Catégorie : </w:t>
            </w:r>
            <w:r>
              <w:rPr>
                <w:rFonts w:ascii="Arial" w:cs="Arial" w:eastAsia="Arial" w:hAnsi="Arial"/>
                <w:color w:val="333333"/>
                <w:sz w:val="21"/>
                <w:szCs w:val="21"/>
              </w:rPr>
              <w:t xml:space="preserve">Pâtisserie créative — comfort food premium</w:t>
            </w:r>
          </w:p>
          <w:p>
            <w:pPr>
              <w:spacing w:after="140" w:line="276"/>
              <w:jc w:val="left"/>
            </w:pPr>
            <w:r>
              <w:rPr>
                <w:rFonts w:ascii="Arial" w:cs="Arial" w:eastAsia="Arial" w:hAnsi="Arial"/>
                <w:b/>
                <w:bCs/>
                <w:color w:val="2D2D2D"/>
                <w:sz w:val="21"/>
                <w:szCs w:val="21"/>
              </w:rPr>
              <w:t xml:space="preserve">Identité : </w:t>
            </w:r>
            <w:r>
              <w:rPr>
                <w:rFonts w:ascii="Arial" w:cs="Arial" w:eastAsia="Arial" w:hAnsi="Arial"/>
                <w:color w:val="333333"/>
                <w:sz w:val="21"/>
                <w:szCs w:val="21"/>
              </w:rPr>
              <w:t xml:space="preserve">Logo Brush Script fait main par la fondatrice Christina Tosi. Palette rose ombré + bleu vif. Starbursts comme élément graphique signature. Univers playful et nostalgique.</w:t>
            </w:r>
          </w:p>
          <w:p>
            <w:pPr>
              <w:spacing w:after="140" w:line="276"/>
              <w:jc w:val="left"/>
            </w:pPr>
            <w:r>
              <w:rPr>
                <w:rFonts w:ascii="Arial" w:cs="Arial" w:eastAsia="Arial" w:hAnsi="Arial"/>
                <w:b/>
                <w:bCs/>
                <w:color w:val="2D2D2D"/>
                <w:sz w:val="21"/>
                <w:szCs w:val="21"/>
              </w:rPr>
              <w:t xml:space="preserve">Leçon clé : </w:t>
            </w:r>
            <w:r>
              <w:rPr>
                <w:rFonts w:ascii="Arial" w:cs="Arial" w:eastAsia="Arial" w:hAnsi="Arial"/>
                <w:color w:val="333333"/>
                <w:sz w:val="21"/>
                <w:szCs w:val="21"/>
              </w:rPr>
              <w:t xml:space="preserve">L’authenticité d’une fondatrice charismatique donne une âme à la marque. Milk Bar prouve qu’une identité « imparfaite » et faite main peut être plus puissante qu’un branding corporate lissé.</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C4956A"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LEVAIN BAKERY</w:t>
            </w:r>
          </w:p>
          <w:p>
            <w:pPr>
              <w:spacing w:before="40"/>
              <w:jc w:val="center"/>
            </w:pPr>
            <w:r>
              <w:rPr>
                <w:rFonts w:ascii="Arial" w:cs="Arial" w:eastAsia="Arial" w:hAnsi="Arial"/>
                <w:color w:val="F7F0EA"/>
                <w:sz w:val="18"/>
                <w:szCs w:val="18"/>
              </w:rPr>
              <w:t xml:space="preserve">🇺🇸 USA</w:t>
            </w:r>
          </w:p>
        </w:tc>
        <w:tc>
          <w:tcPr>
            <w:tcW w:type="dxa" w:w="7160"/>
            <w:tcBorders>
              <w:top w:val="none" w:sz="0"/>
              <w:left w:val="none" w:sz="0"/>
              <w:bottom w:val="none" w:sz="0"/>
              <w:right w:val="none" w:sz="0"/>
            </w:tcBorders>
            <w:shd w:fill="F7F0EA" w:val="clear"/>
            <w:tcMar>
              <w:top w:type="dxa" w:w="120"/>
              <w:left w:type="dxa" w:w="200"/>
              <w:bottom w:type="dxa" w:w="120"/>
              <w:right w:type="dxa" w:w="200"/>
            </w:tcMar>
          </w:tcPr>
          <w:p>
            <w:pPr>
              <w:spacing w:after="140" w:line="276"/>
              <w:jc w:val="left"/>
            </w:pPr>
            <w:r>
              <w:rPr>
                <w:rFonts w:ascii="Arial" w:cs="Arial" w:eastAsia="Arial" w:hAnsi="Arial"/>
                <w:b/>
                <w:bCs/>
                <w:color w:val="2D2D2D"/>
                <w:sz w:val="21"/>
                <w:szCs w:val="21"/>
              </w:rPr>
              <w:t xml:space="preserve">Catégorie : </w:t>
            </w:r>
            <w:r>
              <w:rPr>
                <w:rFonts w:ascii="Arial" w:cs="Arial" w:eastAsia="Arial" w:hAnsi="Arial"/>
                <w:color w:val="333333"/>
                <w:sz w:val="21"/>
                <w:szCs w:val="21"/>
              </w:rPr>
              <w:t xml:space="preserve">Cookies géants artisanaux</w:t>
            </w:r>
          </w:p>
          <w:p>
            <w:pPr>
              <w:spacing w:after="140" w:line="276"/>
              <w:jc w:val="left"/>
            </w:pPr>
            <w:r>
              <w:rPr>
                <w:rFonts w:ascii="Arial" w:cs="Arial" w:eastAsia="Arial" w:hAnsi="Arial"/>
                <w:b/>
                <w:bCs/>
                <w:color w:val="2D2D2D"/>
                <w:sz w:val="21"/>
                <w:szCs w:val="21"/>
              </w:rPr>
              <w:t xml:space="preserve">Identité : </w:t>
            </w:r>
            <w:r>
              <w:rPr>
                <w:rFonts w:ascii="Arial" w:cs="Arial" w:eastAsia="Arial" w:hAnsi="Arial"/>
                <w:color w:val="333333"/>
                <w:sz w:val="21"/>
                <w:szCs w:val="21"/>
              </w:rPr>
              <w:t xml:space="preserve">Branding chaleureux, tons terre, typographie serif élégante. Storytelling de boulangerie de quartier new-yorkaise. Packaging kraft premium.</w:t>
            </w:r>
          </w:p>
          <w:p>
            <w:pPr>
              <w:spacing w:after="140" w:line="276"/>
              <w:jc w:val="left"/>
            </w:pPr>
            <w:r>
              <w:rPr>
                <w:rFonts w:ascii="Arial" w:cs="Arial" w:eastAsia="Arial" w:hAnsi="Arial"/>
                <w:b/>
                <w:bCs/>
                <w:color w:val="2D2D2D"/>
                <w:sz w:val="21"/>
                <w:szCs w:val="21"/>
              </w:rPr>
              <w:t xml:space="preserve">Leçon clé : </w:t>
            </w:r>
            <w:r>
              <w:rPr>
                <w:rFonts w:ascii="Arial" w:cs="Arial" w:eastAsia="Arial" w:hAnsi="Arial"/>
                <w:color w:val="333333"/>
                <w:sz w:val="21"/>
                <w:szCs w:val="21"/>
              </w:rPr>
              <w:t xml:space="preserve">La rareté et l’histoire (file d’attente légendaire à NYC) créent une désirabilité naturelle. Positionner le produit comme une quête, pas juste un achat.</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C4956A"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DIRTY DOUGH</w:t>
            </w:r>
          </w:p>
          <w:p>
            <w:pPr>
              <w:spacing w:before="40"/>
              <w:jc w:val="center"/>
            </w:pPr>
            <w:r>
              <w:rPr>
                <w:rFonts w:ascii="Arial" w:cs="Arial" w:eastAsia="Arial" w:hAnsi="Arial"/>
                <w:color w:val="F7F0EA"/>
                <w:sz w:val="18"/>
                <w:szCs w:val="18"/>
              </w:rPr>
              <w:t xml:space="preserve">🇺🇸 USA</w:t>
            </w:r>
          </w:p>
        </w:tc>
        <w:tc>
          <w:tcPr>
            <w:tcW w:type="dxa" w:w="7160"/>
            <w:tcBorders>
              <w:top w:val="none" w:sz="0"/>
              <w:left w:val="none" w:sz="0"/>
              <w:bottom w:val="none" w:sz="0"/>
              <w:right w:val="none" w:sz="0"/>
            </w:tcBorders>
            <w:shd w:fill="F7F0EA" w:val="clear"/>
            <w:tcMar>
              <w:top w:type="dxa" w:w="120"/>
              <w:left w:type="dxa" w:w="200"/>
              <w:bottom w:type="dxa" w:w="120"/>
              <w:right w:type="dxa" w:w="200"/>
            </w:tcMar>
          </w:tcPr>
          <w:p>
            <w:pPr>
              <w:spacing w:after="140" w:line="276"/>
              <w:jc w:val="left"/>
            </w:pPr>
            <w:r>
              <w:rPr>
                <w:rFonts w:ascii="Arial" w:cs="Arial" w:eastAsia="Arial" w:hAnsi="Arial"/>
                <w:b/>
                <w:bCs/>
                <w:color w:val="2D2D2D"/>
                <w:sz w:val="21"/>
                <w:szCs w:val="21"/>
              </w:rPr>
              <w:t xml:space="preserve">Catégorie : </w:t>
            </w:r>
            <w:r>
              <w:rPr>
                <w:rFonts w:ascii="Arial" w:cs="Arial" w:eastAsia="Arial" w:hAnsi="Arial"/>
                <w:color w:val="333333"/>
                <w:sz w:val="21"/>
                <w:szCs w:val="21"/>
              </w:rPr>
              <w:t xml:space="preserve">Cookies stuffed — franchise rapide</w:t>
            </w:r>
          </w:p>
          <w:p>
            <w:pPr>
              <w:spacing w:after="140" w:line="276"/>
              <w:jc w:val="left"/>
            </w:pPr>
            <w:r>
              <w:rPr>
                <w:rFonts w:ascii="Arial" w:cs="Arial" w:eastAsia="Arial" w:hAnsi="Arial"/>
                <w:b/>
                <w:bCs/>
                <w:color w:val="2D2D2D"/>
                <w:sz w:val="21"/>
                <w:szCs w:val="21"/>
              </w:rPr>
              <w:t xml:space="preserve">Identité : </w:t>
            </w:r>
            <w:r>
              <w:rPr>
                <w:rFonts w:ascii="Arial" w:cs="Arial" w:eastAsia="Arial" w:hAnsi="Arial"/>
                <w:color w:val="333333"/>
                <w:sz w:val="21"/>
                <w:szCs w:val="21"/>
              </w:rPr>
              <w:t xml:space="preserve">Nom provocateur, identité bold et rebelle. Couleurs sombres (noir, or), typographie street. Positionnement « anti-clean » volontaire.</w:t>
            </w:r>
          </w:p>
          <w:p>
            <w:pPr>
              <w:spacing w:after="140" w:line="276"/>
              <w:jc w:val="left"/>
            </w:pPr>
            <w:r>
              <w:rPr>
                <w:rFonts w:ascii="Arial" w:cs="Arial" w:eastAsia="Arial" w:hAnsi="Arial"/>
                <w:b/>
                <w:bCs/>
                <w:color w:val="2D2D2D"/>
                <w:sz w:val="21"/>
                <w:szCs w:val="21"/>
              </w:rPr>
              <w:t xml:space="preserve">Leçon clé : </w:t>
            </w:r>
            <w:r>
              <w:rPr>
                <w:rFonts w:ascii="Arial" w:cs="Arial" w:eastAsia="Arial" w:hAnsi="Arial"/>
                <w:color w:val="333333"/>
                <w:sz w:val="21"/>
                <w:szCs w:val="21"/>
              </w:rPr>
              <w:t xml:space="preserve">Oser un nom et un ton qui dérangent peut créer une identité mémorable. Le contraste avec les marques « cute » est un différenciateur fort.</w:t>
            </w:r>
          </w:p>
        </w:tc>
      </w:tr>
    </w:tbl>
    <w:p>
      <w:r>
        <w:br w:type="page"/>
      </w:r>
    </w:p>
    <w:p>
      <w:pPr>
        <w:pStyle w:val="Heading2"/>
        <w:spacing w:after="150" w:before="300"/>
      </w:pPr>
      <w:r>
        <w:rPr>
          <w:rFonts w:ascii="Georgia" w:cs="Georgia" w:eastAsia="Georgia" w:hAnsi="Georgia"/>
          <w:b/>
          <w:bCs/>
          <w:color w:val="8B6F5D"/>
          <w:sz w:val="26"/>
          <w:szCs w:val="26"/>
        </w:rPr>
        <w:t xml:space="preserve">1.2 Royaume-Uni &amp; Europe — Le Premium Accessible</w:t>
      </w:r>
    </w:p>
    <w:p>
      <w:pPr>
        <w:spacing w:after="140" w:line="276"/>
        <w:jc w:val="both"/>
      </w:pPr>
      <w:r>
        <w:rPr>
          <w:rFonts w:ascii="Arial" w:cs="Arial" w:eastAsia="Arial" w:hAnsi="Arial"/>
          <w:color w:val="333333"/>
          <w:sz w:val="21"/>
          <w:szCs w:val="21"/>
        </w:rPr>
        <w:t xml:space="preserve">Le marché européen privilégie la qualité perçue, le storytelling artisanal et une esthétique plus raffinée. La tendance « affordable luxury » y est particulièrement forte : les consommateurs veulent se faire plaisir avec un produit qui semble haut de gamme, sans le prix prohibitif.</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C4956A"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LADURÉE</w:t>
            </w:r>
          </w:p>
          <w:p>
            <w:pPr>
              <w:spacing w:before="40"/>
              <w:jc w:val="center"/>
            </w:pPr>
            <w:r>
              <w:rPr>
                <w:rFonts w:ascii="Arial" w:cs="Arial" w:eastAsia="Arial" w:hAnsi="Arial"/>
                <w:color w:val="F7F0EA"/>
                <w:sz w:val="18"/>
                <w:szCs w:val="18"/>
              </w:rPr>
              <w:t xml:space="preserve">🇫🇷 France</w:t>
            </w:r>
          </w:p>
        </w:tc>
        <w:tc>
          <w:tcPr>
            <w:tcW w:type="dxa" w:w="7160"/>
            <w:tcBorders>
              <w:top w:val="none" w:sz="0"/>
              <w:left w:val="none" w:sz="0"/>
              <w:bottom w:val="none" w:sz="0"/>
              <w:right w:val="none" w:sz="0"/>
            </w:tcBorders>
            <w:shd w:fill="F7F0EA" w:val="clear"/>
            <w:tcMar>
              <w:top w:type="dxa" w:w="120"/>
              <w:left w:type="dxa" w:w="200"/>
              <w:bottom w:type="dxa" w:w="120"/>
              <w:right w:type="dxa" w:w="200"/>
            </w:tcMar>
          </w:tcPr>
          <w:p>
            <w:pPr>
              <w:spacing w:after="140" w:line="276"/>
              <w:jc w:val="left"/>
            </w:pPr>
            <w:r>
              <w:rPr>
                <w:rFonts w:ascii="Arial" w:cs="Arial" w:eastAsia="Arial" w:hAnsi="Arial"/>
                <w:b/>
                <w:bCs/>
                <w:color w:val="2D2D2D"/>
                <w:sz w:val="21"/>
                <w:szCs w:val="21"/>
              </w:rPr>
              <w:t xml:space="preserve">Catégorie : </w:t>
            </w:r>
            <w:r>
              <w:rPr>
                <w:rFonts w:ascii="Arial" w:cs="Arial" w:eastAsia="Arial" w:hAnsi="Arial"/>
                <w:color w:val="333333"/>
                <w:sz w:val="21"/>
                <w:szCs w:val="21"/>
              </w:rPr>
              <w:t xml:space="preserve">Macarons &amp; pâtisserie de luxe</w:t>
            </w:r>
          </w:p>
          <w:p>
            <w:pPr>
              <w:spacing w:after="140" w:line="276"/>
              <w:jc w:val="left"/>
            </w:pPr>
            <w:r>
              <w:rPr>
                <w:rFonts w:ascii="Arial" w:cs="Arial" w:eastAsia="Arial" w:hAnsi="Arial"/>
                <w:b/>
                <w:bCs/>
                <w:color w:val="2D2D2D"/>
                <w:sz w:val="21"/>
                <w:szCs w:val="21"/>
              </w:rPr>
              <w:t xml:space="preserve">Identité : </w:t>
            </w:r>
            <w:r>
              <w:rPr>
                <w:rFonts w:ascii="Arial" w:cs="Arial" w:eastAsia="Arial" w:hAnsi="Arial"/>
                <w:color w:val="333333"/>
                <w:sz w:val="21"/>
                <w:szCs w:val="21"/>
              </w:rPr>
              <w:t xml:space="preserve">Vert pastel signature, typographie élégante, packaging-bijou. Boutiques théâtralisées comme des salons parisiens. Collaboration mode/luxe régulières.</w:t>
            </w:r>
          </w:p>
          <w:p>
            <w:pPr>
              <w:spacing w:after="140" w:line="276"/>
              <w:jc w:val="left"/>
            </w:pPr>
            <w:r>
              <w:rPr>
                <w:rFonts w:ascii="Arial" w:cs="Arial" w:eastAsia="Arial" w:hAnsi="Arial"/>
                <w:b/>
                <w:bCs/>
                <w:color w:val="2D2D2D"/>
                <w:sz w:val="21"/>
                <w:szCs w:val="21"/>
              </w:rPr>
              <w:t xml:space="preserve">Leçon clé : </w:t>
            </w:r>
            <w:r>
              <w:rPr>
                <w:rFonts w:ascii="Arial" w:cs="Arial" w:eastAsia="Arial" w:hAnsi="Arial"/>
                <w:color w:val="333333"/>
                <w:sz w:val="21"/>
                <w:szCs w:val="21"/>
              </w:rPr>
              <w:t xml:space="preserve">Un seul produit signature (le macaron) peut porter une marque entière si l’univers visuel est suffisamment fort. Ladurée vend un rêve parisien, pas juste un gâteau.</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C4956A"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DOUGHLICIOUS</w:t>
            </w:r>
          </w:p>
          <w:p>
            <w:pPr>
              <w:spacing w:before="40"/>
              <w:jc w:val="center"/>
            </w:pPr>
            <w:r>
              <w:rPr>
                <w:rFonts w:ascii="Arial" w:cs="Arial" w:eastAsia="Arial" w:hAnsi="Arial"/>
                <w:color w:val="F7F0EA"/>
                <w:sz w:val="18"/>
                <w:szCs w:val="18"/>
              </w:rPr>
              <w:t xml:space="preserve">🇬🇧 UK</w:t>
            </w:r>
          </w:p>
        </w:tc>
        <w:tc>
          <w:tcPr>
            <w:tcW w:type="dxa" w:w="7160"/>
            <w:tcBorders>
              <w:top w:val="none" w:sz="0"/>
              <w:left w:val="none" w:sz="0"/>
              <w:bottom w:val="none" w:sz="0"/>
              <w:right w:val="none" w:sz="0"/>
            </w:tcBorders>
            <w:shd w:fill="F7F0EA" w:val="clear"/>
            <w:tcMar>
              <w:top w:type="dxa" w:w="120"/>
              <w:left w:type="dxa" w:w="200"/>
              <w:bottom w:type="dxa" w:w="120"/>
              <w:right w:type="dxa" w:w="200"/>
            </w:tcMar>
          </w:tcPr>
          <w:p>
            <w:pPr>
              <w:spacing w:after="140" w:line="276"/>
              <w:jc w:val="left"/>
            </w:pPr>
            <w:r>
              <w:rPr>
                <w:rFonts w:ascii="Arial" w:cs="Arial" w:eastAsia="Arial" w:hAnsi="Arial"/>
                <w:b/>
                <w:bCs/>
                <w:color w:val="2D2D2D"/>
                <w:sz w:val="21"/>
                <w:szCs w:val="21"/>
              </w:rPr>
              <w:t xml:space="preserve">Catégorie : </w:t>
            </w:r>
            <w:r>
              <w:rPr>
                <w:rFonts w:ascii="Arial" w:cs="Arial" w:eastAsia="Arial" w:hAnsi="Arial"/>
                <w:color w:val="333333"/>
                <w:sz w:val="21"/>
                <w:szCs w:val="21"/>
              </w:rPr>
              <w:t xml:space="preserve">Cookie dough &amp; gelato balls frozen</w:t>
            </w:r>
          </w:p>
          <w:p>
            <w:pPr>
              <w:spacing w:after="140" w:line="276"/>
              <w:jc w:val="left"/>
            </w:pPr>
            <w:r>
              <w:rPr>
                <w:rFonts w:ascii="Arial" w:cs="Arial" w:eastAsia="Arial" w:hAnsi="Arial"/>
                <w:b/>
                <w:bCs/>
                <w:color w:val="2D2D2D"/>
                <w:sz w:val="21"/>
                <w:szCs w:val="21"/>
              </w:rPr>
              <w:t xml:space="preserve">Identité : </w:t>
            </w:r>
            <w:r>
              <w:rPr>
                <w:rFonts w:ascii="Arial" w:cs="Arial" w:eastAsia="Arial" w:hAnsi="Arial"/>
                <w:color w:val="333333"/>
                <w:sz w:val="21"/>
                <w:szCs w:val="21"/>
              </w:rPr>
              <w:t xml:space="preserve">Packaging coloré et moderne, positionnement « guilt-free indulgence ». Présence en GMS premium (Whole Foods). Produit instagrammable par nature (les balls).</w:t>
            </w:r>
          </w:p>
          <w:p>
            <w:pPr>
              <w:spacing w:after="140" w:line="276"/>
              <w:jc w:val="left"/>
            </w:pPr>
            <w:r>
              <w:rPr>
                <w:rFonts w:ascii="Arial" w:cs="Arial" w:eastAsia="Arial" w:hAnsi="Arial"/>
                <w:b/>
                <w:bCs/>
                <w:color w:val="2D2D2D"/>
                <w:sz w:val="21"/>
                <w:szCs w:val="21"/>
              </w:rPr>
              <w:t xml:space="preserve">Leçon clé : </w:t>
            </w:r>
            <w:r>
              <w:rPr>
                <w:rFonts w:ascii="Arial" w:cs="Arial" w:eastAsia="Arial" w:hAnsi="Arial"/>
                <w:color w:val="333333"/>
                <w:sz w:val="21"/>
                <w:szCs w:val="21"/>
              </w:rPr>
              <w:t xml:space="preserve">Le format du produit est pensé pour le partage social. « Indulgence sans compromis » est un message puissant pour la Gen Z soucieuse de santé mais gourmande.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C4956A"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FIX DESSERT</w:t>
            </w:r>
          </w:p>
          <w:p>
            <w:pPr>
              <w:spacing w:before="40"/>
              <w:jc w:val="center"/>
            </w:pPr>
            <w:r>
              <w:rPr>
                <w:rFonts w:ascii="Arial" w:cs="Arial" w:eastAsia="Arial" w:hAnsi="Arial"/>
                <w:color w:val="F7F0EA"/>
                <w:sz w:val="18"/>
                <w:szCs w:val="18"/>
              </w:rPr>
              <w:t xml:space="preserve">🇦🇪 Dubai/UK</w:t>
            </w:r>
          </w:p>
        </w:tc>
        <w:tc>
          <w:tcPr>
            <w:tcW w:type="dxa" w:w="7160"/>
            <w:tcBorders>
              <w:top w:val="none" w:sz="0"/>
              <w:left w:val="none" w:sz="0"/>
              <w:bottom w:val="none" w:sz="0"/>
              <w:right w:val="none" w:sz="0"/>
            </w:tcBorders>
            <w:shd w:fill="F7F0EA" w:val="clear"/>
            <w:tcMar>
              <w:top w:type="dxa" w:w="120"/>
              <w:left w:type="dxa" w:w="200"/>
              <w:bottom w:type="dxa" w:w="120"/>
              <w:right w:type="dxa" w:w="200"/>
            </w:tcMar>
          </w:tcPr>
          <w:p>
            <w:pPr>
              <w:spacing w:after="140" w:line="276"/>
              <w:jc w:val="left"/>
            </w:pPr>
            <w:r>
              <w:rPr>
                <w:rFonts w:ascii="Arial" w:cs="Arial" w:eastAsia="Arial" w:hAnsi="Arial"/>
                <w:b/>
                <w:bCs/>
                <w:color w:val="2D2D2D"/>
                <w:sz w:val="21"/>
                <w:szCs w:val="21"/>
              </w:rPr>
              <w:t xml:space="preserve">Catégorie : </w:t>
            </w:r>
            <w:r>
              <w:rPr>
                <w:rFonts w:ascii="Arial" w:cs="Arial" w:eastAsia="Arial" w:hAnsi="Arial"/>
                <w:color w:val="333333"/>
                <w:sz w:val="21"/>
                <w:szCs w:val="21"/>
              </w:rPr>
              <w:t xml:space="preserve">Chocolat Dubai — knafeh &amp; pistache</w:t>
            </w:r>
          </w:p>
          <w:p>
            <w:pPr>
              <w:spacing w:after="140" w:line="276"/>
              <w:jc w:val="left"/>
            </w:pPr>
            <w:r>
              <w:rPr>
                <w:rFonts w:ascii="Arial" w:cs="Arial" w:eastAsia="Arial" w:hAnsi="Arial"/>
                <w:b/>
                <w:bCs/>
                <w:color w:val="2D2D2D"/>
                <w:sz w:val="21"/>
                <w:szCs w:val="21"/>
              </w:rPr>
              <w:t xml:space="preserve">Identité : </w:t>
            </w:r>
            <w:r>
              <w:rPr>
                <w:rFonts w:ascii="Arial" w:cs="Arial" w:eastAsia="Arial" w:hAnsi="Arial"/>
                <w:color w:val="333333"/>
                <w:sz w:val="21"/>
                <w:szCs w:val="21"/>
              </w:rPr>
              <w:t xml:space="preserve">13,8 milliards de vues TikTok sur #dubaichocolate. ASMR du craquement, couleur verte pistache iconique. Storytelling d’une fondatrice passionnée (Sarah Hamouda).</w:t>
            </w:r>
          </w:p>
          <w:p>
            <w:pPr>
              <w:spacing w:after="140" w:line="276"/>
              <w:jc w:val="left"/>
            </w:pPr>
            <w:r>
              <w:rPr>
                <w:rFonts w:ascii="Arial" w:cs="Arial" w:eastAsia="Arial" w:hAnsi="Arial"/>
                <w:b/>
                <w:bCs/>
                <w:color w:val="2D2D2D"/>
                <w:sz w:val="21"/>
                <w:szCs w:val="21"/>
              </w:rPr>
              <w:t xml:space="preserve">Leçon clé : </w:t>
            </w:r>
            <w:r>
              <w:rPr>
                <w:rFonts w:ascii="Arial" w:cs="Arial" w:eastAsia="Arial" w:hAnsi="Arial"/>
                <w:color w:val="333333"/>
                <w:sz w:val="21"/>
                <w:szCs w:val="21"/>
              </w:rPr>
              <w:t xml:space="preserve">Le son et la texture comptent autant que le visuel à l’ère TikTok. Le « Dubai chocolate » est devenu un sous-genre entier de dessert grâce au format vidéo court.</w:t>
            </w:r>
          </w:p>
        </w:tc>
      </w:tr>
    </w:tbl>
    <w:p>
      <w:r>
        <w:br w:type="page"/>
      </w:r>
    </w:p>
    <w:p>
      <w:pPr>
        <w:pStyle w:val="Heading2"/>
        <w:spacing w:after="150" w:before="300"/>
      </w:pPr>
      <w:r>
        <w:rPr>
          <w:rFonts w:ascii="Georgia" w:cs="Georgia" w:eastAsia="Georgia" w:hAnsi="Georgia"/>
          <w:b/>
          <w:bCs/>
          <w:color w:val="8B6F5D"/>
          <w:sz w:val="26"/>
          <w:szCs w:val="26"/>
        </w:rPr>
        <w:t xml:space="preserve">1.3 Japon &amp; Asie — L’Art de la Présentation</w:t>
      </w:r>
    </w:p>
    <w:p>
      <w:pPr>
        <w:spacing w:after="140" w:line="276"/>
        <w:jc w:val="both"/>
      </w:pPr>
      <w:r>
        <w:rPr>
          <w:rFonts w:ascii="Arial" w:cs="Arial" w:eastAsia="Arial" w:hAnsi="Arial"/>
          <w:color w:val="333333"/>
          <w:sz w:val="21"/>
          <w:szCs w:val="21"/>
        </w:rPr>
        <w:t xml:space="preserve">Le Japon et l’Asie offrent les leçons les plus précieuses en matière de design dessert. La culture japonaise du « kawaii » (mignon), du « omiyage » (cadeau souvenir) et de la présentation parfaite a produit des marques où chaque détail est pensé. 71,4% des consommateurs japonais citent le « cute design » comme facteur d’achat principal.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C4956A"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BUTTER BUTLER</w:t>
            </w:r>
          </w:p>
          <w:p>
            <w:pPr>
              <w:spacing w:before="40"/>
              <w:jc w:val="center"/>
            </w:pPr>
            <w:r>
              <w:rPr>
                <w:rFonts w:ascii="Arial" w:cs="Arial" w:eastAsia="Arial" w:hAnsi="Arial"/>
                <w:color w:val="F7F0EA"/>
                <w:sz w:val="18"/>
                <w:szCs w:val="18"/>
              </w:rPr>
              <w:t xml:space="preserve">🇯🇵 Japon</w:t>
            </w:r>
          </w:p>
        </w:tc>
        <w:tc>
          <w:tcPr>
            <w:tcW w:type="dxa" w:w="7160"/>
            <w:tcBorders>
              <w:top w:val="none" w:sz="0"/>
              <w:left w:val="none" w:sz="0"/>
              <w:bottom w:val="none" w:sz="0"/>
              <w:right w:val="none" w:sz="0"/>
            </w:tcBorders>
            <w:shd w:fill="F7F0EA" w:val="clear"/>
            <w:tcMar>
              <w:top w:type="dxa" w:w="120"/>
              <w:left w:type="dxa" w:w="200"/>
              <w:bottom w:type="dxa" w:w="120"/>
              <w:right w:type="dxa" w:w="200"/>
            </w:tcMar>
          </w:tcPr>
          <w:p>
            <w:pPr>
              <w:spacing w:after="140" w:line="276"/>
              <w:jc w:val="left"/>
            </w:pPr>
            <w:r>
              <w:rPr>
                <w:rFonts w:ascii="Arial" w:cs="Arial" w:eastAsia="Arial" w:hAnsi="Arial"/>
                <w:b/>
                <w:bCs/>
                <w:color w:val="2D2D2D"/>
                <w:sz w:val="21"/>
                <w:szCs w:val="21"/>
              </w:rPr>
              <w:t xml:space="preserve">Catégorie : </w:t>
            </w:r>
            <w:r>
              <w:rPr>
                <w:rFonts w:ascii="Arial" w:cs="Arial" w:eastAsia="Arial" w:hAnsi="Arial"/>
                <w:color w:val="333333"/>
                <w:sz w:val="21"/>
                <w:szCs w:val="21"/>
              </w:rPr>
              <w:t xml:space="preserve">Millefeuille au beurre — n°1 Tokyo Station</w:t>
            </w:r>
          </w:p>
          <w:p>
            <w:pPr>
              <w:spacing w:after="140" w:line="276"/>
              <w:jc w:val="left"/>
            </w:pPr>
            <w:r>
              <w:rPr>
                <w:rFonts w:ascii="Arial" w:cs="Arial" w:eastAsia="Arial" w:hAnsi="Arial"/>
                <w:b/>
                <w:bCs/>
                <w:color w:val="2D2D2D"/>
                <w:sz w:val="21"/>
                <w:szCs w:val="21"/>
              </w:rPr>
              <w:t xml:space="preserve">Identité : </w:t>
            </w:r>
            <w:r>
              <w:rPr>
                <w:rFonts w:ascii="Arial" w:cs="Arial" w:eastAsia="Arial" w:hAnsi="Arial"/>
                <w:color w:val="333333"/>
                <w:sz w:val="21"/>
                <w:szCs w:val="21"/>
              </w:rPr>
              <w:t xml:space="preserve">Packaging raffiné, typographie occidentale élégante, couleurs beurre/or. N°1 des ventes 2 années consécutives. Produit unique, exécuté à la perfection.</w:t>
            </w:r>
          </w:p>
          <w:p>
            <w:pPr>
              <w:spacing w:after="140" w:line="276"/>
              <w:jc w:val="left"/>
            </w:pPr>
            <w:r>
              <w:rPr>
                <w:rFonts w:ascii="Arial" w:cs="Arial" w:eastAsia="Arial" w:hAnsi="Arial"/>
                <w:b/>
                <w:bCs/>
                <w:color w:val="2D2D2D"/>
                <w:sz w:val="21"/>
                <w:szCs w:val="21"/>
              </w:rPr>
              <w:t xml:space="preserve">Leçon clé : </w:t>
            </w:r>
            <w:r>
              <w:rPr>
                <w:rFonts w:ascii="Arial" w:cs="Arial" w:eastAsia="Arial" w:hAnsi="Arial"/>
                <w:color w:val="333333"/>
                <w:sz w:val="21"/>
                <w:szCs w:val="21"/>
              </w:rPr>
              <w:t xml:space="preserve">Faire UNE chose parfaitement plutôt que dix choses correctement. La spécialisation crée l’expertise perçue et justifie le premium.</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C4956A"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NEKO CHEF</w:t>
            </w:r>
          </w:p>
          <w:p>
            <w:pPr>
              <w:spacing w:before="40"/>
              <w:jc w:val="center"/>
            </w:pPr>
            <w:r>
              <w:rPr>
                <w:rFonts w:ascii="Arial" w:cs="Arial" w:eastAsia="Arial" w:hAnsi="Arial"/>
                <w:color w:val="F7F0EA"/>
                <w:sz w:val="18"/>
                <w:szCs w:val="18"/>
              </w:rPr>
              <w:t xml:space="preserve">🇯🇵 Japon</w:t>
            </w:r>
          </w:p>
        </w:tc>
        <w:tc>
          <w:tcPr>
            <w:tcW w:type="dxa" w:w="7160"/>
            <w:tcBorders>
              <w:top w:val="none" w:sz="0"/>
              <w:left w:val="none" w:sz="0"/>
              <w:bottom w:val="none" w:sz="0"/>
              <w:right w:val="none" w:sz="0"/>
            </w:tcBorders>
            <w:shd w:fill="F7F0EA" w:val="clear"/>
            <w:tcMar>
              <w:top w:type="dxa" w:w="120"/>
              <w:left w:type="dxa" w:w="200"/>
              <w:bottom w:type="dxa" w:w="120"/>
              <w:right w:type="dxa" w:w="200"/>
            </w:tcMar>
          </w:tcPr>
          <w:p>
            <w:pPr>
              <w:spacing w:after="140" w:line="276"/>
              <w:jc w:val="left"/>
            </w:pPr>
            <w:r>
              <w:rPr>
                <w:rFonts w:ascii="Arial" w:cs="Arial" w:eastAsia="Arial" w:hAnsi="Arial"/>
                <w:b/>
                <w:bCs/>
                <w:color w:val="2D2D2D"/>
                <w:sz w:val="21"/>
                <w:szCs w:val="21"/>
              </w:rPr>
              <w:t xml:space="preserve">Catégorie : </w:t>
            </w:r>
            <w:r>
              <w:rPr>
                <w:rFonts w:ascii="Arial" w:cs="Arial" w:eastAsia="Arial" w:hAnsi="Arial"/>
                <w:color w:val="333333"/>
                <w:sz w:val="21"/>
                <w:szCs w:val="21"/>
              </w:rPr>
              <w:t xml:space="preserve">Biscuits artisanaux — mascotte chat</w:t>
            </w:r>
          </w:p>
          <w:p>
            <w:pPr>
              <w:spacing w:after="140" w:line="276"/>
              <w:jc w:val="left"/>
            </w:pPr>
            <w:r>
              <w:rPr>
                <w:rFonts w:ascii="Arial" w:cs="Arial" w:eastAsia="Arial" w:hAnsi="Arial"/>
                <w:b/>
                <w:bCs/>
                <w:color w:val="2D2D2D"/>
                <w:sz w:val="21"/>
                <w:szCs w:val="21"/>
              </w:rPr>
              <w:t xml:space="preserve">Identité : </w:t>
            </w:r>
            <w:r>
              <w:rPr>
                <w:rFonts w:ascii="Arial" w:cs="Arial" w:eastAsia="Arial" w:hAnsi="Arial"/>
                <w:color w:val="333333"/>
                <w:sz w:val="21"/>
                <w:szCs w:val="21"/>
              </w:rPr>
              <w:t xml:space="preserve">Mascotte chat chef adorable, packaging collectionnable, assortiments en boîte-cadeau. Univers narratif complet autour du personnage.</w:t>
            </w:r>
          </w:p>
          <w:p>
            <w:pPr>
              <w:spacing w:after="140" w:line="276"/>
              <w:jc w:val="left"/>
            </w:pPr>
            <w:r>
              <w:rPr>
                <w:rFonts w:ascii="Arial" w:cs="Arial" w:eastAsia="Arial" w:hAnsi="Arial"/>
                <w:b/>
                <w:bCs/>
                <w:color w:val="2D2D2D"/>
                <w:sz w:val="21"/>
                <w:szCs w:val="21"/>
              </w:rPr>
              <w:t xml:space="preserve">Leçon clé : </w:t>
            </w:r>
            <w:r>
              <w:rPr>
                <w:rFonts w:ascii="Arial" w:cs="Arial" w:eastAsia="Arial" w:hAnsi="Arial"/>
                <w:color w:val="333333"/>
                <w:sz w:val="21"/>
                <w:szCs w:val="21"/>
              </w:rPr>
              <w:t xml:space="preserve">Un mascotte/personnage de marque crée un attachement émotionnel. Les boîtes collectionnables encouragent le rachat et le partage sur les réseaux.</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C4956A"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BUTTER BABY</w:t>
            </w:r>
          </w:p>
          <w:p>
            <w:pPr>
              <w:spacing w:before="40"/>
              <w:jc w:val="center"/>
            </w:pPr>
            <w:r>
              <w:rPr>
                <w:rFonts w:ascii="Arial" w:cs="Arial" w:eastAsia="Arial" w:hAnsi="Arial"/>
                <w:color w:val="F7F0EA"/>
                <w:sz w:val="18"/>
                <w:szCs w:val="18"/>
              </w:rPr>
              <w:t xml:space="preserve">🇮🇩 Jakarta</w:t>
            </w:r>
          </w:p>
        </w:tc>
        <w:tc>
          <w:tcPr>
            <w:tcW w:type="dxa" w:w="7160"/>
            <w:tcBorders>
              <w:top w:val="none" w:sz="0"/>
              <w:left w:val="none" w:sz="0"/>
              <w:bottom w:val="none" w:sz="0"/>
              <w:right w:val="none" w:sz="0"/>
            </w:tcBorders>
            <w:shd w:fill="F7F0EA" w:val="clear"/>
            <w:tcMar>
              <w:top w:type="dxa" w:w="120"/>
              <w:left w:type="dxa" w:w="200"/>
              <w:bottom w:type="dxa" w:w="120"/>
              <w:right w:type="dxa" w:w="200"/>
            </w:tcMar>
          </w:tcPr>
          <w:p>
            <w:pPr>
              <w:spacing w:after="140" w:line="276"/>
              <w:jc w:val="left"/>
            </w:pPr>
            <w:r>
              <w:rPr>
                <w:rFonts w:ascii="Arial" w:cs="Arial" w:eastAsia="Arial" w:hAnsi="Arial"/>
                <w:b/>
                <w:bCs/>
                <w:color w:val="2D2D2D"/>
                <w:sz w:val="21"/>
                <w:szCs w:val="21"/>
              </w:rPr>
              <w:t xml:space="preserve">Catégorie : </w:t>
            </w:r>
            <w:r>
              <w:rPr>
                <w:rFonts w:ascii="Arial" w:cs="Arial" w:eastAsia="Arial" w:hAnsi="Arial"/>
                <w:color w:val="333333"/>
                <w:sz w:val="21"/>
                <w:szCs w:val="21"/>
              </w:rPr>
              <w:t xml:space="preserve">Dessert shop — brand universe complet</w:t>
            </w:r>
          </w:p>
          <w:p>
            <w:pPr>
              <w:spacing w:after="140" w:line="276"/>
              <w:jc w:val="left"/>
            </w:pPr>
            <w:r>
              <w:rPr>
                <w:rFonts w:ascii="Arial" w:cs="Arial" w:eastAsia="Arial" w:hAnsi="Arial"/>
                <w:b/>
                <w:bCs/>
                <w:color w:val="2D2D2D"/>
                <w:sz w:val="21"/>
                <w:szCs w:val="21"/>
              </w:rPr>
              <w:t xml:space="preserve">Identité : </w:t>
            </w:r>
            <w:r>
              <w:rPr>
                <w:rFonts w:ascii="Arial" w:cs="Arial" w:eastAsia="Arial" w:hAnsi="Arial"/>
                <w:color w:val="333333"/>
                <w:sz w:val="21"/>
                <w:szCs w:val="21"/>
              </w:rPr>
              <w:t xml:space="preserve">Mascotte « alien beurre » avec backstory complet. Palette jaune beurre saturé + bleu vif. Packaging maximaliste immersif. Brandé par Universal Favourite (agence award-winning).</w:t>
            </w:r>
          </w:p>
          <w:p>
            <w:pPr>
              <w:spacing w:after="140" w:line="276"/>
              <w:jc w:val="left"/>
            </w:pPr>
            <w:r>
              <w:rPr>
                <w:rFonts w:ascii="Arial" w:cs="Arial" w:eastAsia="Arial" w:hAnsi="Arial"/>
                <w:b/>
                <w:bCs/>
                <w:color w:val="2D2D2D"/>
                <w:sz w:val="21"/>
                <w:szCs w:val="21"/>
              </w:rPr>
              <w:t xml:space="preserve">Leçon clé : </w:t>
            </w:r>
            <w:r>
              <w:rPr>
                <w:rFonts w:ascii="Arial" w:cs="Arial" w:eastAsia="Arial" w:hAnsi="Arial"/>
                <w:color w:val="333333"/>
                <w:sz w:val="21"/>
                <w:szCs w:val="21"/>
              </w:rPr>
              <w:t xml:space="preserve">Construire un UNIVERS de marque (pas juste un logo) est la nouvelle norme. Le mascotte avec une histoire propre crée un lien émotionnel profond, surtout avec la Gen Z.</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sz="0"/>
              <w:left w:val="none" w:sz="0"/>
              <w:bottom w:val="none" w:sz="0"/>
              <w:right w:val="none" w:sz="0"/>
            </w:tcBorders>
            <w:shd w:fill="C4956A" w:val="clear"/>
            <w:tcMar>
              <w:top w:type="dxa" w:w="100"/>
              <w:left w:type="dxa" w:w="140"/>
              <w:bottom w:type="dxa" w:w="100"/>
              <w:right w:type="dxa" w:w="140"/>
            </w:tcMar>
            <w:vAlign w:val="center"/>
          </w:tcPr>
          <w:p>
            <w:pPr>
              <w:jc w:val="center"/>
            </w:pPr>
            <w:r>
              <w:rPr>
                <w:rFonts w:ascii="Georgia" w:cs="Georgia" w:eastAsia="Georgia" w:hAnsi="Georgia"/>
                <w:b/>
                <w:bCs/>
                <w:color w:val="FFFFFF"/>
                <w:sz w:val="24"/>
                <w:szCs w:val="24"/>
              </w:rPr>
              <w:t xml:space="preserve">CHA CHA MATCHA</w:t>
            </w:r>
          </w:p>
          <w:p>
            <w:pPr>
              <w:spacing w:before="40"/>
              <w:jc w:val="center"/>
            </w:pPr>
            <w:r>
              <w:rPr>
                <w:rFonts w:ascii="Arial" w:cs="Arial" w:eastAsia="Arial" w:hAnsi="Arial"/>
                <w:color w:val="F7F0EA"/>
                <w:sz w:val="18"/>
                <w:szCs w:val="18"/>
              </w:rPr>
              <w:t xml:space="preserve">🇺🇸/🇯🇵 Fusion</w:t>
            </w:r>
          </w:p>
        </w:tc>
        <w:tc>
          <w:tcPr>
            <w:tcW w:type="dxa" w:w="7160"/>
            <w:tcBorders>
              <w:top w:val="none" w:sz="0"/>
              <w:left w:val="none" w:sz="0"/>
              <w:bottom w:val="none" w:sz="0"/>
              <w:right w:val="none" w:sz="0"/>
            </w:tcBorders>
            <w:shd w:fill="F7F0EA" w:val="clear"/>
            <w:tcMar>
              <w:top w:type="dxa" w:w="120"/>
              <w:left w:type="dxa" w:w="200"/>
              <w:bottom w:type="dxa" w:w="120"/>
              <w:right w:type="dxa" w:w="200"/>
            </w:tcMar>
          </w:tcPr>
          <w:p>
            <w:pPr>
              <w:spacing w:after="140" w:line="276"/>
              <w:jc w:val="left"/>
            </w:pPr>
            <w:r>
              <w:rPr>
                <w:rFonts w:ascii="Arial" w:cs="Arial" w:eastAsia="Arial" w:hAnsi="Arial"/>
                <w:b/>
                <w:bCs/>
                <w:color w:val="2D2D2D"/>
                <w:sz w:val="21"/>
                <w:szCs w:val="21"/>
              </w:rPr>
              <w:t xml:space="preserve">Catégorie : </w:t>
            </w:r>
            <w:r>
              <w:rPr>
                <w:rFonts w:ascii="Arial" w:cs="Arial" w:eastAsia="Arial" w:hAnsi="Arial"/>
                <w:color w:val="333333"/>
                <w:sz w:val="21"/>
                <w:szCs w:val="21"/>
              </w:rPr>
              <w:t xml:space="preserve">Matcha &amp; wellness desserts</w:t>
            </w:r>
          </w:p>
          <w:p>
            <w:pPr>
              <w:spacing w:after="140" w:line="276"/>
              <w:jc w:val="left"/>
            </w:pPr>
            <w:r>
              <w:rPr>
                <w:rFonts w:ascii="Arial" w:cs="Arial" w:eastAsia="Arial" w:hAnsi="Arial"/>
                <w:b/>
                <w:bCs/>
                <w:color w:val="2D2D2D"/>
                <w:sz w:val="21"/>
                <w:szCs w:val="21"/>
              </w:rPr>
              <w:t xml:space="preserve">Identité : </w:t>
            </w:r>
            <w:r>
              <w:rPr>
                <w:rFonts w:ascii="Arial" w:cs="Arial" w:eastAsia="Arial" w:hAnsi="Arial"/>
                <w:color w:val="333333"/>
                <w:sz w:val="21"/>
                <w:szCs w:val="21"/>
              </w:rPr>
              <w:t xml:space="preserve">Palette pastel (rose + vert matcha), néons, palmiers, typographie fun. Fusion wellness/dessert. Chaque boutique est un décor Instagram grandeur nature.</w:t>
            </w:r>
          </w:p>
          <w:p>
            <w:pPr>
              <w:spacing w:after="140" w:line="276"/>
              <w:jc w:val="left"/>
            </w:pPr>
            <w:r>
              <w:rPr>
                <w:rFonts w:ascii="Arial" w:cs="Arial" w:eastAsia="Arial" w:hAnsi="Arial"/>
                <w:b/>
                <w:bCs/>
                <w:color w:val="2D2D2D"/>
                <w:sz w:val="21"/>
                <w:szCs w:val="21"/>
              </w:rPr>
              <w:t xml:space="preserve">Leçon clé : </w:t>
            </w:r>
            <w:r>
              <w:rPr>
                <w:rFonts w:ascii="Arial" w:cs="Arial" w:eastAsia="Arial" w:hAnsi="Arial"/>
                <w:color w:val="333333"/>
                <w:sz w:val="21"/>
                <w:szCs w:val="21"/>
              </w:rPr>
              <w:t xml:space="preserve">Transformer la boutique elle-même en contenu photo crée du UGC (user-generated content) gratuit et viral. Le décor EST le marketing.</w:t>
            </w:r>
          </w:p>
        </w:tc>
      </w:tr>
    </w:tbl>
    <w:p>
      <w:r>
        <w:br w:type="page"/>
      </w:r>
    </w:p>
    <w:p>
      <w:pPr>
        <w:pStyle w:val="Heading1"/>
        <w:spacing w:after="200" w:before="400"/>
      </w:pPr>
      <w:r>
        <w:rPr>
          <w:rFonts w:ascii="Georgia" w:cs="Georgia" w:eastAsia="Georgia" w:hAnsi="Georgia"/>
          <w:b/>
          <w:bCs/>
          <w:color w:val="2D2D2D"/>
          <w:sz w:val="32"/>
          <w:szCs w:val="32"/>
        </w:rPr>
        <w:t xml:space="preserve">2. Tendances Clés Identifiées</w:t>
      </w:r>
    </w:p>
    <w:p>
      <w:pPr>
        <w:spacing w:after="100" w:before="200"/>
      </w:pPr>
      <w:r>
        <w:rPr>
          <w:rFonts w:ascii="Arial" w:cs="Arial" w:eastAsia="Arial" w:hAnsi="Arial"/>
          <w:b/>
          <w:bCs/>
          <w:color w:val="C4956A"/>
          <w:sz w:val="22"/>
          <w:szCs w:val="22"/>
        </w:rPr>
        <w:t xml:space="preserve">2.1 « Camera Eats First »</w:t>
      </w:r>
    </w:p>
    <w:p>
      <w:pPr>
        <w:spacing w:after="140" w:line="276"/>
        <w:jc w:val="both"/>
      </w:pPr>
      <w:r>
        <w:rPr>
          <w:rFonts w:ascii="Arial" w:cs="Arial" w:eastAsia="Arial" w:hAnsi="Arial"/>
          <w:color w:val="333333"/>
          <w:sz w:val="21"/>
          <w:szCs w:val="21"/>
        </w:rPr>
        <w:t xml:space="preserve">Chaque produit, chaque packaging, chaque coin de boutique doit être conçu pour être photographié et filmé. La Gen Z prend son téléphone avant sa cuillère. Les marques gagnantes intègrent le design « social-first » dès la conception du produit — pas en après-coup.</w:t>
      </w:r>
    </w:p>
    <w:p>
      <w:pPr>
        <w:spacing w:after="100" w:before="200"/>
      </w:pPr>
      <w:r>
        <w:rPr>
          <w:rFonts w:ascii="Arial" w:cs="Arial" w:eastAsia="Arial" w:hAnsi="Arial"/>
          <w:b/>
          <w:bCs/>
          <w:color w:val="C4956A"/>
          <w:sz w:val="22"/>
          <w:szCs w:val="22"/>
        </w:rPr>
        <w:t xml:space="preserve">2.2 Le Menu Rotatif Crée le FOMO</w:t>
      </w:r>
    </w:p>
    <w:p>
      <w:pPr>
        <w:spacing w:after="140" w:line="276"/>
        <w:jc w:val="both"/>
      </w:pPr>
      <w:r>
        <w:rPr>
          <w:rFonts w:ascii="Arial" w:cs="Arial" w:eastAsia="Arial" w:hAnsi="Arial"/>
          <w:color w:val="333333"/>
          <w:sz w:val="21"/>
          <w:szCs w:val="21"/>
        </w:rPr>
        <w:t xml:space="preserve">Crumbl l’a prouvé : un menu qui change chaque semaine transforme chaque visite en événement. Les éditions limitées et les drops saisonniers empruntent aux codes du streetwear et du luxe, créant une urgence d’achat.</w:t>
      </w:r>
    </w:p>
    <w:p>
      <w:pPr>
        <w:spacing w:after="100" w:before="200"/>
      </w:pPr>
      <w:r>
        <w:rPr>
          <w:rFonts w:ascii="Arial" w:cs="Arial" w:eastAsia="Arial" w:hAnsi="Arial"/>
          <w:b/>
          <w:bCs/>
          <w:color w:val="C4956A"/>
          <w:sz w:val="22"/>
          <w:szCs w:val="22"/>
        </w:rPr>
        <w:t xml:space="preserve">2.3 Le Packaging Comme Objet Social</w:t>
      </w:r>
    </w:p>
    <w:p>
      <w:pPr>
        <w:spacing w:after="140" w:line="276"/>
        <w:jc w:val="both"/>
      </w:pPr>
      <w:r>
        <w:rPr>
          <w:rFonts w:ascii="Arial" w:cs="Arial" w:eastAsia="Arial" w:hAnsi="Arial"/>
          <w:color w:val="333333"/>
          <w:sz w:val="21"/>
          <w:szCs w:val="21"/>
        </w:rPr>
        <w:t xml:space="preserve">La boîte rose de Crumbl, les boîtes-cadeaux de Neko Chef, le chocolate bar de FIX Dessert : le packaging n’est plus un contenant, c’est un accessoire social. Il doit être reconnaissable en 0,5 seconde dans un feed Instagram.</w:t>
      </w:r>
    </w:p>
    <w:p>
      <w:pPr>
        <w:spacing w:after="100" w:before="200"/>
      </w:pPr>
      <w:r>
        <w:rPr>
          <w:rFonts w:ascii="Arial" w:cs="Arial" w:eastAsia="Arial" w:hAnsi="Arial"/>
          <w:b/>
          <w:bCs/>
          <w:color w:val="C4956A"/>
          <w:sz w:val="22"/>
          <w:szCs w:val="22"/>
        </w:rPr>
        <w:t xml:space="preserve">2.4 L’Univers &gt; Le Logo</w:t>
      </w:r>
    </w:p>
    <w:p>
      <w:pPr>
        <w:spacing w:after="140" w:line="276"/>
        <w:jc w:val="both"/>
      </w:pPr>
      <w:r>
        <w:rPr>
          <w:rFonts w:ascii="Arial" w:cs="Arial" w:eastAsia="Arial" w:hAnsi="Arial"/>
          <w:color w:val="333333"/>
          <w:sz w:val="21"/>
          <w:szCs w:val="21"/>
        </w:rPr>
        <w:t xml:space="preserve">Les marques de 2025-2026 ne se limitent plus à un logo et une palette. Elles construisent des univers narratifs complets : mascottes avec backstory (Butter Baby), storytelling de fondatrice (Milk Bar, FIX Dessert), théâtralisation de la boutique (Ladurée, Cha Cha Matcha).</w:t>
      </w:r>
    </w:p>
    <w:p>
      <w:pPr>
        <w:spacing w:after="100" w:before="200"/>
      </w:pPr>
      <w:r>
        <w:rPr>
          <w:rFonts w:ascii="Arial" w:cs="Arial" w:eastAsia="Arial" w:hAnsi="Arial"/>
          <w:b/>
          <w:bCs/>
          <w:color w:val="C4956A"/>
          <w:sz w:val="22"/>
          <w:szCs w:val="22"/>
        </w:rPr>
        <w:t xml:space="preserve">2.5 Premium ≠ Froid</w:t>
      </w:r>
    </w:p>
    <w:p>
      <w:pPr>
        <w:spacing w:after="140" w:line="276"/>
        <w:jc w:val="both"/>
      </w:pPr>
      <w:r>
        <w:rPr>
          <w:rFonts w:ascii="Arial" w:cs="Arial" w:eastAsia="Arial" w:hAnsi="Arial"/>
          <w:color w:val="333333"/>
          <w:sz w:val="21"/>
          <w:szCs w:val="21"/>
        </w:rPr>
        <w:t xml:space="preserve">La Gen Z rejette le luxe distant. Le premium qui fonctionne avec cette cible est chaleureux, authentique, imparfait volontairement. Le « handcrafted », le « fait avec amour », les textures brutes et les touches humaines sont plus valorisés que la perfection aseptisée.</w:t>
      </w:r>
    </w:p>
    <w:p>
      <w:pPr>
        <w:spacing w:after="100" w:before="200"/>
      </w:pPr>
      <w:r>
        <w:rPr>
          <w:rFonts w:ascii="Arial" w:cs="Arial" w:eastAsia="Arial" w:hAnsi="Arial"/>
          <w:b/>
          <w:bCs/>
          <w:color w:val="C4956A"/>
          <w:sz w:val="22"/>
          <w:szCs w:val="22"/>
        </w:rPr>
        <w:t xml:space="preserve">2.6 Le Son &amp; La Texture (TikTok Effect)</w:t>
      </w:r>
    </w:p>
    <w:p>
      <w:pPr>
        <w:spacing w:after="140" w:line="276"/>
        <w:jc w:val="both"/>
      </w:pPr>
      <w:r>
        <w:rPr>
          <w:rFonts w:ascii="Arial" w:cs="Arial" w:eastAsia="Arial" w:hAnsi="Arial"/>
          <w:color w:val="333333"/>
          <w:sz w:val="21"/>
          <w:szCs w:val="21"/>
        </w:rPr>
        <w:t xml:space="preserve">L’ASMR du Dubai chocolate (13,8 milliards de vues) a prouvé que le son vend. Les desserts qui craquent, coulent, se brisent de manière satisfaisante ont un avantage viral considérable sur les plateformes vidéo courtes.</w:t>
      </w:r>
    </w:p>
    <w:p>
      <w:r>
        <w:br w:type="page"/>
      </w:r>
    </w:p>
    <w:p>
      <w:pPr>
        <w:pStyle w:val="Heading1"/>
        <w:spacing w:after="200" w:before="400"/>
      </w:pPr>
      <w:r>
        <w:rPr>
          <w:rFonts w:ascii="Georgia" w:cs="Georgia" w:eastAsia="Georgia" w:hAnsi="Georgia"/>
          <w:b/>
          <w:bCs/>
          <w:color w:val="2D2D2D"/>
          <w:sz w:val="32"/>
          <w:szCs w:val="32"/>
        </w:rPr>
        <w:t xml:space="preserve">3. Recommandations Stratégiques</w:t>
      </w:r>
    </w:p>
    <w:p>
      <w:pPr>
        <w:pStyle w:val="Heading2"/>
        <w:spacing w:after="150" w:before="300"/>
      </w:pPr>
      <w:r>
        <w:rPr>
          <w:rFonts w:ascii="Georgia" w:cs="Georgia" w:eastAsia="Georgia" w:hAnsi="Georgia"/>
          <w:b/>
          <w:bCs/>
          <w:color w:val="8B6F5D"/>
          <w:sz w:val="26"/>
          <w:szCs w:val="26"/>
        </w:rPr>
        <w:t xml:space="preserve">3.1 Sur le Nom</w:t>
      </w:r>
    </w:p>
    <w:p>
      <w:pPr>
        <w:spacing w:after="140" w:line="276"/>
        <w:jc w:val="both"/>
      </w:pPr>
      <w:r>
        <w:rPr>
          <w:rFonts w:ascii="Arial" w:cs="Arial" w:eastAsia="Arial" w:hAnsi="Arial"/>
          <w:color w:val="333333"/>
          <w:sz w:val="21"/>
          <w:szCs w:val="21"/>
        </w:rPr>
        <w:t xml:space="preserve">« Only Sweet » est un point de départ intéressant mais présente quelques limites à considérer :</w:t>
      </w:r>
    </w:p>
    <w:p>
      <w:pPr>
        <w:pStyle w:val="ListParagraph"/>
        <w:numPr>
          <w:ilvl w:val="0"/>
          <w:numId w:val="2"/>
        </w:numPr>
        <w:spacing w:after="80" w:line="260"/>
      </w:pPr>
      <w:r>
        <w:rPr>
          <w:rFonts w:ascii="Arial" w:cs="Arial" w:eastAsia="Arial" w:hAnsi="Arial"/>
          <w:color w:val="333333"/>
          <w:sz w:val="21"/>
          <w:szCs w:val="21"/>
        </w:rPr>
        <w:t xml:space="preserve">Très générique — difficile à protéger en marque déposée et à différencier dans un marché saturé.</w:t>
      </w:r>
    </w:p>
    <w:p>
      <w:pPr>
        <w:pStyle w:val="ListParagraph"/>
        <w:numPr>
          <w:ilvl w:val="0"/>
          <w:numId w:val="2"/>
        </w:numPr>
        <w:spacing w:after="80" w:line="260"/>
      </w:pPr>
      <w:r>
        <w:rPr>
          <w:rFonts w:ascii="Arial" w:cs="Arial" w:eastAsia="Arial" w:hAnsi="Arial"/>
          <w:color w:val="333333"/>
          <w:sz w:val="21"/>
          <w:szCs w:val="21"/>
        </w:rPr>
        <w:t xml:space="preserve">Pas de storytelling intrinsèque — le nom ne raconte pas d’histoire ni ne crée d’imaginaire.</w:t>
      </w:r>
    </w:p>
    <w:p>
      <w:pPr>
        <w:pStyle w:val="ListParagraph"/>
        <w:numPr>
          <w:ilvl w:val="0"/>
          <w:numId w:val="2"/>
        </w:numPr>
        <w:spacing w:after="80" w:line="260"/>
      </w:pPr>
      <w:r>
        <w:rPr>
          <w:rFonts w:ascii="Arial" w:cs="Arial" w:eastAsia="Arial" w:hAnsi="Arial"/>
          <w:color w:val="333333"/>
          <w:sz w:val="21"/>
          <w:szCs w:val="21"/>
        </w:rPr>
        <w:t xml:space="preserve">Risque de confusion avec d’autres marques utilisant « sweet » (très courant dans le secteur).</w:t>
      </w:r>
    </w:p>
    <w:p>
      <w:pPr>
        <w:spacing w:after="60" w:before="60"/>
      </w:pPr>
    </w:p>
    <w:p>
      <w:pPr>
        <w:spacing w:after="140" w:line="276"/>
        <w:jc w:val="both"/>
      </w:pPr>
      <w:r>
        <w:rPr>
          <w:rFonts w:ascii="Arial" w:cs="Arial" w:eastAsia="Arial" w:hAnsi="Arial"/>
          <w:color w:val="333333"/>
          <w:sz w:val="21"/>
          <w:szCs w:val="21"/>
        </w:rPr>
        <w:t xml:space="preserve">Pistes de réflexion pour un nom plus fort :</w:t>
      </w:r>
    </w:p>
    <w:p>
      <w:pPr>
        <w:pStyle w:val="ListParagraph"/>
        <w:numPr>
          <w:ilvl w:val="0"/>
          <w:numId w:val="2"/>
        </w:numPr>
        <w:spacing w:after="80" w:line="260"/>
      </w:pPr>
      <w:r>
        <w:rPr>
          <w:rFonts w:ascii="Arial" w:cs="Arial" w:eastAsia="Arial" w:hAnsi="Arial"/>
          <w:color w:val="333333"/>
          <w:sz w:val="21"/>
          <w:szCs w:val="21"/>
        </w:rPr>
        <w:t xml:space="preserve">Un nom court, mémorable, prononcçable en français ET à l’international (penser franchise).</w:t>
      </w:r>
    </w:p>
    <w:p>
      <w:pPr>
        <w:pStyle w:val="ListParagraph"/>
        <w:numPr>
          <w:ilvl w:val="0"/>
          <w:numId w:val="2"/>
        </w:numPr>
        <w:spacing w:after="80" w:line="260"/>
      </w:pPr>
      <w:r>
        <w:rPr>
          <w:rFonts w:ascii="Arial" w:cs="Arial" w:eastAsia="Arial" w:hAnsi="Arial"/>
          <w:color w:val="333333"/>
          <w:sz w:val="21"/>
          <w:szCs w:val="21"/>
        </w:rPr>
        <w:t xml:space="preserve">Un nom qui évoque une émotion ou une sensation plutôt qu’une description (ex: « Crumbl » évoque le craquement, « FIX » évoque l’addiction).</w:t>
      </w:r>
    </w:p>
    <w:p>
      <w:pPr>
        <w:pStyle w:val="ListParagraph"/>
        <w:numPr>
          <w:ilvl w:val="0"/>
          <w:numId w:val="2"/>
        </w:numPr>
        <w:spacing w:after="80" w:line="260"/>
      </w:pPr>
      <w:r>
        <w:rPr>
          <w:rFonts w:ascii="Arial" w:cs="Arial" w:eastAsia="Arial" w:hAnsi="Arial"/>
          <w:color w:val="333333"/>
          <w:sz w:val="21"/>
          <w:szCs w:val="21"/>
        </w:rPr>
        <w:t xml:space="preserve">Un nom qui peut devenir un verbe ou un adjectif dans le langage de tes clients (« On se fait un [nom] ? »).</w:t>
      </w:r>
    </w:p>
    <w:p>
      <w:pPr>
        <w:pStyle w:val="ListParagraph"/>
        <w:numPr>
          <w:ilvl w:val="0"/>
          <w:numId w:val="2"/>
        </w:numPr>
        <w:spacing w:after="80" w:line="260"/>
      </w:pPr>
      <w:r>
        <w:rPr>
          <w:rFonts w:ascii="Arial" w:cs="Arial" w:eastAsia="Arial" w:hAnsi="Arial"/>
          <w:color w:val="333333"/>
          <w:sz w:val="21"/>
          <w:szCs w:val="21"/>
        </w:rPr>
        <w:t xml:space="preserve">Quelques directions possibles : un mot inventé (néologisme), un mot emprunté à une autre langue, un prénom/personnage, un concept abstrait lié au plaisir ou à la gourmandise.</w:t>
      </w:r>
    </w:p>
    <w:p>
      <w:pPr>
        <w:pStyle w:val="Heading2"/>
        <w:spacing w:after="150" w:before="300"/>
      </w:pPr>
      <w:r>
        <w:rPr>
          <w:rFonts w:ascii="Georgia" w:cs="Georgia" w:eastAsia="Georgia" w:hAnsi="Georgia"/>
          <w:b/>
          <w:bCs/>
          <w:color w:val="8B6F5D"/>
          <w:sz w:val="26"/>
          <w:szCs w:val="26"/>
        </w:rPr>
        <w:t xml:space="preserve">3.2 Sur l’Identité Visuelle</w:t>
      </w:r>
    </w:p>
    <w:p>
      <w:pPr>
        <w:spacing w:after="140" w:line="276"/>
        <w:jc w:val="both"/>
      </w:pPr>
      <w:r>
        <w:rPr>
          <w:rFonts w:ascii="Arial" w:cs="Arial" w:eastAsia="Arial" w:hAnsi="Arial"/>
          <w:color w:val="333333"/>
          <w:sz w:val="21"/>
          <w:szCs w:val="21"/>
        </w:rPr>
        <w:t xml:space="preserve">Trois directions stratégiques se dégagent du benchmark, chacune avec ses forces :</w:t>
      </w:r>
    </w:p>
    <w:p>
      <w:pPr>
        <w:spacing w:after="60" w:before="60"/>
      </w:pPr>
    </w:p>
    <w:p>
      <w:pPr>
        <w:spacing w:after="100" w:before="200"/>
      </w:pPr>
      <w:r>
        <w:rPr>
          <w:rFonts w:ascii="Arial" w:cs="Arial" w:eastAsia="Arial" w:hAnsi="Arial"/>
          <w:b/>
          <w:bCs/>
          <w:color w:val="C4956A"/>
          <w:sz w:val="22"/>
          <w:szCs w:val="22"/>
        </w:rPr>
        <w:t xml:space="preserve">Direction A — « Minimal Luxe » (inspiration Japon/Scandinave)</w:t>
      </w:r>
    </w:p>
    <w:p>
      <w:pPr>
        <w:pStyle w:val="ListParagraph"/>
        <w:numPr>
          <w:ilvl w:val="0"/>
          <w:numId w:val="2"/>
        </w:numPr>
        <w:spacing w:after="80" w:line="260"/>
      </w:pPr>
      <w:r>
        <w:rPr>
          <w:rFonts w:ascii="Arial" w:cs="Arial" w:eastAsia="Arial" w:hAnsi="Arial"/>
          <w:color w:val="333333"/>
          <w:sz w:val="21"/>
          <w:szCs w:val="21"/>
        </w:rPr>
        <w:t xml:space="preserve">Palette : tons neutres (crème, beige, noir), une couleur accent chaude (or, caramel, cuivre).</w:t>
      </w:r>
    </w:p>
    <w:p>
      <w:pPr>
        <w:pStyle w:val="ListParagraph"/>
        <w:numPr>
          <w:ilvl w:val="0"/>
          <w:numId w:val="2"/>
        </w:numPr>
        <w:spacing w:after="80" w:line="260"/>
      </w:pPr>
      <w:r>
        <w:rPr>
          <w:rFonts w:ascii="Arial" w:cs="Arial" w:eastAsia="Arial" w:hAnsi="Arial"/>
          <w:color w:val="333333"/>
          <w:sz w:val="21"/>
          <w:szCs w:val="21"/>
        </w:rPr>
        <w:t xml:space="preserve">Typographie : serif élégante + sans-serif fine. Peu de texte, beaucoup d’espace.</w:t>
      </w:r>
    </w:p>
    <w:p>
      <w:pPr>
        <w:pStyle w:val="ListParagraph"/>
        <w:numPr>
          <w:ilvl w:val="0"/>
          <w:numId w:val="2"/>
        </w:numPr>
        <w:spacing w:after="80" w:line="260"/>
      </w:pPr>
      <w:r>
        <w:rPr>
          <w:rFonts w:ascii="Arial" w:cs="Arial" w:eastAsia="Arial" w:hAnsi="Arial"/>
          <w:color w:val="333333"/>
          <w:sz w:val="21"/>
          <w:szCs w:val="21"/>
        </w:rPr>
        <w:t xml:space="preserve">Packaging : mat, texturé, formats épurés. Le produit est la star.</w:t>
      </w:r>
    </w:p>
    <w:p>
      <w:pPr>
        <w:pStyle w:val="ListParagraph"/>
        <w:numPr>
          <w:ilvl w:val="0"/>
          <w:numId w:val="2"/>
        </w:numPr>
        <w:spacing w:after="80" w:line="260"/>
      </w:pPr>
      <w:r>
        <w:rPr>
          <w:rFonts w:ascii="Arial" w:cs="Arial" w:eastAsia="Arial" w:hAnsi="Arial"/>
          <w:color w:val="333333"/>
          <w:sz w:val="21"/>
          <w:szCs w:val="21"/>
        </w:rPr>
        <w:t xml:space="preserve">Boutique : matériaux nobles (bois clair, pierre, laiton), éclairage chaud, vitrines théâtralisées.</w:t>
      </w:r>
    </w:p>
    <w:p>
      <w:pPr>
        <w:pStyle w:val="ListParagraph"/>
        <w:numPr>
          <w:ilvl w:val="0"/>
          <w:numId w:val="2"/>
        </w:numPr>
        <w:spacing w:after="80" w:line="260"/>
      </w:pPr>
      <w:r>
        <w:rPr>
          <w:rFonts w:ascii="Arial" w:cs="Arial" w:eastAsia="Arial" w:hAnsi="Arial"/>
          <w:color w:val="333333"/>
          <w:sz w:val="21"/>
          <w:szCs w:val="21"/>
        </w:rPr>
        <w:t xml:space="preserve">Force : intemporel, haut de gamme perçu, différenciant en France. Très instagrammable.</w:t>
      </w:r>
    </w:p>
    <w:p>
      <w:pPr>
        <w:pStyle w:val="ListParagraph"/>
        <w:numPr>
          <w:ilvl w:val="0"/>
          <w:numId w:val="2"/>
        </w:numPr>
        <w:spacing w:after="80" w:line="260"/>
      </w:pPr>
      <w:r>
        <w:rPr>
          <w:rFonts w:ascii="Arial" w:cs="Arial" w:eastAsia="Arial" w:hAnsi="Arial"/>
          <w:color w:val="333333"/>
          <w:sz w:val="21"/>
          <w:szCs w:val="21"/>
        </w:rPr>
        <w:t xml:space="preserve">Risque : peut paraître froid ou inaccessible pour une partie de la Gen Z.</w:t>
      </w:r>
    </w:p>
    <w:p>
      <w:pPr>
        <w:spacing w:after="80" w:before="80"/>
      </w:pPr>
    </w:p>
    <w:p>
      <w:pPr>
        <w:spacing w:after="100" w:before="200"/>
      </w:pPr>
      <w:r>
        <w:rPr>
          <w:rFonts w:ascii="Arial" w:cs="Arial" w:eastAsia="Arial" w:hAnsi="Arial"/>
          <w:b/>
          <w:bCs/>
          <w:color w:val="C4956A"/>
          <w:sz w:val="22"/>
          <w:szCs w:val="22"/>
        </w:rPr>
        <w:t xml:space="preserve">Direction B — « Playful Premium » (inspiration Crumbl/Butter Baby)</w:t>
      </w:r>
    </w:p>
    <w:p>
      <w:pPr>
        <w:pStyle w:val="ListParagraph"/>
        <w:numPr>
          <w:ilvl w:val="0"/>
          <w:numId w:val="2"/>
        </w:numPr>
        <w:spacing w:after="80" w:line="260"/>
      </w:pPr>
      <w:r>
        <w:rPr>
          <w:rFonts w:ascii="Arial" w:cs="Arial" w:eastAsia="Arial" w:hAnsi="Arial"/>
          <w:color w:val="333333"/>
          <w:sz w:val="21"/>
          <w:szCs w:val="21"/>
        </w:rPr>
        <w:t xml:space="preserve">Palette : une couleur signature forte (rose, vert pistache, jaune beurre) + noir ou blanc.</w:t>
      </w:r>
    </w:p>
    <w:p>
      <w:pPr>
        <w:pStyle w:val="ListParagraph"/>
        <w:numPr>
          <w:ilvl w:val="0"/>
          <w:numId w:val="2"/>
        </w:numPr>
        <w:spacing w:after="80" w:line="260"/>
      </w:pPr>
      <w:r>
        <w:rPr>
          <w:rFonts w:ascii="Arial" w:cs="Arial" w:eastAsia="Arial" w:hAnsi="Arial"/>
          <w:color w:val="333333"/>
          <w:sz w:val="21"/>
          <w:szCs w:val="21"/>
        </w:rPr>
        <w:t xml:space="preserve">Typographie : bold, arrondie, fun mais pas enfantine. Custom font idéalement.</w:t>
      </w:r>
    </w:p>
    <w:p>
      <w:pPr>
        <w:pStyle w:val="ListParagraph"/>
        <w:numPr>
          <w:ilvl w:val="0"/>
          <w:numId w:val="2"/>
        </w:numPr>
        <w:spacing w:after="80" w:line="260"/>
      </w:pPr>
      <w:r>
        <w:rPr>
          <w:rFonts w:ascii="Arial" w:cs="Arial" w:eastAsia="Arial" w:hAnsi="Arial"/>
          <w:color w:val="333333"/>
          <w:sz w:val="21"/>
          <w:szCs w:val="21"/>
        </w:rPr>
        <w:t xml:space="preserve">Packaging : couleur signature omniprésente, formes généreuses, expérience unboxing.</w:t>
      </w:r>
    </w:p>
    <w:p>
      <w:pPr>
        <w:pStyle w:val="ListParagraph"/>
        <w:numPr>
          <w:ilvl w:val="0"/>
          <w:numId w:val="2"/>
        </w:numPr>
        <w:spacing w:after="80" w:line="260"/>
      </w:pPr>
      <w:r>
        <w:rPr>
          <w:rFonts w:ascii="Arial" w:cs="Arial" w:eastAsia="Arial" w:hAnsi="Arial"/>
          <w:color w:val="333333"/>
          <w:sz w:val="21"/>
          <w:szCs w:val="21"/>
        </w:rPr>
        <w:t xml:space="preserve">Boutique : la couleur signature partout, néons ou signage bold, musique, énergie.</w:t>
      </w:r>
    </w:p>
    <w:p>
      <w:pPr>
        <w:pStyle w:val="ListParagraph"/>
        <w:numPr>
          <w:ilvl w:val="0"/>
          <w:numId w:val="2"/>
        </w:numPr>
        <w:spacing w:after="80" w:line="260"/>
      </w:pPr>
      <w:r>
        <w:rPr>
          <w:rFonts w:ascii="Arial" w:cs="Arial" w:eastAsia="Arial" w:hAnsi="Arial"/>
          <w:color w:val="333333"/>
          <w:sz w:val="21"/>
          <w:szCs w:val="21"/>
        </w:rPr>
        <w:t xml:space="preserve">Force : viral, mémorable, ultra-Gen Z. Le packaging devient un panneau publicitaire ambulant.</w:t>
      </w:r>
    </w:p>
    <w:p>
      <w:pPr>
        <w:pStyle w:val="ListParagraph"/>
        <w:numPr>
          <w:ilvl w:val="0"/>
          <w:numId w:val="2"/>
        </w:numPr>
        <w:spacing w:after="80" w:line="260"/>
      </w:pPr>
      <w:r>
        <w:rPr>
          <w:rFonts w:ascii="Arial" w:cs="Arial" w:eastAsia="Arial" w:hAnsi="Arial"/>
          <w:color w:val="333333"/>
          <w:sz w:val="21"/>
          <w:szCs w:val="21"/>
        </w:rPr>
        <w:t xml:space="preserve">Risque : peut vieillir vite si mal exécuté ; demande un renouvellement constant du contenu.</w:t>
      </w:r>
    </w:p>
    <w:p>
      <w:pPr>
        <w:spacing w:after="80" w:before="80"/>
      </w:pPr>
    </w:p>
    <w:p>
      <w:pPr>
        <w:spacing w:after="100" w:before="200"/>
      </w:pPr>
      <w:r>
        <w:rPr>
          <w:rFonts w:ascii="Arial" w:cs="Arial" w:eastAsia="Arial" w:hAnsi="Arial"/>
          <w:b/>
          <w:bCs/>
          <w:color w:val="C4956A"/>
          <w:sz w:val="22"/>
          <w:szCs w:val="22"/>
        </w:rPr>
        <w:t xml:space="preserve">Direction C — « Storytelling Artisan » (inspiration Milk Bar/Levain)</w:t>
      </w:r>
    </w:p>
    <w:p>
      <w:pPr>
        <w:pStyle w:val="ListParagraph"/>
        <w:numPr>
          <w:ilvl w:val="0"/>
          <w:numId w:val="2"/>
        </w:numPr>
        <w:spacing w:after="80" w:line="260"/>
      </w:pPr>
      <w:r>
        <w:rPr>
          <w:rFonts w:ascii="Arial" w:cs="Arial" w:eastAsia="Arial" w:hAnsi="Arial"/>
          <w:color w:val="333333"/>
          <w:sz w:val="21"/>
          <w:szCs w:val="21"/>
        </w:rPr>
        <w:t xml:space="preserve">Palette : tons chauds (terracotta, crème, brun), touches manuscrites.</w:t>
      </w:r>
    </w:p>
    <w:p>
      <w:pPr>
        <w:pStyle w:val="ListParagraph"/>
        <w:numPr>
          <w:ilvl w:val="0"/>
          <w:numId w:val="2"/>
        </w:numPr>
        <w:spacing w:after="80" w:line="260"/>
      </w:pPr>
      <w:r>
        <w:rPr>
          <w:rFonts w:ascii="Arial" w:cs="Arial" w:eastAsia="Arial" w:hAnsi="Arial"/>
          <w:color w:val="333333"/>
          <w:sz w:val="21"/>
          <w:szCs w:val="21"/>
        </w:rPr>
        <w:t xml:space="preserve">Typographie : mélange serif classique + éléments faits main (illustrations, lettering).</w:t>
      </w:r>
    </w:p>
    <w:p>
      <w:pPr>
        <w:pStyle w:val="ListParagraph"/>
        <w:numPr>
          <w:ilvl w:val="0"/>
          <w:numId w:val="2"/>
        </w:numPr>
        <w:spacing w:after="80" w:line="260"/>
      </w:pPr>
      <w:r>
        <w:rPr>
          <w:rFonts w:ascii="Arial" w:cs="Arial" w:eastAsia="Arial" w:hAnsi="Arial"/>
          <w:color w:val="333333"/>
          <w:sz w:val="21"/>
          <w:szCs w:val="21"/>
        </w:rPr>
        <w:t xml:space="preserve">Packaging : kraft, textures naturelles, stickers personnalisés, éléments « imparfaits » volontaires.</w:t>
      </w:r>
    </w:p>
    <w:p>
      <w:pPr>
        <w:pStyle w:val="ListParagraph"/>
        <w:numPr>
          <w:ilvl w:val="0"/>
          <w:numId w:val="2"/>
        </w:numPr>
        <w:spacing w:after="80" w:line="260"/>
      </w:pPr>
      <w:r>
        <w:rPr>
          <w:rFonts w:ascii="Arial" w:cs="Arial" w:eastAsia="Arial" w:hAnsi="Arial"/>
          <w:color w:val="333333"/>
          <w:sz w:val="21"/>
          <w:szCs w:val="21"/>
        </w:rPr>
        <w:t xml:space="preserve">Boutique : cuisine ouverte, matériaux bruts (brique, bois foncé), ambiance « atelier ».</w:t>
      </w:r>
    </w:p>
    <w:p>
      <w:pPr>
        <w:pStyle w:val="ListParagraph"/>
        <w:numPr>
          <w:ilvl w:val="0"/>
          <w:numId w:val="2"/>
        </w:numPr>
        <w:spacing w:after="80" w:line="260"/>
      </w:pPr>
      <w:r>
        <w:rPr>
          <w:rFonts w:ascii="Arial" w:cs="Arial" w:eastAsia="Arial" w:hAnsi="Arial"/>
          <w:color w:val="333333"/>
          <w:sz w:val="21"/>
          <w:szCs w:val="21"/>
        </w:rPr>
        <w:t xml:space="preserve">Force : crée un lien émotionnel fort, storytelling naturel, authenticité perçue.</w:t>
      </w:r>
    </w:p>
    <w:p>
      <w:pPr>
        <w:pStyle w:val="ListParagraph"/>
        <w:numPr>
          <w:ilvl w:val="0"/>
          <w:numId w:val="2"/>
        </w:numPr>
        <w:spacing w:after="80" w:line="260"/>
      </w:pPr>
      <w:r>
        <w:rPr>
          <w:rFonts w:ascii="Arial" w:cs="Arial" w:eastAsia="Arial" w:hAnsi="Arial"/>
          <w:color w:val="333333"/>
          <w:sz w:val="21"/>
          <w:szCs w:val="21"/>
        </w:rPr>
        <w:t xml:space="preserve">Risque : peut manquer de punch visuel sur les réseaux ; nécessite une histoire de fondateur forte.</w:t>
      </w:r>
    </w:p>
    <w:p>
      <w:r>
        <w:br w:type="page"/>
      </w:r>
    </w:p>
    <w:p>
      <w:pPr>
        <w:pStyle w:val="Heading2"/>
        <w:spacing w:after="150" w:before="300"/>
      </w:pPr>
      <w:r>
        <w:rPr>
          <w:rFonts w:ascii="Georgia" w:cs="Georgia" w:eastAsia="Georgia" w:hAnsi="Georgia"/>
          <w:b/>
          <w:bCs/>
          <w:color w:val="8B6F5D"/>
          <w:sz w:val="26"/>
          <w:szCs w:val="26"/>
        </w:rPr>
        <w:t xml:space="preserve">3.3 Ma Recommandation</w:t>
      </w:r>
    </w:p>
    <w:p>
      <w:pPr>
        <w:spacing w:after="140" w:line="276"/>
        <w:jc w:val="both"/>
      </w:pPr>
      <w:r>
        <w:rPr>
          <w:rFonts w:ascii="Arial" w:cs="Arial" w:eastAsia="Arial" w:hAnsi="Arial"/>
          <w:color w:val="333333"/>
          <w:sz w:val="21"/>
          <w:szCs w:val="21"/>
        </w:rPr>
        <w:t xml:space="preserve">Au vu de ton positionnement (premium + Gen Z + livraison + diversité de desserts), je recommande la Direction B « Playful Premium » comme base, enrichie d’éléments de la Direction A pour le côté premium.</w:t>
      </w:r>
    </w:p>
    <w:p>
      <w:pPr>
        <w:spacing w:after="60" w:before="60"/>
      </w:pPr>
    </w:p>
    <w:p>
      <w:pPr>
        <w:spacing w:after="140" w:line="276"/>
        <w:jc w:val="both"/>
      </w:pPr>
      <w:r>
        <w:rPr>
          <w:rFonts w:ascii="Arial" w:cs="Arial" w:eastAsia="Arial" w:hAnsi="Arial"/>
          <w:color w:val="333333"/>
          <w:sz w:val="21"/>
          <w:szCs w:val="21"/>
        </w:rPr>
        <w:t xml:space="preserve">Voici pourquoi :</w:t>
      </w:r>
    </w:p>
    <w:p>
      <w:pPr>
        <w:pStyle w:val="ListParagraph"/>
        <w:numPr>
          <w:ilvl w:val="0"/>
          <w:numId w:val="2"/>
        </w:numPr>
        <w:spacing w:after="80" w:line="260"/>
      </w:pPr>
      <w:r>
        <w:rPr>
          <w:rFonts w:ascii="Arial" w:cs="Arial" w:eastAsia="Arial" w:hAnsi="Arial"/>
          <w:color w:val="333333"/>
          <w:sz w:val="21"/>
          <w:szCs w:val="21"/>
        </w:rPr>
        <w:t xml:space="preserve">Ta carte est variée (tiramisu, cheesecake, cup Dubai, pancakes, flan, etc.) — il te faut une identité forte qui unifie des produits très différents. Une couleur signature forte le fait mieux qu’un style minimaliste.</w:t>
      </w:r>
    </w:p>
    <w:p>
      <w:pPr>
        <w:pStyle w:val="ListParagraph"/>
        <w:numPr>
          <w:ilvl w:val="0"/>
          <w:numId w:val="2"/>
        </w:numPr>
        <w:spacing w:after="80" w:line="260"/>
      </w:pPr>
      <w:r>
        <w:rPr>
          <w:rFonts w:ascii="Arial" w:cs="Arial" w:eastAsia="Arial" w:hAnsi="Arial"/>
          <w:color w:val="333333"/>
          <w:sz w:val="21"/>
          <w:szCs w:val="21"/>
        </w:rPr>
        <w:t xml:space="preserve">La livraison (Uber Eats, Deliveroo) signifie que ton packaging voyage et apparaît dans des stories/TikToks de clients. Il doit être IMMANQUABLE sur une photo de livraison.</w:t>
      </w:r>
    </w:p>
    <w:p>
      <w:pPr>
        <w:pStyle w:val="ListParagraph"/>
        <w:numPr>
          <w:ilvl w:val="0"/>
          <w:numId w:val="2"/>
        </w:numPr>
        <w:spacing w:after="80" w:line="260"/>
      </w:pPr>
      <w:r>
        <w:rPr>
          <w:rFonts w:ascii="Arial" w:cs="Arial" w:eastAsia="Arial" w:hAnsi="Arial"/>
          <w:color w:val="333333"/>
          <w:sz w:val="21"/>
          <w:szCs w:val="21"/>
        </w:rPr>
        <w:t xml:space="preserve">La Gen Z veut du fun + de la qualité. Le « Playful Premium » donne les deux : un côté joyeux et social, avec des matériaux et finitions qui disent « ce n’est pas du fast-food ».</w:t>
      </w:r>
    </w:p>
    <w:p>
      <w:pPr>
        <w:pStyle w:val="ListParagraph"/>
        <w:numPr>
          <w:ilvl w:val="0"/>
          <w:numId w:val="2"/>
        </w:numPr>
        <w:spacing w:after="80" w:line="260"/>
      </w:pPr>
      <w:r>
        <w:rPr>
          <w:rFonts w:ascii="Arial" w:cs="Arial" w:eastAsia="Arial" w:hAnsi="Arial"/>
          <w:color w:val="333333"/>
          <w:sz w:val="21"/>
          <w:szCs w:val="21"/>
        </w:rPr>
        <w:t xml:space="preserve">Le modèle franchise a besoin d’une identité facile à reproduire. Un système visuel basé sur une couleur signature + typographie bold est plus facilement déclinable qu’un style artisanal.</w:t>
      </w:r>
    </w:p>
    <w:p>
      <w:pPr>
        <w:pStyle w:val="Heading2"/>
        <w:spacing w:after="150" w:before="300"/>
      </w:pPr>
      <w:r>
        <w:rPr>
          <w:rFonts w:ascii="Georgia" w:cs="Georgia" w:eastAsia="Georgia" w:hAnsi="Georgia"/>
          <w:b/>
          <w:bCs/>
          <w:color w:val="8B6F5D"/>
          <w:sz w:val="26"/>
          <w:szCs w:val="26"/>
        </w:rPr>
        <w:t xml:space="preserve">3.4 Actions Immédiates</w:t>
      </w:r>
    </w:p>
    <w:p>
      <w:pPr>
        <w:pStyle w:val="ListParagraph"/>
        <w:numPr>
          <w:ilvl w:val="0"/>
          <w:numId w:val="3"/>
        </w:numPr>
        <w:spacing w:after="100" w:line="276"/>
      </w:pPr>
      <w:r>
        <w:rPr>
          <w:rFonts w:ascii="Arial" w:cs="Arial" w:eastAsia="Arial" w:hAnsi="Arial"/>
          <w:b/>
          <w:bCs/>
          <w:color w:val="2D2D2D"/>
          <w:sz w:val="21"/>
          <w:szCs w:val="21"/>
        </w:rPr>
        <w:t xml:space="preserve">Choisir le nom définitif</w:t>
      </w:r>
      <w:r>
        <w:rPr>
          <w:rFonts w:ascii="Arial" w:cs="Arial" w:eastAsia="Arial" w:hAnsi="Arial"/>
          <w:color w:val="333333"/>
          <w:sz w:val="21"/>
          <w:szCs w:val="21"/>
        </w:rPr>
        <w:t xml:space="preserve"> — Organiser un brainstorming avec un naming créatif. Vérifier la disponibilité INPI + nom de domaine + handles Instagram/TikTok.</w:t>
      </w:r>
    </w:p>
    <w:p>
      <w:pPr>
        <w:pStyle w:val="ListParagraph"/>
        <w:numPr>
          <w:ilvl w:val="0"/>
          <w:numId w:val="3"/>
        </w:numPr>
        <w:spacing w:after="100" w:line="276"/>
      </w:pPr>
      <w:r>
        <w:rPr>
          <w:rFonts w:ascii="Arial" w:cs="Arial" w:eastAsia="Arial" w:hAnsi="Arial"/>
          <w:b/>
          <w:bCs/>
          <w:color w:val="2D2D2D"/>
          <w:sz w:val="21"/>
          <w:szCs w:val="21"/>
        </w:rPr>
        <w:t xml:space="preserve">Définir la couleur signature</w:t>
      </w:r>
      <w:r>
        <w:rPr>
          <w:rFonts w:ascii="Arial" w:cs="Arial" w:eastAsia="Arial" w:hAnsi="Arial"/>
          <w:color w:val="333333"/>
          <w:sz w:val="21"/>
          <w:szCs w:val="21"/>
        </w:rPr>
        <w:t xml:space="preserve"> — Tester 3-4 options auprès de ta cible. La couleur doit fonctionner sur fond clair ET foncé, en photo ET en vidéo.</w:t>
      </w:r>
    </w:p>
    <w:p>
      <w:pPr>
        <w:pStyle w:val="ListParagraph"/>
        <w:numPr>
          <w:ilvl w:val="0"/>
          <w:numId w:val="3"/>
        </w:numPr>
        <w:spacing w:after="100" w:line="276"/>
      </w:pPr>
      <w:r>
        <w:rPr>
          <w:rFonts w:ascii="Arial" w:cs="Arial" w:eastAsia="Arial" w:hAnsi="Arial"/>
          <w:b/>
          <w:bCs/>
          <w:color w:val="2D2D2D"/>
          <w:sz w:val="21"/>
          <w:szCs w:val="21"/>
        </w:rPr>
        <w:t xml:space="preserve">Créer le packaging avant la boutique</w:t>
      </w:r>
      <w:r>
        <w:rPr>
          <w:rFonts w:ascii="Arial" w:cs="Arial" w:eastAsia="Arial" w:hAnsi="Arial"/>
          <w:color w:val="333333"/>
          <w:sz w:val="21"/>
          <w:szCs w:val="21"/>
        </w:rPr>
        <w:t xml:space="preserve"> — En franchise livraison, le packaging est ton premier point de contact. Investir dans un designer packaging senior.</w:t>
      </w:r>
    </w:p>
    <w:p>
      <w:pPr>
        <w:pStyle w:val="ListParagraph"/>
        <w:numPr>
          <w:ilvl w:val="0"/>
          <w:numId w:val="3"/>
        </w:numPr>
        <w:spacing w:after="100" w:line="276"/>
      </w:pPr>
      <w:r>
        <w:rPr>
          <w:rFonts w:ascii="Arial" w:cs="Arial" w:eastAsia="Arial" w:hAnsi="Arial"/>
          <w:b/>
          <w:bCs/>
          <w:color w:val="2D2D2D"/>
          <w:sz w:val="21"/>
          <w:szCs w:val="21"/>
        </w:rPr>
        <w:t xml:space="preserve">Développer le « produit héros »</w:t>
      </w:r>
      <w:r>
        <w:rPr>
          <w:rFonts w:ascii="Arial" w:cs="Arial" w:eastAsia="Arial" w:hAnsi="Arial"/>
          <w:color w:val="333333"/>
          <w:sz w:val="21"/>
          <w:szCs w:val="21"/>
        </w:rPr>
        <w:t xml:space="preserve"> — Quel dessert sera ton « macaron de Ladurée » ou ton « cookie Crumbl » ? La Cup Dubai est un candidat fort vu la tendance actuelle.</w:t>
      </w:r>
    </w:p>
    <w:p>
      <w:pPr>
        <w:pStyle w:val="ListParagraph"/>
        <w:numPr>
          <w:ilvl w:val="0"/>
          <w:numId w:val="3"/>
        </w:numPr>
        <w:spacing w:after="100" w:line="276"/>
      </w:pPr>
      <w:r>
        <w:rPr>
          <w:rFonts w:ascii="Arial" w:cs="Arial" w:eastAsia="Arial" w:hAnsi="Arial"/>
          <w:b/>
          <w:bCs/>
          <w:color w:val="2D2D2D"/>
          <w:sz w:val="21"/>
          <w:szCs w:val="21"/>
        </w:rPr>
        <w:t xml:space="preserve">Penser TikTok dès le produit</w:t>
      </w:r>
      <w:r>
        <w:rPr>
          <w:rFonts w:ascii="Arial" w:cs="Arial" w:eastAsia="Arial" w:hAnsi="Arial"/>
          <w:color w:val="333333"/>
          <w:sz w:val="21"/>
          <w:szCs w:val="21"/>
        </w:rPr>
        <w:t xml:space="preserve"> — Chaque dessert doit avoir un « moment » filmable : une coulée, un craquement, une surprise visuelle. L’ASMR vend.</w:t>
      </w:r>
    </w:p>
    <w:p>
      <w:pPr>
        <w:pStyle w:val="ListParagraph"/>
        <w:numPr>
          <w:ilvl w:val="0"/>
          <w:numId w:val="3"/>
        </w:numPr>
        <w:spacing w:after="100" w:line="276"/>
      </w:pPr>
      <w:r>
        <w:rPr>
          <w:rFonts w:ascii="Arial" w:cs="Arial" w:eastAsia="Arial" w:hAnsi="Arial"/>
          <w:b/>
          <w:bCs/>
          <w:color w:val="2D2D2D"/>
          <w:sz w:val="21"/>
          <w:szCs w:val="21"/>
        </w:rPr>
        <w:t xml:space="preserve">Envisager un mascotte/personnage</w:t>
      </w:r>
      <w:r>
        <w:rPr>
          <w:rFonts w:ascii="Arial" w:cs="Arial" w:eastAsia="Arial" w:hAnsi="Arial"/>
          <w:color w:val="333333"/>
          <w:sz w:val="21"/>
          <w:szCs w:val="21"/>
        </w:rPr>
        <w:t xml:space="preserve"> — Optionnel mais puissant. Un personnage de marque (style Butter Baby ou Neko Chef) crée un attachement émotionnel et se décline sur merch, stickers, réseaux.</w:t>
      </w:r>
    </w:p>
    <w:p>
      <w:r>
        <w:br w:type="page"/>
      </w:r>
    </w:p>
    <w:p>
      <w:pPr>
        <w:pStyle w:val="Heading1"/>
        <w:spacing w:after="200" w:before="400"/>
      </w:pPr>
      <w:r>
        <w:rPr>
          <w:rFonts w:ascii="Georgia" w:cs="Georgia" w:eastAsia="Georgia" w:hAnsi="Georgia"/>
          <w:b/>
          <w:bCs/>
          <w:color w:val="2D2D2D"/>
          <w:sz w:val="32"/>
          <w:szCs w:val="32"/>
        </w:rPr>
        <w:t xml:space="preserve">4. Conclusion</w:t>
      </w:r>
    </w:p>
    <w:p>
      <w:pPr>
        <w:spacing w:after="140" w:line="276"/>
        <w:jc w:val="both"/>
      </w:pPr>
      <w:r>
        <w:rPr>
          <w:rFonts w:ascii="Arial" w:cs="Arial" w:eastAsia="Arial" w:hAnsi="Arial"/>
          <w:color w:val="333333"/>
          <w:sz w:val="21"/>
          <w:szCs w:val="21"/>
        </w:rPr>
        <w:t xml:space="preserve">Le marché de la franchise dessert est en pleine effervescence, mais la compétition est féroce. Ce qui fait la différence en 2026, ce n’est plus le goût seul — c’est la capacité à construire une marque qui vit dans le téléphone des clients avant d’arriver dans leur bouche.</w:t>
      </w:r>
    </w:p>
    <w:p>
      <w:pPr>
        <w:spacing w:after="140" w:line="276"/>
        <w:jc w:val="both"/>
      </w:pPr>
      <w:r>
        <w:rPr>
          <w:rFonts w:ascii="Arial" w:cs="Arial" w:eastAsia="Arial" w:hAnsi="Arial"/>
          <w:color w:val="333333"/>
          <w:sz w:val="21"/>
          <w:szCs w:val="21"/>
        </w:rPr>
        <w:t xml:space="preserve">Les marques analysées dans ce benchmark partagent un point commun : elles ont toutes compris que le dessert est devenu un média social. Chaque boîte, chaque cuillère, chaque texture est une opportunité de contenu. Ton projet a un potentiel énorme : la variété de ta carte (tiramisu, cheesecake, cup Dubai, trompe-l’œil, flan...) offre une richesse visuelle que peu de franchises peuvent égaler.</w:t>
      </w:r>
    </w:p>
    <w:p>
      <w:pPr>
        <w:spacing w:after="140" w:line="276"/>
        <w:jc w:val="both"/>
      </w:pPr>
      <w:r>
        <w:rPr>
          <w:rFonts w:ascii="Arial" w:cs="Arial" w:eastAsia="Arial" w:hAnsi="Arial"/>
          <w:color w:val="333333"/>
          <w:sz w:val="21"/>
          <w:szCs w:val="21"/>
        </w:rPr>
        <w:t xml:space="preserve">La clé sera de canaliser cette diversité dans une identité unifiée, reconnaissable et viral-ready. Le nom, la couleur, le packaging, l’expérience boutique : chaque décision doit être prise avec cette question en tête — « Est-ce que ça se partage ? »</w:t>
      </w:r>
    </w:p>
    <w:p>
      <w:pPr>
        <w:spacing w:after="200" w:before="200"/>
      </w:pPr>
    </w:p>
    <w:p>
      <w:pPr>
        <w:pBdr>
          <w:top w:val="single" w:color="E8DDD3" w:sz="1" w:space="8"/>
        </w:pBdr>
        <w:spacing w:after="80" w:before="300"/>
      </w:pPr>
      <w:r>
        <w:rPr>
          <w:rFonts w:ascii="Arial" w:cs="Arial" w:eastAsia="Arial" w:hAnsi="Arial"/>
          <w:b/>
          <w:bCs/>
          <w:color w:val="777777"/>
          <w:sz w:val="18"/>
          <w:szCs w:val="18"/>
        </w:rPr>
        <w:t xml:space="preserve">Sources &amp; Méthodologie</w:t>
      </w:r>
    </w:p>
    <w:p>
      <w:pPr>
        <w:spacing w:after="140" w:line="276"/>
        <w:jc w:val="both"/>
      </w:pPr>
      <w:r>
        <w:rPr>
          <w:rFonts w:ascii="Arial" w:cs="Arial" w:eastAsia="Arial" w:hAnsi="Arial"/>
          <w:color w:val="777777"/>
          <w:sz w:val="21"/>
          <w:szCs w:val="21"/>
        </w:rPr>
        <w:t xml:space="preserve">Ce benchmark a été compilé à partir d’une recherche approfondie couvrant les marchés américain, européen, japonais et asiatique. Sources principales : Malou.io, Restaurant Dive, Franchise Business Review, Fun-Japan, GourmetPro, The Drum, WGSN, Creativepool, VML Future 100, Pinterest Predicts 2026, et analyses sectorielles spécialisées.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DD3" w:sz="1" w:space="4"/>
      </w:pBd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Benchmark Franchise Desserts Premium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2D2D2D"/>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8B6F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2026-03-16T12:53:27.753Z</dcterms:created>
  <dcterms:modified xsi:type="dcterms:W3CDTF">2026-03-16T12:53:27.753Z</dcterms:modified>
</cp:coreProperties>
</file>

<file path=docProps/custom.xml><?xml version="1.0" encoding="utf-8"?>
<Properties xmlns="http://schemas.openxmlformats.org/officeDocument/2006/custom-properties" xmlns:vt="http://schemas.openxmlformats.org/officeDocument/2006/docPropsVTypes"/>
</file>