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Default="00EB0FC2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>
        <w:rPr>
          <w:rFonts w:eastAsia="Times New Roman"/>
          <w:b/>
          <w:color w:val="auto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7777777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4E643B9F" w14:textId="3D695E86" w:rsidR="002276E3" w:rsidRDefault="002276E3">
      <w:r>
        <w:lastRenderedPageBreak/>
        <w:t xml:space="preserve">Структура </w:t>
      </w:r>
      <w:proofErr w:type="spellStart"/>
      <w:r>
        <w:t>НИРа</w:t>
      </w:r>
      <w:proofErr w:type="spellEnd"/>
      <w:r>
        <w:t xml:space="preserve"> (что сюда писать</w:t>
      </w:r>
      <w:r w:rsidR="006F1C99">
        <w:t>???</w:t>
      </w:r>
      <w:r>
        <w:t>)</w:t>
      </w:r>
    </w:p>
    <w:p w14:paraId="25035580" w14:textId="24343356" w:rsidR="002276E3" w:rsidRDefault="002276E3" w:rsidP="00DF4430">
      <w:pPr>
        <w:pStyle w:val="a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DF4430">
      <w:pPr>
        <w:pStyle w:val="a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DF4430">
      <w:pPr>
        <w:pStyle w:val="a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DF4430">
      <w:pPr>
        <w:pStyle w:val="a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DF4430">
      <w:pPr>
        <w:pStyle w:val="a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DF4430">
      <w:pPr>
        <w:pStyle w:val="a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DF4430">
      <w:pPr>
        <w:pStyle w:val="a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DF4430">
      <w:pPr>
        <w:pStyle w:val="a"/>
        <w:numPr>
          <w:ilvl w:val="0"/>
          <w:numId w:val="1"/>
        </w:numPr>
      </w:pPr>
      <w:r>
        <w:t>Заключение</w:t>
      </w:r>
    </w:p>
    <w:p w14:paraId="307C3686" w14:textId="37BF21A0" w:rsidR="00EB0FC2" w:rsidRDefault="00EB0FC2" w:rsidP="00DF4430">
      <w:pPr>
        <w:pStyle w:val="a"/>
        <w:numPr>
          <w:ilvl w:val="0"/>
          <w:numId w:val="1"/>
        </w:numPr>
      </w:pPr>
      <w:r>
        <w:t>Библиография</w:t>
      </w:r>
    </w:p>
    <w:p w14:paraId="3A79B5EA" w14:textId="2F91289C" w:rsidR="006403F7" w:rsidRDefault="006403F7" w:rsidP="006403F7"/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68EA3FB7" w:rsidR="006403F7" w:rsidRDefault="006403F7">
          <w:pPr>
            <w:pStyle w:val="ac"/>
          </w:pPr>
          <w:r>
            <w:t>Оглавление</w:t>
          </w:r>
        </w:p>
        <w:p w14:paraId="139A65FE" w14:textId="6EA170BE" w:rsidR="006403F7" w:rsidRDefault="006403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4299" w:history="1">
            <w:r w:rsidRPr="00213F8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82D6" w14:textId="6CDB02B4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0" w:history="1">
            <w:r w:rsidR="006403F7" w:rsidRPr="00213F8A">
              <w:rPr>
                <w:rStyle w:val="ad"/>
                <w:noProof/>
              </w:rPr>
              <w:t>Основная часть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_Toc136944300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4373231C" w14:textId="1255F3D6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1" w:history="1">
            <w:r w:rsidR="006403F7" w:rsidRPr="00213F8A">
              <w:rPr>
                <w:rStyle w:val="ad"/>
                <w:noProof/>
              </w:rPr>
              <w:t>Литературный обзор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_Toc136944301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316BB12" w14:textId="074FE51B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2" w:history="1">
            <w:r w:rsidR="006403F7" w:rsidRPr="00213F8A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_Toc136944302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0A136979" w14:textId="711AB7B5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3" w:history="1">
            <w:r w:rsidR="006403F7" w:rsidRPr="00213F8A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_Toc136944303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25C208D2" w14:textId="37431D5A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4" w:history="1">
            <w:r w:rsidR="006403F7" w:rsidRPr="00213F8A">
              <w:rPr>
                <w:rStyle w:val="ad"/>
                <w:noProof/>
              </w:rPr>
              <w:t>Эксперимент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_Toc136944304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8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1FD92D2B" w14:textId="6F460103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5" w:history="1">
            <w:r w:rsidR="006403F7" w:rsidRPr="00213F8A">
              <w:rPr>
                <w:rStyle w:val="ad"/>
                <w:noProof/>
              </w:rPr>
              <w:t>Эксперимент с длительностями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_Toc136944305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10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9A68C08" w14:textId="10E7F93F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6" w:history="1">
            <w:r w:rsidR="006403F7" w:rsidRPr="00213F8A">
              <w:rPr>
                <w:rStyle w:val="ad"/>
                <w:noProof/>
              </w:rPr>
              <w:t>Оценка импульсов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_Toc136944306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14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556FEB3" w14:textId="609BBF00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7" w:history="1">
            <w:r w:rsidR="006403F7" w:rsidRPr="00213F8A">
              <w:rPr>
                <w:rStyle w:val="ad"/>
                <w:noProof/>
              </w:rPr>
              <w:t>Заключение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_Toc136944307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16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575F32A" w14:textId="4C39CC74" w:rsidR="006403F7" w:rsidRDefault="002679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8" w:history="1">
            <w:r w:rsidR="006403F7" w:rsidRPr="00213F8A">
              <w:rPr>
                <w:rStyle w:val="ad"/>
                <w:noProof/>
              </w:rPr>
              <w:t>Литература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_Toc136944308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2E93498" w14:textId="78FE7FCD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6944299"/>
      <w:r w:rsidRPr="00A005DD">
        <w:lastRenderedPageBreak/>
        <w:t>Введение</w:t>
      </w:r>
      <w:bookmarkEnd w:id="0"/>
    </w:p>
    <w:p w14:paraId="71CA9897" w14:textId="77777777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[1-3], высокоскоростные системы связи, медицинские исследования [4-5, 7] и высокоточные измерения [1]. Использование подобных сигналов перспективно также в исследованиях в области ядерной физики, физики высоких энергий [8] и физики твердого тела [10, 11].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07C3D959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[6].</w:t>
      </w:r>
    </w:p>
    <w:p w14:paraId="7F75D4D7" w14:textId="7F4E9710" w:rsidR="00571D27" w:rsidRPr="002C3ADA" w:rsidRDefault="00571D27" w:rsidP="00DF4430">
      <w:pPr>
        <w:rPr>
          <w:color w:val="auto"/>
        </w:rPr>
      </w:pPr>
      <w:r>
        <w:rPr>
          <w:color w:val="FF0000"/>
        </w:rPr>
        <w:t>ЗАКОНЧИТЬ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47893245" w14:textId="3D4DD7B2" w:rsidR="00A005DD" w:rsidRDefault="00A005DD" w:rsidP="00A005DD">
      <w:pPr>
        <w:pStyle w:val="1"/>
      </w:pPr>
      <w:bookmarkStart w:id="1" w:name="_Toc136944300"/>
      <w:r>
        <w:lastRenderedPageBreak/>
        <w:t>Основная часть</w:t>
      </w:r>
      <w:bookmarkEnd w:id="1"/>
    </w:p>
    <w:p w14:paraId="6E589776" w14:textId="5F0E6E16" w:rsidR="0097463A" w:rsidRPr="0097463A" w:rsidRDefault="0097463A" w:rsidP="0097463A">
      <w:pPr>
        <w:pStyle w:val="1"/>
      </w:pPr>
      <w:bookmarkStart w:id="2" w:name="_Toc136944301"/>
      <w:r>
        <w:t>Литературный обзор</w:t>
      </w:r>
      <w:bookmarkEnd w:id="2"/>
    </w:p>
    <w:p w14:paraId="5721D389" w14:textId="139E7BA7" w:rsidR="00B955A8" w:rsidRDefault="00B955A8" w:rsidP="00B955A8">
      <w:pPr>
        <w:pStyle w:val="1"/>
      </w:pPr>
      <w:bookmarkStart w:id="3" w:name="_Toc136944302"/>
      <w:r>
        <w:t>Схема генератора СКИ с двумя ВЧ полевыми транзисторами</w:t>
      </w:r>
      <w:bookmarkEnd w:id="3"/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51060C">
        <w:rPr>
          <w:color w:val="FF0000"/>
        </w:rPr>
        <w:t xml:space="preserve">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17D990C9" w14:textId="3F62A165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 xml:space="preserve">Предлагается регулировать длительности обоих импульсов и время задержки между ними. Длительности импульсов регулируют количество накопленного заряда, а задержки между импульсами отвечают за начало переходных процессов. </w:t>
      </w:r>
    </w:p>
    <w:p w14:paraId="41FA83BE" w14:textId="5B072C1D" w:rsidR="00B955A8" w:rsidRPr="006253FB" w:rsidRDefault="006253FB" w:rsidP="00B955A8">
      <w:r>
        <w:t xml:space="preserve"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транзисторами. Схема разработанного устройства приведена на </w:t>
      </w:r>
      <w:proofErr w:type="gramStart"/>
      <w:r>
        <w:t>рис. ?</w:t>
      </w:r>
      <w:proofErr w:type="gramEnd"/>
      <w:r>
        <w:t xml:space="preserve">??. </w:t>
      </w:r>
    </w:p>
    <w:p w14:paraId="3AF1E63E" w14:textId="765420BD" w:rsidR="00EB0FC2" w:rsidRDefault="00892759" w:rsidP="007B1BD5">
      <w:pPr>
        <w:pStyle w:val="a4"/>
      </w:pPr>
      <w:r w:rsidRPr="007B1BD5">
        <w:rPr>
          <w:noProof/>
        </w:rPr>
        <w:lastRenderedPageBreak/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5979A9F5" w:rsidR="00892759" w:rsidRPr="00EB0FC2" w:rsidRDefault="00892759" w:rsidP="007B1BD5">
      <w:pPr>
        <w:pStyle w:val="a4"/>
      </w:pPr>
      <w:proofErr w:type="gramStart"/>
      <w:r>
        <w:t>Рис. ?</w:t>
      </w:r>
      <w:proofErr w:type="gramEnd"/>
      <w:r>
        <w:t>??. Схема генератора СКИ с использованием двух транзисторов</w:t>
      </w:r>
      <w:r w:rsidR="0039722B">
        <w:t>.</w:t>
      </w:r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FB12E83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 xml:space="preserve">устройства, не подходящие для работы с ВЧ, фронты запускающих импульсов «распадаются»,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 </w:t>
      </w:r>
      <w:r w:rsidR="00837954" w:rsidRPr="00837954">
        <w:rPr>
          <w:color w:val="FF0000"/>
        </w:rPr>
        <w:t>(уточнить про кристаллы)</w:t>
      </w:r>
      <w:r w:rsidR="00837954">
        <w:rPr>
          <w:color w:val="FF0000"/>
        </w:rPr>
        <w:t>.</w:t>
      </w:r>
    </w:p>
    <w:p w14:paraId="2B5235ED" w14:textId="2DFA0848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КПД. Это также достигается за счет использования транзисторных кристаллов с низкими значениями напряжений открывания. </w:t>
      </w:r>
    </w:p>
    <w:p w14:paraId="6C9C18B8" w14:textId="77777777" w:rsidR="00837954" w:rsidRDefault="00837954" w:rsidP="00EB0FC2">
      <w:pPr>
        <w:rPr>
          <w:color w:val="auto"/>
        </w:rPr>
      </w:pPr>
    </w:p>
    <w:p w14:paraId="422FB8D7" w14:textId="786767D6" w:rsidR="00837954" w:rsidRDefault="00837954" w:rsidP="00837954">
      <w:pPr>
        <w:pStyle w:val="1"/>
      </w:pPr>
      <w:bookmarkStart w:id="4" w:name="_Toc136944303"/>
      <w:r>
        <w:lastRenderedPageBreak/>
        <w:t>Модель устройства</w:t>
      </w:r>
      <w:r w:rsidR="00215C64">
        <w:t xml:space="preserve"> и изучение запускающего каскада</w:t>
      </w:r>
      <w:bookmarkEnd w:id="4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3AF931B6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</w:t>
      </w:r>
      <w:proofErr w:type="gramStart"/>
      <w:r>
        <w:t>рис. ?</w:t>
      </w:r>
      <w:proofErr w:type="gramEnd"/>
      <w:r>
        <w:t xml:space="preserve">??. </w:t>
      </w:r>
    </w:p>
    <w:p w14:paraId="524777AF" w14:textId="0582B14D" w:rsidR="00837954" w:rsidRDefault="00FC41AC" w:rsidP="00FC41AC">
      <w:pPr>
        <w:pStyle w:val="a4"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20" w14:textId="159C7300" w:rsidR="00FC41AC" w:rsidRDefault="00FC41AC" w:rsidP="00FC41AC">
      <w:pPr>
        <w:pStyle w:val="a4"/>
      </w:pPr>
      <w:proofErr w:type="gramStart"/>
      <w:r>
        <w:t>Рис. ?</w:t>
      </w:r>
      <w:proofErr w:type="gramEnd"/>
      <w:r>
        <w:t>??. Модель генератора СКИ в пакете автоматизированного проектирования.</w:t>
      </w:r>
    </w:p>
    <w:p w14:paraId="2DF47C20" w14:textId="45605CB7" w:rsidR="002C3ADA" w:rsidRDefault="002C3ADA" w:rsidP="00FC41AC">
      <w:pPr>
        <w:pStyle w:val="a4"/>
      </w:pPr>
      <w:r w:rsidRPr="002C3ADA">
        <w:rPr>
          <w:noProof/>
        </w:rPr>
        <w:lastRenderedPageBreak/>
        <w:drawing>
          <wp:inline distT="0" distB="0" distL="0" distR="0" wp14:anchorId="24D824B5" wp14:editId="778F0930">
            <wp:extent cx="3980007" cy="2647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369" cy="2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13" w14:textId="13ECA0AF" w:rsidR="002C3ADA" w:rsidRDefault="002C3ADA" w:rsidP="00FC41AC">
      <w:pPr>
        <w:pStyle w:val="a4"/>
      </w:pPr>
      <w:proofErr w:type="gramStart"/>
      <w:r>
        <w:t>Рис. ?</w:t>
      </w:r>
      <w:proofErr w:type="gramEnd"/>
      <w:r>
        <w:t xml:space="preserve">??. Результаты моделирования. </w:t>
      </w:r>
    </w:p>
    <w:p w14:paraId="77DD0A93" w14:textId="2946402B" w:rsidR="0000453A" w:rsidRPr="0000453A" w:rsidRDefault="0000453A" w:rsidP="0000453A">
      <w:r>
        <w:t xml:space="preserve">На графике изображены импульсы с пробников на схеме, представленной на </w:t>
      </w:r>
      <w:proofErr w:type="gramStart"/>
      <w:r>
        <w:t>рис. ?</w:t>
      </w:r>
      <w:proofErr w:type="gramEnd"/>
      <w:r>
        <w:t xml:space="preserve">??. </w:t>
      </w:r>
    </w:p>
    <w:p w14:paraId="5949BA2F" w14:textId="7E80529B" w:rsidR="006F20E5" w:rsidRDefault="006F20E5" w:rsidP="006F20E5">
      <w:pPr>
        <w:pStyle w:val="1"/>
      </w:pPr>
      <w:bookmarkStart w:id="5" w:name="_Toc136944304"/>
      <w:r>
        <w:t>Эксперимент</w:t>
      </w:r>
      <w:bookmarkEnd w:id="5"/>
    </w:p>
    <w:p w14:paraId="35ABE568" w14:textId="5A7DF6FA" w:rsidR="00A61E1D" w:rsidRPr="006679C8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Экспериментальный макет приведен на </w:t>
      </w:r>
      <w:proofErr w:type="gramStart"/>
      <w:r w:rsidR="006679C8">
        <w:rPr>
          <w:color w:val="auto"/>
        </w:rPr>
        <w:t>рис. ?</w:t>
      </w:r>
      <w:proofErr w:type="gramEnd"/>
      <w:r w:rsidR="006679C8">
        <w:rPr>
          <w:color w:val="auto"/>
        </w:rPr>
        <w:t xml:space="preserve">??.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EB82CFB" w:rsidR="001520BA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5AA29364" w14:textId="654AD29F" w:rsidR="006679C8" w:rsidRDefault="006679C8" w:rsidP="006679C8">
      <w:pPr>
        <w:rPr>
          <w:b/>
          <w:bCs/>
          <w:color w:val="FF0000"/>
        </w:rPr>
      </w:pPr>
      <w:r>
        <w:t xml:space="preserve">С изготовленным макетом был проведен 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2C1CD8" w:rsidRPr="002C1CD8">
        <w:rPr>
          <w:b/>
          <w:bCs/>
          <w:color w:val="FF0000"/>
        </w:rPr>
        <w:t>НОМЕР</w:t>
      </w:r>
      <w:r w:rsidR="002C1CD8">
        <w:rPr>
          <w:b/>
          <w:bCs/>
          <w:color w:val="FF0000"/>
        </w:rPr>
        <w:t xml:space="preserve"> </w:t>
      </w:r>
    </w:p>
    <w:p w14:paraId="027F0BFC" w14:textId="331F01AE" w:rsidR="00260AD2" w:rsidRPr="00260AD2" w:rsidRDefault="00260AD2" w:rsidP="006679C8">
      <w:pPr>
        <w:rPr>
          <w:color w:val="auto"/>
        </w:rPr>
      </w:pPr>
      <w:r>
        <w:rPr>
          <w:color w:val="auto"/>
        </w:rPr>
        <w:t xml:space="preserve">Осциллограммы импульсов, полученных в результате эксперимента приведены на </w:t>
      </w: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Амплитуда составила, длительность составила. Уровень звона столько-то децибел. </w:t>
      </w:r>
    </w:p>
    <w:p w14:paraId="3202D3BB" w14:textId="77777777" w:rsidR="001520BA" w:rsidRDefault="001520BA">
      <w:pPr>
        <w:spacing w:line="240" w:lineRule="auto"/>
        <w:ind w:firstLine="0"/>
        <w:jc w:val="left"/>
      </w:pPr>
      <w:r>
        <w:br w:type="page"/>
      </w:r>
    </w:p>
    <w:p w14:paraId="6DAEAC66" w14:textId="1C383FF1" w:rsidR="004F2B05" w:rsidRDefault="004F2B05" w:rsidP="004F2B05">
      <w:pPr>
        <w:pStyle w:val="1"/>
      </w:pPr>
      <w:bookmarkStart w:id="6" w:name="_Toc136944305"/>
      <w:r>
        <w:lastRenderedPageBreak/>
        <w:t>Эксперимент с длительностями</w:t>
      </w:r>
      <w:bookmarkEnd w:id="6"/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выставили задержку основного импульса на мастер генераторе на 17.25 </w:t>
      </w:r>
      <w:proofErr w:type="spellStart"/>
      <w:r w:rsidRPr="001520BA">
        <w:t>нс</w:t>
      </w:r>
      <w:proofErr w:type="spellEnd"/>
      <w:r w:rsidRPr="001520BA">
        <w:t>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proofErr w:type="gramStart"/>
      <w:r>
        <w:t>Таблица ?</w:t>
      </w:r>
      <w:proofErr w:type="gramEnd"/>
      <w:r>
        <w:t>??. Экспериментальные данные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E13302" w14:paraId="2754AC6D" w14:textId="77777777" w:rsidTr="00766211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7EA00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6F1C99" w:rsidRPr="00E13302" w14:paraId="7EA95BDD" w14:textId="77777777" w:rsidTr="00E13302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48783A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4776EF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313639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69E004D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  <w:tr w:rsidR="006F1C99" w:rsidRPr="00E13302" w14:paraId="11C2AC2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1F79D5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200497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056" w:type="dxa"/>
            <w:noWrap/>
            <w:hideMark/>
          </w:tcPr>
          <w:p w14:paraId="1D7E8C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AD8D11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185</w:t>
            </w:r>
          </w:p>
        </w:tc>
      </w:tr>
      <w:tr w:rsidR="006F1C99" w:rsidRPr="00E13302" w14:paraId="749AF891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F33D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6,5</w:t>
            </w:r>
          </w:p>
        </w:tc>
        <w:tc>
          <w:tcPr>
            <w:tcW w:w="1525" w:type="dxa"/>
            <w:noWrap/>
            <w:hideMark/>
          </w:tcPr>
          <w:p w14:paraId="557F8C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056" w:type="dxa"/>
            <w:noWrap/>
            <w:hideMark/>
          </w:tcPr>
          <w:p w14:paraId="5BAF18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7392C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194</w:t>
            </w:r>
          </w:p>
        </w:tc>
      </w:tr>
      <w:tr w:rsidR="006F1C99" w:rsidRPr="00E13302" w14:paraId="7495304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3E052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5FB708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5CA5EA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416085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196</w:t>
            </w:r>
          </w:p>
        </w:tc>
      </w:tr>
      <w:tr w:rsidR="006F1C99" w:rsidRPr="00E13302" w14:paraId="04940C3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496E21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7,5</w:t>
            </w:r>
          </w:p>
        </w:tc>
        <w:tc>
          <w:tcPr>
            <w:tcW w:w="1525" w:type="dxa"/>
            <w:noWrap/>
            <w:hideMark/>
          </w:tcPr>
          <w:p w14:paraId="5B6B81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056" w:type="dxa"/>
            <w:noWrap/>
            <w:hideMark/>
          </w:tcPr>
          <w:p w14:paraId="2F3E29B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ED2899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200</w:t>
            </w:r>
          </w:p>
        </w:tc>
      </w:tr>
      <w:tr w:rsidR="006F1C99" w:rsidRPr="00E13302" w14:paraId="433E0E5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F1E30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1525" w:type="dxa"/>
            <w:noWrap/>
            <w:hideMark/>
          </w:tcPr>
          <w:p w14:paraId="4435564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056" w:type="dxa"/>
            <w:noWrap/>
            <w:hideMark/>
          </w:tcPr>
          <w:p w14:paraId="708F90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EB6B1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206</w:t>
            </w:r>
          </w:p>
        </w:tc>
      </w:tr>
      <w:tr w:rsidR="006F1C99" w:rsidRPr="00E13302" w14:paraId="2085E40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690CA8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8,5</w:t>
            </w:r>
          </w:p>
        </w:tc>
        <w:tc>
          <w:tcPr>
            <w:tcW w:w="1525" w:type="dxa"/>
            <w:noWrap/>
            <w:hideMark/>
          </w:tcPr>
          <w:p w14:paraId="3BB7AD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056" w:type="dxa"/>
            <w:noWrap/>
            <w:hideMark/>
          </w:tcPr>
          <w:p w14:paraId="692016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1B56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211</w:t>
            </w:r>
          </w:p>
        </w:tc>
      </w:tr>
      <w:tr w:rsidR="006F1C99" w:rsidRPr="00E13302" w14:paraId="17E154F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93D1E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1525" w:type="dxa"/>
            <w:noWrap/>
            <w:hideMark/>
          </w:tcPr>
          <w:p w14:paraId="55E7FE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056" w:type="dxa"/>
            <w:noWrap/>
            <w:hideMark/>
          </w:tcPr>
          <w:p w14:paraId="6AA0C1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3436FF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213</w:t>
            </w:r>
          </w:p>
        </w:tc>
      </w:tr>
      <w:tr w:rsidR="006F1C99" w:rsidRPr="00E13302" w14:paraId="56369FB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D124F5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9,5</w:t>
            </w:r>
          </w:p>
        </w:tc>
        <w:tc>
          <w:tcPr>
            <w:tcW w:w="1525" w:type="dxa"/>
            <w:noWrap/>
            <w:hideMark/>
          </w:tcPr>
          <w:p w14:paraId="127B3A2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056" w:type="dxa"/>
            <w:noWrap/>
            <w:hideMark/>
          </w:tcPr>
          <w:p w14:paraId="0932A1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69C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215</w:t>
            </w:r>
          </w:p>
        </w:tc>
      </w:tr>
      <w:tr w:rsidR="006F1C99" w:rsidRPr="00E13302" w14:paraId="5D83CF3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4ABE4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415736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056" w:type="dxa"/>
            <w:noWrap/>
            <w:hideMark/>
          </w:tcPr>
          <w:p w14:paraId="27AFC2E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D529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220</w:t>
            </w:r>
          </w:p>
        </w:tc>
      </w:tr>
      <w:tr w:rsidR="006F1C99" w:rsidRPr="00E13302" w14:paraId="50F56D7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B81C2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10,5</w:t>
            </w:r>
          </w:p>
        </w:tc>
        <w:tc>
          <w:tcPr>
            <w:tcW w:w="1525" w:type="dxa"/>
            <w:noWrap/>
            <w:hideMark/>
          </w:tcPr>
          <w:p w14:paraId="7C03734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1056" w:type="dxa"/>
            <w:noWrap/>
            <w:hideMark/>
          </w:tcPr>
          <w:p w14:paraId="3EF357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85DDD1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223</w:t>
            </w:r>
          </w:p>
        </w:tc>
      </w:tr>
      <w:tr w:rsidR="006F1C99" w:rsidRPr="00E13302" w14:paraId="3BC1850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555B41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1525" w:type="dxa"/>
            <w:noWrap/>
            <w:hideMark/>
          </w:tcPr>
          <w:p w14:paraId="23EA48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1056" w:type="dxa"/>
            <w:noWrap/>
            <w:hideMark/>
          </w:tcPr>
          <w:p w14:paraId="2188EB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C1D3B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224</w:t>
            </w:r>
          </w:p>
        </w:tc>
      </w:tr>
      <w:tr w:rsidR="006F1C99" w:rsidRPr="00E13302" w14:paraId="35FFBDA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087B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11,5</w:t>
            </w:r>
          </w:p>
        </w:tc>
        <w:tc>
          <w:tcPr>
            <w:tcW w:w="1525" w:type="dxa"/>
            <w:noWrap/>
            <w:hideMark/>
          </w:tcPr>
          <w:p w14:paraId="7483B0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1056" w:type="dxa"/>
            <w:noWrap/>
            <w:hideMark/>
          </w:tcPr>
          <w:p w14:paraId="47AB0D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832A2B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27374FC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5EBB3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525" w:type="dxa"/>
            <w:noWrap/>
            <w:hideMark/>
          </w:tcPr>
          <w:p w14:paraId="1441E4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1056" w:type="dxa"/>
            <w:noWrap/>
            <w:hideMark/>
          </w:tcPr>
          <w:p w14:paraId="0B91DE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1FAE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228</w:t>
            </w:r>
          </w:p>
        </w:tc>
      </w:tr>
      <w:tr w:rsidR="006F1C99" w:rsidRPr="00E13302" w14:paraId="2DE5C132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9B4FD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525" w:type="dxa"/>
            <w:noWrap/>
            <w:hideMark/>
          </w:tcPr>
          <w:p w14:paraId="1F6C9F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1056" w:type="dxa"/>
            <w:noWrap/>
            <w:hideMark/>
          </w:tcPr>
          <w:p w14:paraId="114C9A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2BF98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7CC84810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D4584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525" w:type="dxa"/>
            <w:noWrap/>
            <w:hideMark/>
          </w:tcPr>
          <w:p w14:paraId="7F05C7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1056" w:type="dxa"/>
            <w:noWrap/>
            <w:hideMark/>
          </w:tcPr>
          <w:p w14:paraId="36EF26D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B0F0B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232</w:t>
            </w:r>
          </w:p>
        </w:tc>
      </w:tr>
      <w:tr w:rsidR="006F1C99" w:rsidRPr="00E13302" w14:paraId="6DFA7DA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lastRenderedPageBreak/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224A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525" w:type="dxa"/>
            <w:noWrap/>
            <w:hideMark/>
          </w:tcPr>
          <w:p w14:paraId="1A9705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1056" w:type="dxa"/>
            <w:noWrap/>
            <w:hideMark/>
          </w:tcPr>
          <w:p w14:paraId="310A8D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CF0CC3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237</w:t>
            </w:r>
          </w:p>
        </w:tc>
      </w:tr>
      <w:tr w:rsidR="006F1C99" w:rsidRPr="00E13302" w14:paraId="6CBE87D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CD788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525" w:type="dxa"/>
            <w:noWrap/>
            <w:hideMark/>
          </w:tcPr>
          <w:p w14:paraId="4195480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1056" w:type="dxa"/>
            <w:noWrap/>
            <w:hideMark/>
          </w:tcPr>
          <w:p w14:paraId="6D6163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C327B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234</w:t>
            </w:r>
          </w:p>
        </w:tc>
      </w:tr>
      <w:tr w:rsidR="006F1C99" w:rsidRPr="00E13302" w14:paraId="46957D96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4841F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525" w:type="dxa"/>
            <w:noWrap/>
            <w:hideMark/>
          </w:tcPr>
          <w:p w14:paraId="3BB72C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1056" w:type="dxa"/>
            <w:noWrap/>
            <w:hideMark/>
          </w:tcPr>
          <w:p w14:paraId="5F5BDB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1F8CC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475F7845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EF06F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525" w:type="dxa"/>
            <w:noWrap/>
            <w:hideMark/>
          </w:tcPr>
          <w:p w14:paraId="7902409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1056" w:type="dxa"/>
            <w:noWrap/>
            <w:hideMark/>
          </w:tcPr>
          <w:p w14:paraId="52549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36F703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233</w:t>
            </w:r>
          </w:p>
        </w:tc>
      </w:tr>
      <w:tr w:rsidR="006F1C99" w:rsidRPr="00E13302" w14:paraId="2D7DA2F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9E46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525" w:type="dxa"/>
            <w:noWrap/>
            <w:hideMark/>
          </w:tcPr>
          <w:p w14:paraId="0A4B1C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1056" w:type="dxa"/>
            <w:noWrap/>
            <w:hideMark/>
          </w:tcPr>
          <w:p w14:paraId="4872C4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5D8D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15870D9F" w14:textId="77777777" w:rsidTr="00E13302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0DA60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525" w:type="dxa"/>
            <w:noWrap/>
            <w:hideMark/>
          </w:tcPr>
          <w:p w14:paraId="64BBBC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1056" w:type="dxa"/>
            <w:noWrap/>
            <w:hideMark/>
          </w:tcPr>
          <w:p w14:paraId="304E51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793D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F55D8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A51202B" wp14:editId="6522094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proofErr w:type="gramStart"/>
      <w:r w:rsidRPr="00892759">
        <w:t>Рис. ?</w:t>
      </w:r>
      <w:proofErr w:type="gramEnd"/>
      <w:r w:rsidRPr="00892759">
        <w:t>??. График зависимости амплитуды СКИ от длительности запускающего импульса.</w:t>
      </w:r>
    </w:p>
    <w:p w14:paraId="284753DD" w14:textId="77777777" w:rsidR="00892759" w:rsidRPr="00892759" w:rsidRDefault="00892759" w:rsidP="007B1BD5">
      <w:pPr>
        <w:pStyle w:val="a4"/>
      </w:pPr>
    </w:p>
    <w:p w14:paraId="33262E02" w14:textId="552BC7FE" w:rsidR="004F2B05" w:rsidRDefault="00917491" w:rsidP="00F55D8D">
      <w:pPr>
        <w:pStyle w:val="a4"/>
      </w:pPr>
      <w:r>
        <w:rPr>
          <w:noProof/>
        </w:rPr>
        <w:lastRenderedPageBreak/>
        <w:drawing>
          <wp:inline distT="0" distB="0" distL="0" distR="0" wp14:anchorId="13A8287A" wp14:editId="3BB7289C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4AF0B2" w14:textId="2D2DAD83" w:rsidR="00892759" w:rsidRDefault="00892759" w:rsidP="00F55D8D">
      <w:pPr>
        <w:pStyle w:val="a4"/>
      </w:pPr>
      <w:proofErr w:type="gramStart"/>
      <w:r>
        <w:t>Рис. ?</w:t>
      </w:r>
      <w:proofErr w:type="gramEnd"/>
      <w:r>
        <w:t>??. График зависимости длительности СКИ от длительности запускающего импульса.</w:t>
      </w:r>
    </w:p>
    <w:p w14:paraId="4C665733" w14:textId="551FF569" w:rsidR="006E0C3D" w:rsidRDefault="006E0C3D" w:rsidP="006E0C3D">
      <w:r>
        <w:t xml:space="preserve">Проанализируем полученные результаты. </w:t>
      </w:r>
      <w:r w:rsidR="00E6456D">
        <w:t xml:space="preserve">Сначала амплитуда выходного импульса увеличивается, а затем достигает максимального значения в 41 В. Это связано с. </w:t>
      </w:r>
    </w:p>
    <w:p w14:paraId="46169DCD" w14:textId="5D5383CB" w:rsidR="00E6456D" w:rsidRDefault="00E6456D" w:rsidP="006E0C3D">
      <w:r>
        <w:t xml:space="preserve">Изменения длительности выходного импульса имеет несколько более сложный характер, но, в целом, подчиняется аналогичным зависимостям. </w:t>
      </w:r>
    </w:p>
    <w:p w14:paraId="428F6C0C" w14:textId="53144665" w:rsidR="00C52268" w:rsidRDefault="00C52268" w:rsidP="006E0C3D">
      <w:r>
        <w:t>Аналогичные измерения были проведены для случая, когда два импульса «пересекаются» друг с другом. Результаты измерений приведены в таблице:</w:t>
      </w:r>
    </w:p>
    <w:p w14:paraId="2F8586B5" w14:textId="77777777" w:rsidR="00C52268" w:rsidRDefault="00C52268" w:rsidP="00C52268">
      <w:pPr>
        <w:jc w:val="right"/>
      </w:pPr>
      <w:proofErr w:type="gramStart"/>
      <w:r>
        <w:t>Таблица ?</w:t>
      </w:r>
      <w:proofErr w:type="gramEnd"/>
      <w:r>
        <w:t>??. Результаты измерений с «пересекающимися» импульсами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C52268" w:rsidRPr="00E13302" w14:paraId="4384BB0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308D995C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3411C76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33EDC3F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C52268" w:rsidRPr="00E13302" w14:paraId="14FEB49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560871A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1CFE1481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5A6548B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7AA47D7B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136EDD6F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F31A7A5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4EF920E2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466F63E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3A597588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</w:tbl>
    <w:p w14:paraId="07BA47DE" w14:textId="3197F86D" w:rsidR="00F55D8D" w:rsidRDefault="00C52268" w:rsidP="00F55D8D">
      <w:pPr>
        <w:jc w:val="right"/>
        <w:rPr>
          <w:color w:val="auto"/>
          <w:sz w:val="20"/>
          <w:szCs w:val="20"/>
        </w:rPr>
      </w:pPr>
      <w:r>
        <w:fldChar w:fldCharType="begin"/>
      </w:r>
      <w:r>
        <w:instrText xml:space="preserve"> LINK </w:instrText>
      </w:r>
      <w:r w:rsidR="007A780C">
        <w:instrText xml:space="preserve">Excel.Sheet.12 "C:\\Projects\\Study\\НИР лето 2023\\Описание эксперимента ген2.0.xlsx" Лист1!R26C3:R35C12 </w:instrText>
      </w:r>
      <w:r>
        <w:instrText xml:space="preserve">\a \f 5 \h  \* MERGEFORMAT </w:instrText>
      </w:r>
      <w:r>
        <w:fldChar w:fldCharType="separate"/>
      </w:r>
    </w:p>
    <w:tbl>
      <w:tblPr>
        <w:tblStyle w:val="a5"/>
        <w:tblW w:w="2360" w:type="dxa"/>
        <w:tblInd w:w="-572" w:type="dxa"/>
        <w:tblLook w:val="04A0" w:firstRow="1" w:lastRow="0" w:firstColumn="1" w:lastColumn="0" w:noHBand="0" w:noVBand="1"/>
      </w:tblPr>
      <w:tblGrid>
        <w:gridCol w:w="436"/>
        <w:gridCol w:w="711"/>
        <w:gridCol w:w="326"/>
        <w:gridCol w:w="436"/>
        <w:gridCol w:w="601"/>
        <w:gridCol w:w="326"/>
        <w:gridCol w:w="436"/>
        <w:gridCol w:w="236"/>
        <w:gridCol w:w="601"/>
        <w:gridCol w:w="546"/>
      </w:tblGrid>
      <w:tr w:rsidR="00F55D8D" w:rsidRPr="00A103AF" w14:paraId="3528B266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0631BFC" w14:textId="406898CA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22</w:t>
            </w:r>
          </w:p>
        </w:tc>
        <w:tc>
          <w:tcPr>
            <w:tcW w:w="236" w:type="dxa"/>
            <w:noWrap/>
            <w:hideMark/>
          </w:tcPr>
          <w:p w14:paraId="05356C8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6D91A36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7359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D17520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11,5</w:t>
            </w:r>
          </w:p>
        </w:tc>
        <w:tc>
          <w:tcPr>
            <w:tcW w:w="236" w:type="dxa"/>
            <w:noWrap/>
            <w:hideMark/>
          </w:tcPr>
          <w:p w14:paraId="72B22F2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8C6F05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42FFDE80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D07AF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36,4</w:t>
            </w:r>
          </w:p>
        </w:tc>
        <w:tc>
          <w:tcPr>
            <w:tcW w:w="236" w:type="dxa"/>
            <w:noWrap/>
            <w:hideMark/>
          </w:tcPr>
          <w:p w14:paraId="5AE8EF14" w14:textId="77777777" w:rsidR="00F55D8D" w:rsidRPr="00A103AF" w:rsidRDefault="00F55D8D" w:rsidP="00A103AF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189</w:t>
            </w:r>
          </w:p>
        </w:tc>
      </w:tr>
      <w:tr w:rsidR="00F55D8D" w:rsidRPr="00A103AF" w14:paraId="3378477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7550CE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38135BE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9B901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97138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7957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</w:t>
            </w:r>
          </w:p>
        </w:tc>
        <w:tc>
          <w:tcPr>
            <w:tcW w:w="236" w:type="dxa"/>
            <w:noWrap/>
            <w:hideMark/>
          </w:tcPr>
          <w:p w14:paraId="3CC4240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BA835A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F203313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15411B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713904C1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4F2E95BB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2859801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0C9485A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8D7CBC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9B089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498AE6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10,5</w:t>
            </w:r>
          </w:p>
        </w:tc>
        <w:tc>
          <w:tcPr>
            <w:tcW w:w="236" w:type="dxa"/>
            <w:noWrap/>
            <w:hideMark/>
          </w:tcPr>
          <w:p w14:paraId="40684F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C990B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BC25769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A02C3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37,4</w:t>
            </w:r>
          </w:p>
        </w:tc>
        <w:tc>
          <w:tcPr>
            <w:tcW w:w="236" w:type="dxa"/>
            <w:noWrap/>
            <w:hideMark/>
          </w:tcPr>
          <w:p w14:paraId="20CC0D7F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6928B18E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493303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25</w:t>
            </w:r>
          </w:p>
        </w:tc>
        <w:tc>
          <w:tcPr>
            <w:tcW w:w="236" w:type="dxa"/>
            <w:noWrap/>
            <w:hideMark/>
          </w:tcPr>
          <w:p w14:paraId="451BD8D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859A44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20086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6946BAF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</w:t>
            </w:r>
          </w:p>
        </w:tc>
        <w:tc>
          <w:tcPr>
            <w:tcW w:w="236" w:type="dxa"/>
            <w:noWrap/>
            <w:hideMark/>
          </w:tcPr>
          <w:p w14:paraId="5980BFD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B4CD84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E12CE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7983E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0AC60133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220</w:t>
            </w:r>
          </w:p>
        </w:tc>
      </w:tr>
      <w:tr w:rsidR="00F55D8D" w:rsidRPr="00A103AF" w14:paraId="321CF63C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93095F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lastRenderedPageBreak/>
              <w:t>26</w:t>
            </w:r>
          </w:p>
        </w:tc>
        <w:tc>
          <w:tcPr>
            <w:tcW w:w="236" w:type="dxa"/>
            <w:noWrap/>
            <w:hideMark/>
          </w:tcPr>
          <w:p w14:paraId="37F67C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6253E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DDD050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317CA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9,5</w:t>
            </w:r>
          </w:p>
        </w:tc>
        <w:tc>
          <w:tcPr>
            <w:tcW w:w="236" w:type="dxa"/>
            <w:noWrap/>
            <w:hideMark/>
          </w:tcPr>
          <w:p w14:paraId="42C12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62AC15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147E01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2D6C1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36,9</w:t>
            </w:r>
          </w:p>
        </w:tc>
        <w:tc>
          <w:tcPr>
            <w:tcW w:w="236" w:type="dxa"/>
            <w:noWrap/>
            <w:hideMark/>
          </w:tcPr>
          <w:p w14:paraId="27EC5F9E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216</w:t>
            </w:r>
          </w:p>
        </w:tc>
      </w:tr>
      <w:tr w:rsidR="00F55D8D" w:rsidRPr="00A103AF" w14:paraId="712F396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1C1F1A5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27</w:t>
            </w:r>
          </w:p>
        </w:tc>
        <w:tc>
          <w:tcPr>
            <w:tcW w:w="236" w:type="dxa"/>
            <w:noWrap/>
            <w:hideMark/>
          </w:tcPr>
          <w:p w14:paraId="70432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C6D70A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D87960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594535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</w:t>
            </w:r>
          </w:p>
        </w:tc>
        <w:tc>
          <w:tcPr>
            <w:tcW w:w="236" w:type="dxa"/>
            <w:noWrap/>
            <w:hideMark/>
          </w:tcPr>
          <w:p w14:paraId="264D9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9EDCD2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2E3D82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79E78C6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43035060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56A39E0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3BB93B8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28</w:t>
            </w:r>
          </w:p>
        </w:tc>
        <w:tc>
          <w:tcPr>
            <w:tcW w:w="236" w:type="dxa"/>
            <w:noWrap/>
            <w:hideMark/>
          </w:tcPr>
          <w:p w14:paraId="4C2D2BC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7BF4DE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1683E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CEF0A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8,5</w:t>
            </w:r>
          </w:p>
        </w:tc>
        <w:tc>
          <w:tcPr>
            <w:tcW w:w="236" w:type="dxa"/>
            <w:noWrap/>
            <w:hideMark/>
          </w:tcPr>
          <w:p w14:paraId="4BF26E3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E7AF50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E168DC5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4986F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59CADD96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67B6D244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DF18D6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16CA06E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F78848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D80B4A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D9FA92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7</w:t>
            </w:r>
          </w:p>
        </w:tc>
        <w:tc>
          <w:tcPr>
            <w:tcW w:w="236" w:type="dxa"/>
            <w:noWrap/>
            <w:hideMark/>
          </w:tcPr>
          <w:p w14:paraId="3128733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7D8D4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44DE27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AF5637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35</w:t>
            </w:r>
          </w:p>
        </w:tc>
        <w:tc>
          <w:tcPr>
            <w:tcW w:w="236" w:type="dxa"/>
            <w:noWrap/>
            <w:hideMark/>
          </w:tcPr>
          <w:p w14:paraId="42F5B894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186</w:t>
            </w:r>
          </w:p>
        </w:tc>
      </w:tr>
      <w:tr w:rsidR="00F55D8D" w:rsidRPr="00A103AF" w14:paraId="59A2C43D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6BAD660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762EE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121ED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DA55982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B678FE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F08F87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631818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442FD6B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00E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29,9</w:t>
            </w:r>
          </w:p>
        </w:tc>
        <w:tc>
          <w:tcPr>
            <w:tcW w:w="236" w:type="dxa"/>
            <w:noWrap/>
            <w:hideMark/>
          </w:tcPr>
          <w:p w14:paraId="42F2047B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144</w:t>
            </w:r>
          </w:p>
        </w:tc>
      </w:tr>
      <w:tr w:rsidR="00F55D8D" w:rsidRPr="00A103AF" w14:paraId="3347B88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44F45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00181AD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7C9DF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680C9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5AFDE1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5</w:t>
            </w:r>
          </w:p>
        </w:tc>
        <w:tc>
          <w:tcPr>
            <w:tcW w:w="236" w:type="dxa"/>
            <w:noWrap/>
            <w:hideMark/>
          </w:tcPr>
          <w:p w14:paraId="66E6C9B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ED4D99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ABDE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A8E54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11423068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130</w:t>
            </w:r>
          </w:p>
        </w:tc>
      </w:tr>
    </w:tbl>
    <w:p w14:paraId="4BDD734C" w14:textId="53F668FA" w:rsidR="00C52268" w:rsidRDefault="00C52268" w:rsidP="006E0C3D">
      <w:r>
        <w:fldChar w:fldCharType="end"/>
      </w:r>
      <w:r w:rsidR="0039722B">
        <w:t xml:space="preserve">Проанализируем полученный результат. </w:t>
      </w:r>
    </w:p>
    <w:p w14:paraId="79A4733B" w14:textId="44BB56BB" w:rsidR="00237777" w:rsidRPr="00237777" w:rsidRDefault="00237777" w:rsidP="00772DC9">
      <w:pPr>
        <w:pStyle w:val="1"/>
      </w:pPr>
      <w:r>
        <w:br w:type="page"/>
      </w:r>
      <w:bookmarkStart w:id="7" w:name="_Toc136944306"/>
      <w:r>
        <w:lastRenderedPageBreak/>
        <w:t>Оценка импульсов</w:t>
      </w:r>
      <w:bookmarkEnd w:id="7"/>
    </w:p>
    <w:p w14:paraId="53075C12" w14:textId="1A8EA12C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2679DC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3F085AC" w14:textId="77777777" w:rsidR="00603216" w:rsidRDefault="00603216" w:rsidP="006F1C99"/>
    <w:p w14:paraId="74BEEB4B" w14:textId="36B9C06B" w:rsidR="006F1C99" w:rsidRPr="006F1C99" w:rsidRDefault="002679DC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2679DC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3519E4EA" w:rsidR="00564773" w:rsidRDefault="00603216" w:rsidP="00564773">
      <w:pPr>
        <w:rPr>
          <w:highlight w:val="yellow"/>
        </w:rPr>
      </w:pPr>
      <w:r w:rsidRPr="00603216">
        <w:t xml:space="preserve">Алгоритм </w:t>
      </w:r>
      <w:proofErr w:type="gramStart"/>
      <w:r w:rsidRPr="00603216">
        <w:t>был  реализован</w:t>
      </w:r>
      <w:proofErr w:type="gramEnd"/>
      <w:r w:rsidRPr="00603216">
        <w:t xml:space="preserve">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603216">
        <w:rPr>
          <w:highlight w:val="yellow"/>
        </w:rPr>
        <w:t>[6]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603216">
        <w:rPr>
          <w:highlight w:val="yellow"/>
        </w:rPr>
        <w:t>[7].</w:t>
      </w:r>
    </w:p>
    <w:p w14:paraId="3D6FC55E" w14:textId="70ED56BC" w:rsidR="00C52268" w:rsidRDefault="00C52268" w:rsidP="00564773">
      <w:r w:rsidRPr="00C52268">
        <w:lastRenderedPageBreak/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</w:t>
      </w:r>
      <w:proofErr w:type="gramStart"/>
      <w:r w:rsidR="00260AD2">
        <w:t>рис. ???</w:t>
      </w:r>
      <w:proofErr w:type="gramEnd"/>
      <w:r w:rsidR="00260AD2">
        <w:t xml:space="preserve"> </w:t>
      </w:r>
    </w:p>
    <w:p w14:paraId="5C255717" w14:textId="21613511" w:rsidR="00260AD2" w:rsidRP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</w:t>
      </w:r>
      <w:proofErr w:type="gramStart"/>
      <w:r w:rsidR="00CA5620">
        <w:rPr>
          <w:color w:val="FF0000"/>
        </w:rPr>
        <w:t xml:space="preserve">порядка </w:t>
      </w:r>
      <w:r w:rsidRPr="00260AD2">
        <w:rPr>
          <w:color w:val="FF0000"/>
        </w:rPr>
        <w:t>.</w:t>
      </w:r>
      <w:proofErr w:type="gramEnd"/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8" w:name="_Toc136944307"/>
      <w:r w:rsidRPr="00564773">
        <w:lastRenderedPageBreak/>
        <w:t>Заключение</w:t>
      </w:r>
      <w:bookmarkEnd w:id="8"/>
    </w:p>
    <w:p w14:paraId="0F245365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7FA0084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969992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3254A9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8ABE330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37A233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256385F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0BD770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F8CB55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4169ED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D90AE2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DA742A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48A72A3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00BCB09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F78FB8C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F571D8D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C156F16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D534FB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253C0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F7D973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1EE05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B90424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9" w:name="_Toc136944308"/>
      <w:r>
        <w:lastRenderedPageBreak/>
        <w:t>Литература</w:t>
      </w:r>
      <w:bookmarkEnd w:id="9"/>
    </w:p>
    <w:p w14:paraId="5B1B9222" w14:textId="77777777" w:rsidR="00DF4430" w:rsidRPr="00DF4430" w:rsidRDefault="00DF4430" w:rsidP="00DF4430">
      <w:pPr>
        <w:pStyle w:val="a"/>
      </w:pPr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</w:p>
    <w:p w14:paraId="4BC21BE3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</w:p>
    <w:p w14:paraId="6142CF67" w14:textId="48471D2D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 xml:space="preserve">.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</w:p>
    <w:p w14:paraId="71EF8B6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</w:p>
    <w:p w14:paraId="0DC33028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</w:p>
    <w:p w14:paraId="141B244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</w:p>
    <w:p w14:paraId="6B372695" w14:textId="0499A29A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</w:p>
    <w:p w14:paraId="2C14929A" w14:textId="77777777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</w:p>
    <w:p w14:paraId="14FF956F" w14:textId="1508DF26" w:rsidR="00A44303" w:rsidRPr="00A44303" w:rsidRDefault="00A44303" w:rsidP="00A44303">
      <w:pPr>
        <w:pStyle w:val="a"/>
        <w:rPr>
          <w:lang w:val="en-US"/>
        </w:rPr>
      </w:pPr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CF074AC"/>
    <w:lvl w:ilvl="0" w:tplc="45F2CB9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47B74"/>
    <w:rsid w:val="000873D3"/>
    <w:rsid w:val="00106B36"/>
    <w:rsid w:val="001520BA"/>
    <w:rsid w:val="001569B9"/>
    <w:rsid w:val="001C6F88"/>
    <w:rsid w:val="001C753D"/>
    <w:rsid w:val="00215C64"/>
    <w:rsid w:val="00225CDD"/>
    <w:rsid w:val="002276E3"/>
    <w:rsid w:val="00237777"/>
    <w:rsid w:val="00260AD2"/>
    <w:rsid w:val="002679DC"/>
    <w:rsid w:val="002C1CD8"/>
    <w:rsid w:val="002C3ADA"/>
    <w:rsid w:val="002C5CC5"/>
    <w:rsid w:val="002D415F"/>
    <w:rsid w:val="00347FE4"/>
    <w:rsid w:val="0039722B"/>
    <w:rsid w:val="00473D33"/>
    <w:rsid w:val="0048778D"/>
    <w:rsid w:val="004F2B05"/>
    <w:rsid w:val="0051060C"/>
    <w:rsid w:val="00564773"/>
    <w:rsid w:val="00571D27"/>
    <w:rsid w:val="005F2156"/>
    <w:rsid w:val="00603216"/>
    <w:rsid w:val="006253FB"/>
    <w:rsid w:val="006403F7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A780C"/>
    <w:rsid w:val="007B1BD5"/>
    <w:rsid w:val="007B4C2D"/>
    <w:rsid w:val="008022A8"/>
    <w:rsid w:val="00837954"/>
    <w:rsid w:val="008907DD"/>
    <w:rsid w:val="00892759"/>
    <w:rsid w:val="00917491"/>
    <w:rsid w:val="00940649"/>
    <w:rsid w:val="0096694F"/>
    <w:rsid w:val="0097463A"/>
    <w:rsid w:val="009F53C1"/>
    <w:rsid w:val="00A005DD"/>
    <w:rsid w:val="00A103AF"/>
    <w:rsid w:val="00A44303"/>
    <w:rsid w:val="00A61E1D"/>
    <w:rsid w:val="00B55943"/>
    <w:rsid w:val="00B913E5"/>
    <w:rsid w:val="00B955A8"/>
    <w:rsid w:val="00C117F7"/>
    <w:rsid w:val="00C52268"/>
    <w:rsid w:val="00CA5620"/>
    <w:rsid w:val="00CC22B0"/>
    <w:rsid w:val="00D44BC3"/>
    <w:rsid w:val="00D74C00"/>
    <w:rsid w:val="00DE17E0"/>
    <w:rsid w:val="00DF4430"/>
    <w:rsid w:val="00E13302"/>
    <w:rsid w:val="00E6456D"/>
    <w:rsid w:val="00E86E6C"/>
    <w:rsid w:val="00EA10FC"/>
    <w:rsid w:val="00EB0FC2"/>
    <w:rsid w:val="00F55D8D"/>
    <w:rsid w:val="00F60904"/>
    <w:rsid w:val="00F9793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03F7"/>
    <w:pPr>
      <w:spacing w:after="100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амплитуды СКИ от длительности запускающего импульса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Заувисимость длительности СКИ от длительности запускающего импульса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17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50</cp:revision>
  <dcterms:created xsi:type="dcterms:W3CDTF">2023-05-29T13:21:00Z</dcterms:created>
  <dcterms:modified xsi:type="dcterms:W3CDTF">2023-06-08T12:21:00Z</dcterms:modified>
</cp:coreProperties>
</file>