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105" w:rsidRPr="00F4723A" w:rsidRDefault="001557A2" w:rsidP="00F4723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F4723A">
        <w:rPr>
          <w:rFonts w:ascii="Times New Roman" w:hAnsi="Times New Roman" w:cs="Times New Roman"/>
          <w:color w:val="000000" w:themeColor="text1"/>
          <w:sz w:val="28"/>
        </w:rPr>
        <w:t>Юность</w:t>
      </w:r>
    </w:p>
    <w:p w:rsidR="001557A2" w:rsidRPr="00F4723A" w:rsidRDefault="001557A2" w:rsidP="00F4723A">
      <w:pPr>
        <w:spacing w:line="240" w:lineRule="auto"/>
        <w:ind w:right="-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472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Период юности называют последним временем детства и первым возрастом взрослости. Временные рамки данного периода заключены от 15 до 21 года. В свою очередь можно выделить 2 этапа данного периода это ранняя юность от 15 до 17 лет и поздняя юность от 18 до 21 года.</w:t>
      </w:r>
    </w:p>
    <w:p w:rsidR="001557A2" w:rsidRPr="00F4723A" w:rsidRDefault="00606BBF" w:rsidP="00F4723A">
      <w:pPr>
        <w:spacing w:after="0" w:line="240" w:lineRule="auto"/>
        <w:ind w:right="-284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472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Физическое развитие</w:t>
      </w:r>
    </w:p>
    <w:p w:rsidR="00606BBF" w:rsidRPr="00F4723A" w:rsidRDefault="00606BBF" w:rsidP="00F4723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Как правило, завершается (увеличивается вес, очень быстро растет мускульная сила, большинство юношей и девушек уже достигают половой зрелости, идет большая внутренняя работа по завершению созревания различных систем организма, по устранению диспропорций в их развитии). В этом возрасте у детей появляется Органическая лень (так как идет интенсивный физический рост, организм стремится экономить силы на всем остальном). Также отмечается явление акселерации – ускорение соматического развития и физиологического созревания детей и подростков, проявляющееся в увеличении их веса и размеров тела, а также в более ранних сроках полового созревания.</w:t>
      </w:r>
    </w:p>
    <w:p w:rsidR="001557A2" w:rsidRPr="00F4723A" w:rsidRDefault="001557A2" w:rsidP="00F4723A">
      <w:pPr>
        <w:spacing w:after="0" w:line="240" w:lineRule="auto"/>
        <w:ind w:right="-284" w:firstLine="567"/>
        <w:jc w:val="center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Социальная ситуация развития и ведущая деятельность</w:t>
      </w:r>
    </w:p>
    <w:p w:rsidR="00606BBF" w:rsidRPr="00F4723A" w:rsidRDefault="00606BBF" w:rsidP="00F4723A">
      <w:pPr>
        <w:spacing w:after="0" w:line="240" w:lineRule="auto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В юношеском возрасте взаимодействие сохраняется со сверстниками и со взрослыми.</w:t>
      </w:r>
      <w:r w:rsidRPr="00F4723A">
        <w:rPr>
          <w:rFonts w:ascii="Times New Roman" w:hAnsi="Times New Roman" w:cs="Times New Roman"/>
          <w:sz w:val="28"/>
        </w:rPr>
        <w:t xml:space="preserve"> </w:t>
      </w:r>
      <w:r w:rsidRPr="00F4723A">
        <w:rPr>
          <w:rFonts w:ascii="Times New Roman" w:hAnsi="Times New Roman" w:cs="Times New Roman"/>
          <w:sz w:val="28"/>
        </w:rPr>
        <w:t>Общение со взрослыми для юношей получает особый интерес. При благоприятных отношениях с родителями, у юношей устанавливается с ними эмоциональный контакт на более глубоком качественном уровне, в этом случае юноша видит советчиков, друзей. Интерес вызывают следующие темы: смысл жизни, самопознание жизненных планов и путей реализации, взаимоотношение между людьми. При неблагоприятных отношениях с родителями наблюдается противоречия, конфликты, недовольство собой, что приводит к трудностям в общении со сверстниками и невротизации юношей.</w:t>
      </w:r>
      <w:r w:rsidRPr="00F4723A">
        <w:rPr>
          <w:rFonts w:ascii="Times New Roman" w:hAnsi="Times New Roman" w:cs="Times New Roman"/>
          <w:sz w:val="28"/>
        </w:rPr>
        <w:t xml:space="preserve"> </w:t>
      </w:r>
      <w:r w:rsidRPr="00F4723A">
        <w:rPr>
          <w:rFonts w:ascii="Times New Roman" w:hAnsi="Times New Roman" w:cs="Times New Roman"/>
          <w:sz w:val="28"/>
        </w:rPr>
        <w:t xml:space="preserve">Группа сверстников начинает заменять родителей, однако отход от родителей никогда не бывает абсолютным. Семья продолжает оставаться </w:t>
      </w:r>
      <w:proofErr w:type="spellStart"/>
      <w:r w:rsidRPr="00F4723A">
        <w:rPr>
          <w:rFonts w:ascii="Times New Roman" w:hAnsi="Times New Roman" w:cs="Times New Roman"/>
          <w:sz w:val="28"/>
        </w:rPr>
        <w:t>референтной</w:t>
      </w:r>
      <w:proofErr w:type="spellEnd"/>
      <w:r w:rsidRPr="00F4723A">
        <w:rPr>
          <w:rFonts w:ascii="Times New Roman" w:hAnsi="Times New Roman" w:cs="Times New Roman"/>
          <w:sz w:val="28"/>
        </w:rPr>
        <w:t xml:space="preserve"> группой. Юношеский возраст считается </w:t>
      </w:r>
      <w:r w:rsidR="00580A30" w:rsidRPr="00F4723A">
        <w:rPr>
          <w:rFonts w:ascii="Times New Roman" w:hAnsi="Times New Roman" w:cs="Times New Roman"/>
          <w:sz w:val="28"/>
        </w:rPr>
        <w:t xml:space="preserve">периодом </w:t>
      </w:r>
      <w:r w:rsidRPr="00F4723A">
        <w:rPr>
          <w:rFonts w:ascii="Times New Roman" w:hAnsi="Times New Roman" w:cs="Times New Roman"/>
          <w:sz w:val="28"/>
        </w:rPr>
        <w:t>возрастание дружбы, она становится более глубокой более доверительной и требования к другу более высокие.</w:t>
      </w:r>
    </w:p>
    <w:p w:rsidR="00580A30" w:rsidRPr="00F4723A" w:rsidRDefault="00580A30" w:rsidP="00F4723A">
      <w:pPr>
        <w:spacing w:after="0" w:line="240" w:lineRule="auto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Функции дружбы для юношей в данный период:</w:t>
      </w:r>
    </w:p>
    <w:p w:rsidR="00580A30" w:rsidRPr="00F4723A" w:rsidRDefault="00580A30" w:rsidP="00F4723A">
      <w:pPr>
        <w:pStyle w:val="a5"/>
        <w:numPr>
          <w:ilvl w:val="0"/>
          <w:numId w:val="1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Психологическая защита</w:t>
      </w:r>
    </w:p>
    <w:p w:rsidR="00580A30" w:rsidRPr="00F4723A" w:rsidRDefault="00580A30" w:rsidP="00F4723A">
      <w:pPr>
        <w:pStyle w:val="a5"/>
        <w:numPr>
          <w:ilvl w:val="0"/>
          <w:numId w:val="1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Идентификация с другом</w:t>
      </w:r>
    </w:p>
    <w:p w:rsidR="00580A30" w:rsidRPr="00F4723A" w:rsidRDefault="00580A30" w:rsidP="00F4723A">
      <w:pPr>
        <w:pStyle w:val="a5"/>
        <w:numPr>
          <w:ilvl w:val="0"/>
          <w:numId w:val="1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Подтверждение своего я</w:t>
      </w:r>
    </w:p>
    <w:p w:rsidR="00580A30" w:rsidRPr="00F4723A" w:rsidRDefault="00580A30" w:rsidP="00F4723A">
      <w:pPr>
        <w:pStyle w:val="a5"/>
        <w:numPr>
          <w:ilvl w:val="0"/>
          <w:numId w:val="1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Вырабатываются навыки социального взаимопонимания</w:t>
      </w:r>
    </w:p>
    <w:p w:rsidR="00580A30" w:rsidRPr="00F4723A" w:rsidRDefault="00580A30" w:rsidP="00F4723A">
      <w:pPr>
        <w:pStyle w:val="a5"/>
        <w:numPr>
          <w:ilvl w:val="0"/>
          <w:numId w:val="1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Служит каналом информации</w:t>
      </w:r>
    </w:p>
    <w:p w:rsidR="00580A30" w:rsidRPr="00F4723A" w:rsidRDefault="00580A30" w:rsidP="00F4723A">
      <w:pPr>
        <w:spacing w:after="0" w:line="240" w:lineRule="auto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Основная задача юношеского возраста – это профессиональная и личностное самоопределение.</w:t>
      </w:r>
    </w:p>
    <w:p w:rsidR="00606BBF" w:rsidRPr="00F4723A" w:rsidRDefault="00606BBF" w:rsidP="00F4723A">
      <w:pPr>
        <w:spacing w:after="0" w:line="240" w:lineRule="auto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 xml:space="preserve">Ведущая деятельность </w:t>
      </w:r>
      <w:r w:rsidRPr="00F4723A">
        <w:rPr>
          <w:rFonts w:ascii="Times New Roman" w:hAnsi="Times New Roman" w:cs="Times New Roman"/>
          <w:sz w:val="28"/>
        </w:rPr>
        <w:noBreakHyphen/>
        <w:t> учебно-профессиональная деятельность – деятельность, в ходе которой помимо усвоения знаний решаются задачи профориентации и профессионального самоопределения.</w:t>
      </w:r>
    </w:p>
    <w:p w:rsidR="00580A30" w:rsidRPr="00F4723A" w:rsidRDefault="00580A30" w:rsidP="00F4723A">
      <w:pPr>
        <w:spacing w:after="0" w:line="240" w:lineRule="auto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Стадии выбора п</w:t>
      </w:r>
      <w:r w:rsidRPr="00F4723A">
        <w:rPr>
          <w:rFonts w:ascii="Times New Roman" w:hAnsi="Times New Roman" w:cs="Times New Roman"/>
          <w:sz w:val="28"/>
        </w:rPr>
        <w:t>рофессии в юношеском возрасте:</w:t>
      </w:r>
    </w:p>
    <w:p w:rsidR="00580A30" w:rsidRPr="00F4723A" w:rsidRDefault="00580A30" w:rsidP="00F4723A">
      <w:pPr>
        <w:pStyle w:val="a5"/>
        <w:numPr>
          <w:ilvl w:val="0"/>
          <w:numId w:val="2"/>
        </w:numPr>
        <w:spacing w:after="0" w:line="240" w:lineRule="auto"/>
        <w:ind w:left="284" w:right="-284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lastRenderedPageBreak/>
        <w:t>Стадии фантазии (до 11 лет) В ней формируется представление о том «каким бы я хотел быть, без учета реальности».</w:t>
      </w:r>
    </w:p>
    <w:p w:rsidR="00580A30" w:rsidRPr="00F4723A" w:rsidRDefault="00580A30" w:rsidP="00F4723A">
      <w:pPr>
        <w:pStyle w:val="a5"/>
        <w:numPr>
          <w:ilvl w:val="0"/>
          <w:numId w:val="2"/>
        </w:numPr>
        <w:spacing w:after="0" w:line="240" w:lineRule="auto"/>
        <w:ind w:left="284" w:right="-284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Гипотетическая (от 1</w:t>
      </w:r>
      <w:r w:rsidRPr="00F4723A">
        <w:rPr>
          <w:rFonts w:ascii="Times New Roman" w:hAnsi="Times New Roman" w:cs="Times New Roman"/>
          <w:sz w:val="28"/>
        </w:rPr>
        <w:t>1</w:t>
      </w:r>
      <w:r w:rsidRPr="00F4723A">
        <w:rPr>
          <w:rFonts w:ascii="Times New Roman" w:hAnsi="Times New Roman" w:cs="Times New Roman"/>
          <w:sz w:val="28"/>
        </w:rPr>
        <w:t xml:space="preserve"> до 17 лет) Попытки примерить различные профессии к своим способностям и потребностям, а также родителям и школы.</w:t>
      </w:r>
    </w:p>
    <w:p w:rsidR="00580A30" w:rsidRPr="00F4723A" w:rsidRDefault="00580A30" w:rsidP="00F4723A">
      <w:pPr>
        <w:pStyle w:val="a5"/>
        <w:numPr>
          <w:ilvl w:val="0"/>
          <w:numId w:val="2"/>
        </w:numPr>
        <w:spacing w:after="0" w:line="240" w:lineRule="auto"/>
        <w:ind w:left="284" w:right="-284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Реалистическая (от 17 лет и старше) Выбор профессии окончательное решение.</w:t>
      </w:r>
    </w:p>
    <w:p w:rsidR="00580A30" w:rsidRPr="00F4723A" w:rsidRDefault="00580A30" w:rsidP="00F4723A">
      <w:pPr>
        <w:pStyle w:val="a5"/>
        <w:numPr>
          <w:ilvl w:val="0"/>
          <w:numId w:val="3"/>
        </w:numPr>
        <w:spacing w:after="0" w:line="240" w:lineRule="auto"/>
        <w:ind w:left="284" w:right="-284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Период исследования (от 17 до 18 лет) Предполагают активные усилия для приобретения глубоких знаний и понимания предмета</w:t>
      </w:r>
    </w:p>
    <w:p w:rsidR="00580A30" w:rsidRPr="00F4723A" w:rsidRDefault="00580A30" w:rsidP="00F4723A">
      <w:pPr>
        <w:pStyle w:val="a5"/>
        <w:numPr>
          <w:ilvl w:val="0"/>
          <w:numId w:val="3"/>
        </w:numPr>
        <w:spacing w:after="0" w:line="240" w:lineRule="auto"/>
        <w:ind w:left="284" w:right="-284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Период кристаллизации (от 19 до 21 года) Выбор основного общего образования</w:t>
      </w:r>
    </w:p>
    <w:p w:rsidR="00580A30" w:rsidRPr="00F4723A" w:rsidRDefault="00580A30" w:rsidP="00F4723A">
      <w:pPr>
        <w:pStyle w:val="a5"/>
        <w:numPr>
          <w:ilvl w:val="0"/>
          <w:numId w:val="3"/>
        </w:numPr>
        <w:spacing w:after="0" w:line="240" w:lineRule="auto"/>
        <w:ind w:left="284" w:right="-284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Период специализации (от 21 года и старше) Уточняется профессиональны выбор</w:t>
      </w:r>
    </w:p>
    <w:p w:rsidR="00160540" w:rsidRPr="00F4723A" w:rsidRDefault="00160540" w:rsidP="00F4723A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Личностное развитие юноши и появление новообразований</w:t>
      </w:r>
    </w:p>
    <w:p w:rsidR="00160540" w:rsidRPr="00F4723A" w:rsidRDefault="00160540" w:rsidP="00F4723A">
      <w:pPr>
        <w:spacing w:after="0" w:line="240" w:lineRule="auto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Юность – это период принятия ответственных решений, определяющих дальнейшую жизнь человека.</w:t>
      </w:r>
    </w:p>
    <w:p w:rsidR="00160540" w:rsidRPr="00F4723A" w:rsidRDefault="00160540" w:rsidP="00F4723A">
      <w:pPr>
        <w:spacing w:after="0" w:line="240" w:lineRule="auto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Юноша осваивает новые социальные роли, отсюда неуверенность, сомнения, непоследовательность в поступках и конфликтах.</w:t>
      </w:r>
      <w:r w:rsidRPr="00F4723A">
        <w:rPr>
          <w:rFonts w:ascii="Times New Roman" w:hAnsi="Times New Roman" w:cs="Times New Roman"/>
          <w:sz w:val="28"/>
        </w:rPr>
        <w:t xml:space="preserve"> </w:t>
      </w:r>
      <w:r w:rsidRPr="00F4723A">
        <w:rPr>
          <w:rFonts w:ascii="Times New Roman" w:hAnsi="Times New Roman" w:cs="Times New Roman"/>
          <w:sz w:val="28"/>
        </w:rPr>
        <w:t>Возрастает физическая активность, прослеживается стремление продолжить свою энергию при недостатке жизненного опыта, что приводит к внутреннему недовольству.</w:t>
      </w:r>
    </w:p>
    <w:p w:rsidR="00160540" w:rsidRPr="00F4723A" w:rsidRDefault="00160540" w:rsidP="00F4723A">
      <w:pPr>
        <w:spacing w:after="0" w:line="240" w:lineRule="auto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Человек активно сталкивается с 3 базовыми противоречиями, которые влияют на активное развитие личности:</w:t>
      </w:r>
    </w:p>
    <w:p w:rsidR="00160540" w:rsidRPr="00F4723A" w:rsidRDefault="00160540" w:rsidP="00F4723A">
      <w:pPr>
        <w:pStyle w:val="a5"/>
        <w:numPr>
          <w:ilvl w:val="0"/>
          <w:numId w:val="4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Противоречия между хочу, но не могу</w:t>
      </w:r>
    </w:p>
    <w:p w:rsidR="00160540" w:rsidRPr="00F4723A" w:rsidRDefault="00160540" w:rsidP="00F4723A">
      <w:pPr>
        <w:pStyle w:val="a5"/>
        <w:numPr>
          <w:ilvl w:val="0"/>
          <w:numId w:val="4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Между хочу и надо</w:t>
      </w:r>
    </w:p>
    <w:p w:rsidR="00160540" w:rsidRPr="00F4723A" w:rsidRDefault="00160540" w:rsidP="00F4723A">
      <w:pPr>
        <w:pStyle w:val="a5"/>
        <w:numPr>
          <w:ilvl w:val="0"/>
          <w:numId w:val="4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Между тем что могу и тем что надо</w:t>
      </w:r>
    </w:p>
    <w:p w:rsidR="00160540" w:rsidRPr="00F4723A" w:rsidRDefault="00160540" w:rsidP="00F4723A">
      <w:pPr>
        <w:spacing w:after="0" w:line="240" w:lineRule="auto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Появляется осознание необратимости времени, конечного своего существования.</w:t>
      </w:r>
      <w:r w:rsidRPr="00F4723A">
        <w:rPr>
          <w:rFonts w:ascii="Times New Roman" w:hAnsi="Times New Roman" w:cs="Times New Roman"/>
          <w:sz w:val="28"/>
        </w:rPr>
        <w:t xml:space="preserve"> </w:t>
      </w:r>
      <w:r w:rsidRPr="00F4723A">
        <w:rPr>
          <w:rFonts w:ascii="Times New Roman" w:hAnsi="Times New Roman" w:cs="Times New Roman"/>
          <w:sz w:val="28"/>
        </w:rPr>
        <w:t>Для юношей становится актуальна проблема смысла жизни, происходит формирование жизненного плана.</w:t>
      </w:r>
    </w:p>
    <w:p w:rsidR="00F4723A" w:rsidRPr="00F4723A" w:rsidRDefault="00F4723A" w:rsidP="00F4723A">
      <w:pPr>
        <w:spacing w:after="0" w:line="240" w:lineRule="auto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 xml:space="preserve">Юношеский возраст считается критическим для формирования эмоциональной среды жизни, юноша эмоционально чувствителен, обидчив, импульсивен, склонен к категоричным суждениям, это проявляется в юношеском максимализме. </w:t>
      </w:r>
    </w:p>
    <w:p w:rsidR="00F4723A" w:rsidRPr="00F4723A" w:rsidRDefault="00F4723A" w:rsidP="00F4723A">
      <w:pPr>
        <w:spacing w:after="0" w:line="240" w:lineRule="auto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 xml:space="preserve">Юноши часто </w:t>
      </w:r>
      <w:proofErr w:type="spellStart"/>
      <w:r w:rsidRPr="00F4723A">
        <w:rPr>
          <w:rFonts w:ascii="Times New Roman" w:hAnsi="Times New Roman" w:cs="Times New Roman"/>
          <w:sz w:val="28"/>
        </w:rPr>
        <w:t>интровертированы</w:t>
      </w:r>
      <w:proofErr w:type="spellEnd"/>
      <w:r w:rsidRPr="00F4723A">
        <w:rPr>
          <w:rFonts w:ascii="Times New Roman" w:hAnsi="Times New Roman" w:cs="Times New Roman"/>
          <w:sz w:val="28"/>
        </w:rPr>
        <w:t xml:space="preserve"> и у них обостряется чувство одиночества – связано с тем что с одной стороны юноша нуждается в поддержке, общении, выражена потребность в обособлении и неприкосновенности. </w:t>
      </w:r>
    </w:p>
    <w:p w:rsidR="00160540" w:rsidRPr="00F4723A" w:rsidRDefault="00F4723A" w:rsidP="00F4723A">
      <w:pPr>
        <w:spacing w:after="0" w:line="240" w:lineRule="auto"/>
        <w:ind w:right="-284"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 xml:space="preserve">У юноши появляются личностные характеристики склонные к самоанализу, формирование </w:t>
      </w:r>
      <w:proofErr w:type="spellStart"/>
      <w:r w:rsidRPr="00F4723A">
        <w:rPr>
          <w:rFonts w:ascii="Times New Roman" w:hAnsi="Times New Roman" w:cs="Times New Roman"/>
          <w:sz w:val="28"/>
        </w:rPr>
        <w:t>мировозрения</w:t>
      </w:r>
      <w:proofErr w:type="spellEnd"/>
      <w:r w:rsidRPr="00F4723A">
        <w:rPr>
          <w:rFonts w:ascii="Times New Roman" w:hAnsi="Times New Roman" w:cs="Times New Roman"/>
          <w:sz w:val="28"/>
        </w:rPr>
        <w:t xml:space="preserve"> и самостоятельности суждений и стремление к самоутверждении, возрастает волевая регуляции присутствие расхождений между реальными и идеальным я. </w:t>
      </w:r>
    </w:p>
    <w:p w:rsidR="00F4723A" w:rsidRPr="00F4723A" w:rsidRDefault="00160540" w:rsidP="00F472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Главные новооб</w:t>
      </w:r>
      <w:r w:rsidR="00F4723A" w:rsidRPr="00F4723A">
        <w:rPr>
          <w:rFonts w:ascii="Times New Roman" w:hAnsi="Times New Roman" w:cs="Times New Roman"/>
          <w:sz w:val="28"/>
        </w:rPr>
        <w:t>разования юношеского возраста -</w:t>
      </w:r>
      <w:r w:rsidRPr="00F472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723A">
        <w:rPr>
          <w:rFonts w:ascii="Times New Roman" w:hAnsi="Times New Roman" w:cs="Times New Roman"/>
          <w:sz w:val="28"/>
        </w:rPr>
        <w:t>саморефлексия</w:t>
      </w:r>
      <w:proofErr w:type="spellEnd"/>
      <w:r w:rsidRPr="00F4723A">
        <w:rPr>
          <w:rFonts w:ascii="Times New Roman" w:hAnsi="Times New Roman" w:cs="Times New Roman"/>
          <w:sz w:val="28"/>
        </w:rPr>
        <w:t>, осознание собственной индивидуальности, появление жизненных планов, готовность к самоопределению, установка на сознательное построение собственной жизни, постепенное врастание в различные сферы жизни</w:t>
      </w:r>
      <w:r w:rsidR="00F4723A" w:rsidRPr="00F4723A">
        <w:rPr>
          <w:rFonts w:ascii="Times New Roman" w:hAnsi="Times New Roman" w:cs="Times New Roman"/>
          <w:sz w:val="28"/>
        </w:rPr>
        <w:t xml:space="preserve">. </w:t>
      </w:r>
    </w:p>
    <w:p w:rsidR="00160540" w:rsidRDefault="00160540" w:rsidP="00F472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Становление устойчивого самосозн</w:t>
      </w:r>
      <w:r w:rsidR="00F4723A" w:rsidRPr="00F4723A">
        <w:rPr>
          <w:rFonts w:ascii="Times New Roman" w:hAnsi="Times New Roman" w:cs="Times New Roman"/>
          <w:sz w:val="28"/>
        </w:rPr>
        <w:t xml:space="preserve">ания и стабильного образа «Я» - </w:t>
      </w:r>
      <w:r w:rsidRPr="00F4723A">
        <w:rPr>
          <w:rFonts w:ascii="Times New Roman" w:hAnsi="Times New Roman" w:cs="Times New Roman"/>
          <w:sz w:val="28"/>
        </w:rPr>
        <w:t>центральное психологическое новообразование юношеского возраста.</w:t>
      </w:r>
    </w:p>
    <w:p w:rsidR="00F4723A" w:rsidRDefault="00F4723A" w:rsidP="00F4723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Кризис юношеского возраста</w:t>
      </w:r>
    </w:p>
    <w:p w:rsidR="00F4723A" w:rsidRPr="00F4723A" w:rsidRDefault="00F4723A" w:rsidP="00F472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>Период юности характеризуется наличием кризиса, суть которого в разрыве, расхождении образовательной системы и системы взросления. Кризис возникает на рубеже школьной и новой взрослой жизни.</w:t>
      </w:r>
    </w:p>
    <w:p w:rsidR="00F4723A" w:rsidRPr="00F4723A" w:rsidRDefault="00F4723A" w:rsidP="00F472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 xml:space="preserve">В.И. </w:t>
      </w:r>
      <w:proofErr w:type="spellStart"/>
      <w:proofErr w:type="gramStart"/>
      <w:r w:rsidRPr="00F4723A">
        <w:rPr>
          <w:rFonts w:ascii="Times New Roman" w:hAnsi="Times New Roman" w:cs="Times New Roman"/>
          <w:sz w:val="28"/>
        </w:rPr>
        <w:t>Слободчиков</w:t>
      </w:r>
      <w:proofErr w:type="spellEnd"/>
      <w:proofErr w:type="gramEnd"/>
      <w:r w:rsidRPr="00F4723A">
        <w:rPr>
          <w:rFonts w:ascii="Times New Roman" w:hAnsi="Times New Roman" w:cs="Times New Roman"/>
          <w:sz w:val="28"/>
        </w:rPr>
        <w:t xml:space="preserve"> и Е.И. Исаев кризис юности связывают со становлением авторства в собственной жизни (17--21 год), со вступлением в самостоятельную жизнь.</w:t>
      </w:r>
    </w:p>
    <w:p w:rsidR="00F4723A" w:rsidRPr="00F4723A" w:rsidRDefault="00F4723A" w:rsidP="00F472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4723A">
        <w:rPr>
          <w:rFonts w:ascii="Times New Roman" w:hAnsi="Times New Roman" w:cs="Times New Roman"/>
          <w:sz w:val="28"/>
        </w:rPr>
        <w:t xml:space="preserve">Кризис проявляется в крушении жизненных планов (не поступил в вуз), в разочаровании правильности выбора специальности, в расхождении представлений об условиях и </w:t>
      </w:r>
      <w:proofErr w:type="gramStart"/>
      <w:r w:rsidRPr="00F4723A">
        <w:rPr>
          <w:rFonts w:ascii="Times New Roman" w:hAnsi="Times New Roman" w:cs="Times New Roman"/>
          <w:sz w:val="28"/>
        </w:rPr>
        <w:t>содержании деятельности</w:t>
      </w:r>
      <w:proofErr w:type="gramEnd"/>
      <w:r w:rsidRPr="00F4723A">
        <w:rPr>
          <w:rFonts w:ascii="Times New Roman" w:hAnsi="Times New Roman" w:cs="Times New Roman"/>
          <w:sz w:val="28"/>
        </w:rPr>
        <w:t xml:space="preserve"> и реальном ее протекании. В кризисе юности молодые люди сталкиваются с кризисом смысла жизни. Отсутствие внутренних средств разрешения кризиса приводит </w:t>
      </w:r>
      <w:bookmarkStart w:id="0" w:name="_GoBack"/>
      <w:bookmarkEnd w:id="0"/>
      <w:r w:rsidRPr="00F4723A">
        <w:rPr>
          <w:rFonts w:ascii="Times New Roman" w:hAnsi="Times New Roman" w:cs="Times New Roman"/>
          <w:sz w:val="28"/>
        </w:rPr>
        <w:t>к развитию негативных явлений, например, наркомании, алкоголизму.</w:t>
      </w:r>
    </w:p>
    <w:p w:rsidR="00F4723A" w:rsidRPr="00F4723A" w:rsidRDefault="00F4723A" w:rsidP="00F4723A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sectPr w:rsidR="00F4723A" w:rsidRPr="00F47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550A"/>
    <w:multiLevelType w:val="hybridMultilevel"/>
    <w:tmpl w:val="4C26B9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B2A8F"/>
    <w:multiLevelType w:val="hybridMultilevel"/>
    <w:tmpl w:val="F6965A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B506080"/>
    <w:multiLevelType w:val="hybridMultilevel"/>
    <w:tmpl w:val="36A243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B4D0336"/>
    <w:multiLevelType w:val="hybridMultilevel"/>
    <w:tmpl w:val="36A243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A2"/>
    <w:rsid w:val="001557A2"/>
    <w:rsid w:val="00160540"/>
    <w:rsid w:val="00580A30"/>
    <w:rsid w:val="00606BBF"/>
    <w:rsid w:val="00722B38"/>
    <w:rsid w:val="00DC1384"/>
    <w:rsid w:val="00F4723A"/>
    <w:rsid w:val="00F9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3F1C6-CB26-440B-BCE6-C53CFCC2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06BBF"/>
    <w:rPr>
      <w:i/>
      <w:iCs/>
    </w:rPr>
  </w:style>
  <w:style w:type="character" w:styleId="a4">
    <w:name w:val="Strong"/>
    <w:basedOn w:val="a0"/>
    <w:uiPriority w:val="22"/>
    <w:qFormat/>
    <w:rsid w:val="00606BBF"/>
    <w:rPr>
      <w:b/>
      <w:bCs/>
    </w:rPr>
  </w:style>
  <w:style w:type="paragraph" w:styleId="a5">
    <w:name w:val="List Paragraph"/>
    <w:basedOn w:val="a"/>
    <w:uiPriority w:val="34"/>
    <w:qFormat/>
    <w:rsid w:val="00580A30"/>
    <w:pPr>
      <w:spacing w:line="256" w:lineRule="auto"/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47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2023-03-12T08:47:00Z</dcterms:created>
  <dcterms:modified xsi:type="dcterms:W3CDTF">2023-03-13T15:58:00Z</dcterms:modified>
</cp:coreProperties>
</file>