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1F82" w:rsidRPr="000E63C5" w:rsidRDefault="00B91F82" w:rsidP="00B91F82">
      <w:pPr>
        <w:ind w:firstLine="0"/>
        <w:jc w:val="center"/>
        <w:outlineLvl w:val="0"/>
        <w:rPr>
          <w:caps/>
          <w:sz w:val="24"/>
        </w:rPr>
      </w:pPr>
      <w:bookmarkStart w:id="0" w:name="_Toc434481531"/>
      <w:bookmarkStart w:id="1" w:name="_Toc435692605"/>
      <w:bookmarkStart w:id="2" w:name="_Toc437101467"/>
      <w:r w:rsidRPr="000E63C5">
        <w:rPr>
          <w:caps/>
          <w:sz w:val="24"/>
        </w:rPr>
        <w:t>Министерство образования и науки р</w:t>
      </w:r>
      <w:bookmarkEnd w:id="0"/>
      <w:r>
        <w:rPr>
          <w:caps/>
          <w:sz w:val="24"/>
        </w:rPr>
        <w:t>Ф</w:t>
      </w:r>
      <w:bookmarkEnd w:id="1"/>
      <w:bookmarkEnd w:id="2"/>
    </w:p>
    <w:p w:rsidR="004D27BC" w:rsidRDefault="00B91F82" w:rsidP="00B91F82">
      <w:pPr>
        <w:ind w:firstLine="0"/>
        <w:jc w:val="center"/>
        <w:rPr>
          <w:caps/>
          <w:sz w:val="24"/>
        </w:rPr>
      </w:pPr>
      <w:r w:rsidRPr="000E63C5">
        <w:rPr>
          <w:caps/>
          <w:sz w:val="24"/>
        </w:rPr>
        <w:t xml:space="preserve">федеральное государственное бюджетное образовательное </w:t>
      </w:r>
    </w:p>
    <w:p w:rsidR="00B91F82" w:rsidRPr="000E63C5" w:rsidRDefault="00B91F82" w:rsidP="00B91F82">
      <w:pPr>
        <w:ind w:firstLine="0"/>
        <w:jc w:val="center"/>
        <w:rPr>
          <w:caps/>
          <w:sz w:val="24"/>
        </w:rPr>
      </w:pPr>
      <w:r w:rsidRPr="000E63C5">
        <w:rPr>
          <w:caps/>
          <w:sz w:val="24"/>
        </w:rPr>
        <w:t>учреждение высшего образования</w:t>
      </w:r>
    </w:p>
    <w:p w:rsidR="00B91F82" w:rsidRPr="000E63C5" w:rsidRDefault="00B91F82" w:rsidP="00B91F82">
      <w:pPr>
        <w:ind w:firstLine="0"/>
        <w:jc w:val="center"/>
        <w:rPr>
          <w:caps/>
          <w:sz w:val="24"/>
        </w:rPr>
      </w:pPr>
      <w:r w:rsidRPr="000E63C5">
        <w:rPr>
          <w:caps/>
          <w:sz w:val="24"/>
        </w:rPr>
        <w:t>«Воронежский государственный университет»</w:t>
      </w:r>
    </w:p>
    <w:p w:rsidR="00B91F82" w:rsidRPr="008354FA" w:rsidRDefault="00B91F82" w:rsidP="00B91F82">
      <w:pPr>
        <w:ind w:firstLine="0"/>
      </w:pPr>
    </w:p>
    <w:p w:rsidR="00B91F82" w:rsidRPr="008354FA" w:rsidRDefault="00B91F82" w:rsidP="00B91F82">
      <w:pPr>
        <w:ind w:firstLine="0"/>
      </w:pPr>
    </w:p>
    <w:p w:rsidR="00B91F82" w:rsidRPr="008354FA" w:rsidRDefault="00B91F82" w:rsidP="00B91F82">
      <w:pPr>
        <w:ind w:firstLine="0"/>
        <w:jc w:val="center"/>
        <w:outlineLvl w:val="0"/>
      </w:pPr>
      <w:bookmarkStart w:id="3" w:name="_Toc435692606"/>
      <w:bookmarkStart w:id="4" w:name="_Toc437101468"/>
      <w:bookmarkStart w:id="5" w:name="_Toc434481532"/>
      <w:r>
        <w:t xml:space="preserve">Л.И. </w:t>
      </w:r>
      <w:bookmarkEnd w:id="3"/>
      <w:r>
        <w:t>Аверина</w:t>
      </w:r>
      <w:bookmarkEnd w:id="4"/>
      <w:r w:rsidRPr="00AF5695">
        <w:t xml:space="preserve"> </w:t>
      </w:r>
      <w:bookmarkEnd w:id="5"/>
    </w:p>
    <w:p w:rsidR="00B91F82" w:rsidRPr="008354FA" w:rsidRDefault="00B91F82" w:rsidP="00B91F82">
      <w:pPr>
        <w:ind w:firstLine="0"/>
      </w:pPr>
    </w:p>
    <w:p w:rsidR="00B91F82" w:rsidRPr="008354FA" w:rsidRDefault="00B91F82" w:rsidP="00B91F82">
      <w:pPr>
        <w:ind w:firstLine="0"/>
      </w:pPr>
    </w:p>
    <w:p w:rsidR="00B91F82" w:rsidRPr="008354FA" w:rsidRDefault="00B91F82" w:rsidP="00B91F82">
      <w:pPr>
        <w:ind w:firstLine="0"/>
      </w:pPr>
    </w:p>
    <w:p w:rsidR="00B91F82" w:rsidRPr="008354FA" w:rsidRDefault="00B91F82" w:rsidP="00B91F82">
      <w:pPr>
        <w:ind w:firstLine="0"/>
      </w:pPr>
    </w:p>
    <w:p w:rsidR="00B91F82" w:rsidRPr="008354FA" w:rsidRDefault="00B91F82" w:rsidP="00B91F82">
      <w:pPr>
        <w:ind w:firstLine="0"/>
      </w:pPr>
    </w:p>
    <w:p w:rsidR="00B91F82" w:rsidRPr="008354FA" w:rsidRDefault="00B91F82" w:rsidP="00B91F82">
      <w:pPr>
        <w:ind w:firstLine="0"/>
      </w:pPr>
    </w:p>
    <w:p w:rsidR="00B91F82" w:rsidRPr="00B91F82" w:rsidRDefault="00B91F82" w:rsidP="00B91F82">
      <w:pPr>
        <w:ind w:firstLine="0"/>
        <w:jc w:val="center"/>
        <w:outlineLvl w:val="0"/>
        <w:rPr>
          <w:b/>
          <w:sz w:val="32"/>
        </w:rPr>
      </w:pPr>
      <w:bookmarkStart w:id="6" w:name="_Toc437101469"/>
      <w:r>
        <w:rPr>
          <w:b/>
          <w:sz w:val="32"/>
        </w:rPr>
        <w:t>Системы цифровой связи</w:t>
      </w:r>
      <w:bookmarkEnd w:id="6"/>
    </w:p>
    <w:p w:rsidR="00B91F82" w:rsidRPr="008354FA" w:rsidRDefault="00B91F82" w:rsidP="00B91F82">
      <w:pPr>
        <w:ind w:firstLine="0"/>
        <w:jc w:val="center"/>
        <w:rPr>
          <w:i/>
        </w:rPr>
      </w:pPr>
      <w:r>
        <w:t>Учебное пособие</w:t>
      </w:r>
    </w:p>
    <w:p w:rsidR="00B91F82" w:rsidRPr="008354FA" w:rsidRDefault="00B91F82" w:rsidP="00B91F82">
      <w:pPr>
        <w:ind w:firstLine="0"/>
        <w:jc w:val="center"/>
      </w:pPr>
    </w:p>
    <w:p w:rsidR="00B91F82" w:rsidRPr="008354FA" w:rsidRDefault="00B91F82" w:rsidP="00B91F82">
      <w:pPr>
        <w:ind w:firstLine="0"/>
        <w:jc w:val="center"/>
        <w:rPr>
          <w:i/>
        </w:rPr>
      </w:pPr>
    </w:p>
    <w:p w:rsidR="00B91F82" w:rsidRPr="008354FA" w:rsidRDefault="00B91F82" w:rsidP="00B91F82">
      <w:pPr>
        <w:ind w:firstLine="0"/>
        <w:jc w:val="center"/>
      </w:pPr>
    </w:p>
    <w:p w:rsidR="00B91F82" w:rsidRPr="008354FA" w:rsidRDefault="00B91F82" w:rsidP="00B91F82">
      <w:pPr>
        <w:ind w:firstLine="0"/>
        <w:jc w:val="center"/>
      </w:pPr>
    </w:p>
    <w:p w:rsidR="00B91F82" w:rsidRPr="008354FA" w:rsidRDefault="00B91F82" w:rsidP="00B91F82">
      <w:pPr>
        <w:ind w:firstLine="0"/>
        <w:jc w:val="center"/>
      </w:pPr>
    </w:p>
    <w:p w:rsidR="00B91F82" w:rsidRPr="008354FA" w:rsidRDefault="00B91F82" w:rsidP="00B91F82">
      <w:pPr>
        <w:ind w:firstLine="0"/>
        <w:jc w:val="center"/>
      </w:pPr>
    </w:p>
    <w:p w:rsidR="00B91F82" w:rsidRPr="008354FA" w:rsidRDefault="00B91F82" w:rsidP="00B91F82">
      <w:pPr>
        <w:ind w:firstLine="0"/>
        <w:jc w:val="center"/>
      </w:pPr>
    </w:p>
    <w:p w:rsidR="00B91F82" w:rsidRDefault="00B91F82" w:rsidP="00B91F82">
      <w:pPr>
        <w:ind w:firstLine="0"/>
        <w:jc w:val="center"/>
      </w:pPr>
    </w:p>
    <w:p w:rsidR="00B91F82" w:rsidRPr="008354FA" w:rsidRDefault="00B91F82" w:rsidP="00B91F82">
      <w:pPr>
        <w:ind w:firstLine="0"/>
        <w:jc w:val="center"/>
      </w:pPr>
    </w:p>
    <w:p w:rsidR="00B91F82" w:rsidRDefault="00B91F82" w:rsidP="00B91F82">
      <w:pPr>
        <w:ind w:firstLine="0"/>
        <w:jc w:val="center"/>
        <w:outlineLvl w:val="0"/>
      </w:pPr>
      <w:bookmarkStart w:id="7" w:name="_Toc435692608"/>
      <w:bookmarkStart w:id="8" w:name="_Toc437101470"/>
      <w:bookmarkStart w:id="9" w:name="_Toc434481534"/>
      <w:r>
        <w:t>Воронеж</w:t>
      </w:r>
      <w:bookmarkEnd w:id="7"/>
      <w:bookmarkEnd w:id="8"/>
    </w:p>
    <w:p w:rsidR="00B91F82" w:rsidRDefault="00B91F82" w:rsidP="00B91F82">
      <w:pPr>
        <w:ind w:firstLine="0"/>
        <w:jc w:val="center"/>
        <w:outlineLvl w:val="0"/>
      </w:pPr>
      <w:bookmarkStart w:id="10" w:name="_Toc435692609"/>
      <w:bookmarkStart w:id="11" w:name="_Toc437101471"/>
      <w:r>
        <w:t>Издательский дом ВГУ</w:t>
      </w:r>
      <w:bookmarkEnd w:id="10"/>
      <w:bookmarkEnd w:id="11"/>
    </w:p>
    <w:p w:rsidR="00B91F82" w:rsidRDefault="00B91F82" w:rsidP="00B91F82">
      <w:pPr>
        <w:ind w:firstLine="0"/>
        <w:jc w:val="center"/>
        <w:outlineLvl w:val="0"/>
      </w:pPr>
      <w:bookmarkStart w:id="12" w:name="_Toc435692610"/>
      <w:bookmarkStart w:id="13" w:name="_Toc437101472"/>
      <w:r w:rsidRPr="008354FA">
        <w:t>2015</w:t>
      </w:r>
      <w:bookmarkEnd w:id="9"/>
      <w:bookmarkEnd w:id="12"/>
      <w:bookmarkEnd w:id="13"/>
      <w:r>
        <w:br w:type="page"/>
      </w:r>
    </w:p>
    <w:p w:rsidR="00B91F82" w:rsidRPr="008354FA" w:rsidRDefault="00B91F82" w:rsidP="00B91F82">
      <w:pPr>
        <w:ind w:firstLine="0"/>
      </w:pPr>
      <w:r>
        <w:lastRenderedPageBreak/>
        <w:t>Утверждено н</w:t>
      </w:r>
      <w:r w:rsidRPr="008354FA">
        <w:t>аучно-методическим советом физического факультета</w:t>
      </w:r>
    </w:p>
    <w:p w:rsidR="00B91F82" w:rsidRPr="008354FA" w:rsidRDefault="00B91F82" w:rsidP="00B91F82">
      <w:pPr>
        <w:ind w:firstLine="0"/>
      </w:pPr>
      <w:r w:rsidRPr="00B91F82">
        <w:rPr>
          <w:highlight w:val="yellow"/>
        </w:rPr>
        <w:t>29 октября 2015 года, протокол № 7</w:t>
      </w:r>
    </w:p>
    <w:p w:rsidR="00B91F82" w:rsidRPr="008354FA" w:rsidRDefault="00B91F82" w:rsidP="00B91F82"/>
    <w:p w:rsidR="00B91F82" w:rsidRPr="008354FA" w:rsidRDefault="00B91F82" w:rsidP="00B91F82"/>
    <w:p w:rsidR="00B91F82" w:rsidRPr="008354FA" w:rsidRDefault="00B91F82" w:rsidP="00B91F82"/>
    <w:p w:rsidR="00B91F82" w:rsidRDefault="00B91F82" w:rsidP="00B91F82">
      <w:pPr>
        <w:ind w:firstLine="0"/>
      </w:pPr>
      <w:r>
        <w:t>П</w:t>
      </w:r>
      <w:r w:rsidRPr="008354FA">
        <w:t xml:space="preserve">одготовлено на кафедре электроники физического </w:t>
      </w:r>
      <w:r>
        <w:t>факультета</w:t>
      </w:r>
      <w:r w:rsidRPr="008354FA">
        <w:t>.</w:t>
      </w:r>
    </w:p>
    <w:p w:rsidR="00B91F82" w:rsidRPr="008354FA" w:rsidRDefault="00B91F82" w:rsidP="00B91F82"/>
    <w:p w:rsidR="00B91F82" w:rsidRDefault="00B91F82" w:rsidP="00B91F82"/>
    <w:p w:rsidR="00B91F82" w:rsidRDefault="00B91F82" w:rsidP="00B91F82"/>
    <w:p w:rsidR="00B91F82" w:rsidRPr="00B91F82" w:rsidRDefault="00B91F82" w:rsidP="00B91F82">
      <w:pPr>
        <w:ind w:firstLine="0"/>
      </w:pPr>
      <w:r>
        <w:t xml:space="preserve">Рецензент – </w:t>
      </w:r>
      <w:r w:rsidRPr="00F43FC8">
        <w:t>д-р ф.-</w:t>
      </w:r>
      <w:proofErr w:type="spellStart"/>
      <w:r w:rsidRPr="00F43FC8">
        <w:t>м.н</w:t>
      </w:r>
      <w:proofErr w:type="spellEnd"/>
      <w:r w:rsidRPr="00F43FC8">
        <w:t xml:space="preserve">., </w:t>
      </w:r>
      <w:r w:rsidR="00F43FC8">
        <w:t>доцент</w:t>
      </w:r>
      <w:r w:rsidRPr="00F43FC8">
        <w:t xml:space="preserve"> </w:t>
      </w:r>
      <w:r w:rsidR="00F43FC8">
        <w:t>Ю.Э.</w:t>
      </w:r>
      <w:r w:rsidRPr="00F43FC8">
        <w:t xml:space="preserve"> </w:t>
      </w:r>
      <w:r w:rsidR="00F43FC8">
        <w:t>Корчагин.</w:t>
      </w:r>
    </w:p>
    <w:p w:rsidR="00B91F82" w:rsidRDefault="00B91F82" w:rsidP="00B91F82"/>
    <w:p w:rsidR="00B91F82" w:rsidRDefault="00B91F82" w:rsidP="00B91F82"/>
    <w:p w:rsidR="00B91F82" w:rsidRPr="008354FA" w:rsidRDefault="00B91F82" w:rsidP="00B91F82"/>
    <w:p w:rsidR="00B91F82" w:rsidRPr="00F43FC8" w:rsidRDefault="00B91F82" w:rsidP="00B91F82">
      <w:pPr>
        <w:ind w:firstLine="0"/>
      </w:pPr>
      <w:r w:rsidRPr="00F43FC8">
        <w:t>Рекомендовано студентам старших курсов физических факультетов.</w:t>
      </w:r>
    </w:p>
    <w:p w:rsidR="00B91F82" w:rsidRPr="008354FA" w:rsidRDefault="00B91F82" w:rsidP="00B91F82">
      <w:pPr>
        <w:ind w:firstLine="0"/>
      </w:pPr>
      <w:r w:rsidRPr="00F43FC8">
        <w:t>Для направления 03.0</w:t>
      </w:r>
      <w:r w:rsidR="00F43FC8" w:rsidRPr="00F43FC8">
        <w:t>4</w:t>
      </w:r>
      <w:r w:rsidRPr="00F43FC8">
        <w:t>.03 – Радиофизика.</w:t>
      </w:r>
    </w:p>
    <w:p w:rsidR="00B91F82" w:rsidRDefault="00B91F82" w:rsidP="00B91F82">
      <w:pPr>
        <w:rPr>
          <w:rFonts w:cs="Times New Roman"/>
        </w:rPr>
      </w:pPr>
    </w:p>
    <w:p w:rsidR="00B91F82" w:rsidRDefault="00B91F82">
      <w:pPr>
        <w:tabs>
          <w:tab w:val="clear" w:pos="9072"/>
        </w:tabs>
        <w:spacing w:after="200" w:line="276" w:lineRule="auto"/>
        <w:ind w:firstLine="0"/>
        <w:jc w:val="left"/>
        <w:rPr>
          <w:rFonts w:cs="Times New Roman"/>
        </w:rPr>
      </w:pPr>
      <w:r>
        <w:rPr>
          <w:rFonts w:cs="Times New Roman"/>
        </w:rPr>
        <w:br w:type="page"/>
      </w:r>
    </w:p>
    <w:sdt>
      <w:sdtPr>
        <w:rPr>
          <w:rFonts w:ascii="Times New Roman" w:eastAsiaTheme="minorEastAsia" w:hAnsi="Times New Roman" w:cstheme="minorBidi"/>
          <w:b w:val="0"/>
          <w:bCs w:val="0"/>
          <w:color w:val="auto"/>
          <w:lang w:eastAsia="ru-RU"/>
        </w:rPr>
        <w:id w:val="1060950565"/>
        <w:docPartObj>
          <w:docPartGallery w:val="Table of Contents"/>
          <w:docPartUnique/>
        </w:docPartObj>
      </w:sdtPr>
      <w:sdtContent>
        <w:p w:rsidR="00AA2EB6" w:rsidRDefault="00AA2EB6">
          <w:pPr>
            <w:pStyle w:val="ae"/>
          </w:pPr>
          <w:r w:rsidRPr="00B33B01">
            <w:rPr>
              <w:color w:val="auto"/>
            </w:rPr>
            <w:t>Оглавление</w:t>
          </w:r>
        </w:p>
        <w:p w:rsidR="00F617D6" w:rsidRDefault="002E06CB">
          <w:pPr>
            <w:pStyle w:val="12"/>
            <w:tabs>
              <w:tab w:val="right" w:leader="dot" w:pos="9174"/>
            </w:tabs>
            <w:rPr>
              <w:rFonts w:asciiTheme="minorHAnsi" w:hAnsiTheme="minorHAnsi"/>
              <w:noProof/>
              <w:sz w:val="22"/>
              <w:szCs w:val="22"/>
            </w:rPr>
          </w:pPr>
          <w:r>
            <w:fldChar w:fldCharType="begin"/>
          </w:r>
          <w:r w:rsidR="00DA29DB">
            <w:instrText xml:space="preserve"> TOC \o "1-3" \h \z \t "МЕТОДИЧКА ЗАГОЛОВОК;1;МЕТОДИЧКА ПОДЗАГОЛОВОК 1;2;МЕТОДИЧКА ПОДЗАГОЛОВОК 2;3" </w:instrText>
          </w:r>
          <w:r>
            <w:fldChar w:fldCharType="separate"/>
          </w:r>
          <w:hyperlink w:anchor="_Toc437121441" w:history="1">
            <w:r w:rsidR="00F617D6" w:rsidRPr="00367CCE">
              <w:rPr>
                <w:rStyle w:val="af"/>
                <w:noProof/>
              </w:rPr>
              <w:t>Введение</w:t>
            </w:r>
            <w:r w:rsidR="00F617D6">
              <w:rPr>
                <w:noProof/>
                <w:webHidden/>
              </w:rPr>
              <w:tab/>
            </w:r>
            <w:r w:rsidR="00F617D6">
              <w:rPr>
                <w:noProof/>
                <w:webHidden/>
              </w:rPr>
              <w:fldChar w:fldCharType="begin"/>
            </w:r>
            <w:r w:rsidR="00F617D6">
              <w:rPr>
                <w:noProof/>
                <w:webHidden/>
              </w:rPr>
              <w:instrText xml:space="preserve"> PAGEREF _Toc437121441 \h </w:instrText>
            </w:r>
            <w:r w:rsidR="00F617D6">
              <w:rPr>
                <w:noProof/>
                <w:webHidden/>
              </w:rPr>
            </w:r>
            <w:r w:rsidR="00F617D6">
              <w:rPr>
                <w:noProof/>
                <w:webHidden/>
              </w:rPr>
              <w:fldChar w:fldCharType="separate"/>
            </w:r>
            <w:r w:rsidR="00F617D6">
              <w:rPr>
                <w:noProof/>
                <w:webHidden/>
              </w:rPr>
              <w:t>5</w:t>
            </w:r>
            <w:r w:rsidR="00F617D6">
              <w:rPr>
                <w:noProof/>
                <w:webHidden/>
              </w:rPr>
              <w:fldChar w:fldCharType="end"/>
            </w:r>
          </w:hyperlink>
        </w:p>
        <w:p w:rsidR="00F617D6" w:rsidRDefault="00F43FC8">
          <w:pPr>
            <w:pStyle w:val="12"/>
            <w:tabs>
              <w:tab w:val="left" w:pos="1320"/>
              <w:tab w:val="right" w:leader="dot" w:pos="9174"/>
            </w:tabs>
            <w:rPr>
              <w:rFonts w:asciiTheme="minorHAnsi" w:hAnsiTheme="minorHAnsi"/>
              <w:noProof/>
              <w:sz w:val="22"/>
              <w:szCs w:val="22"/>
            </w:rPr>
          </w:pPr>
          <w:hyperlink w:anchor="_Toc437121442" w:history="1">
            <w:r w:rsidR="00F617D6" w:rsidRPr="00367CCE">
              <w:rPr>
                <w:rStyle w:val="af"/>
                <w:noProof/>
              </w:rPr>
              <w:t>1.</w:t>
            </w:r>
            <w:r w:rsidR="00F617D6">
              <w:rPr>
                <w:rFonts w:asciiTheme="minorHAnsi" w:hAnsiTheme="minorHAnsi"/>
                <w:noProof/>
                <w:sz w:val="22"/>
                <w:szCs w:val="22"/>
              </w:rPr>
              <w:tab/>
            </w:r>
            <w:r w:rsidR="00F617D6" w:rsidRPr="00367CCE">
              <w:rPr>
                <w:rStyle w:val="af"/>
                <w:noProof/>
              </w:rPr>
              <w:t>Структура системы цифровой связи</w:t>
            </w:r>
            <w:r w:rsidR="00F617D6">
              <w:rPr>
                <w:noProof/>
                <w:webHidden/>
              </w:rPr>
              <w:tab/>
            </w:r>
            <w:r w:rsidR="00F617D6">
              <w:rPr>
                <w:noProof/>
                <w:webHidden/>
              </w:rPr>
              <w:fldChar w:fldCharType="begin"/>
            </w:r>
            <w:r w:rsidR="00F617D6">
              <w:rPr>
                <w:noProof/>
                <w:webHidden/>
              </w:rPr>
              <w:instrText xml:space="preserve"> PAGEREF _Toc437121442 \h </w:instrText>
            </w:r>
            <w:r w:rsidR="00F617D6">
              <w:rPr>
                <w:noProof/>
                <w:webHidden/>
              </w:rPr>
            </w:r>
            <w:r w:rsidR="00F617D6">
              <w:rPr>
                <w:noProof/>
                <w:webHidden/>
              </w:rPr>
              <w:fldChar w:fldCharType="separate"/>
            </w:r>
            <w:r w:rsidR="00F617D6">
              <w:rPr>
                <w:noProof/>
                <w:webHidden/>
              </w:rPr>
              <w:t>6</w:t>
            </w:r>
            <w:r w:rsidR="00F617D6">
              <w:rPr>
                <w:noProof/>
                <w:webHidden/>
              </w:rPr>
              <w:fldChar w:fldCharType="end"/>
            </w:r>
          </w:hyperlink>
        </w:p>
        <w:p w:rsidR="00F617D6" w:rsidRDefault="00F43FC8">
          <w:pPr>
            <w:pStyle w:val="21"/>
            <w:tabs>
              <w:tab w:val="left" w:pos="1760"/>
              <w:tab w:val="right" w:leader="dot" w:pos="9174"/>
            </w:tabs>
            <w:rPr>
              <w:rFonts w:asciiTheme="minorHAnsi" w:hAnsiTheme="minorHAnsi"/>
              <w:noProof/>
              <w:sz w:val="22"/>
              <w:szCs w:val="22"/>
            </w:rPr>
          </w:pPr>
          <w:hyperlink w:anchor="_Toc437121443" w:history="1">
            <w:r w:rsidR="00F617D6" w:rsidRPr="00367CCE">
              <w:rPr>
                <w:rStyle w:val="af"/>
                <w:noProof/>
              </w:rPr>
              <w:t>1.1.</w:t>
            </w:r>
            <w:r w:rsidR="00F617D6">
              <w:rPr>
                <w:rFonts w:asciiTheme="minorHAnsi" w:hAnsiTheme="minorHAnsi"/>
                <w:noProof/>
                <w:sz w:val="22"/>
                <w:szCs w:val="22"/>
              </w:rPr>
              <w:tab/>
            </w:r>
            <w:r w:rsidR="00F617D6" w:rsidRPr="00367CCE">
              <w:rPr>
                <w:rStyle w:val="af"/>
                <w:noProof/>
              </w:rPr>
              <w:t>Структура передающего тракта системы цифровой связи</w:t>
            </w:r>
            <w:r w:rsidR="00F617D6">
              <w:rPr>
                <w:noProof/>
                <w:webHidden/>
              </w:rPr>
              <w:tab/>
            </w:r>
            <w:r w:rsidR="00F617D6">
              <w:rPr>
                <w:noProof/>
                <w:webHidden/>
              </w:rPr>
              <w:fldChar w:fldCharType="begin"/>
            </w:r>
            <w:r w:rsidR="00F617D6">
              <w:rPr>
                <w:noProof/>
                <w:webHidden/>
              </w:rPr>
              <w:instrText xml:space="preserve"> PAGEREF _Toc437121443 \h </w:instrText>
            </w:r>
            <w:r w:rsidR="00F617D6">
              <w:rPr>
                <w:noProof/>
                <w:webHidden/>
              </w:rPr>
            </w:r>
            <w:r w:rsidR="00F617D6">
              <w:rPr>
                <w:noProof/>
                <w:webHidden/>
              </w:rPr>
              <w:fldChar w:fldCharType="separate"/>
            </w:r>
            <w:r w:rsidR="00F617D6">
              <w:rPr>
                <w:noProof/>
                <w:webHidden/>
              </w:rPr>
              <w:t>9</w:t>
            </w:r>
            <w:r w:rsidR="00F617D6">
              <w:rPr>
                <w:noProof/>
                <w:webHidden/>
              </w:rPr>
              <w:fldChar w:fldCharType="end"/>
            </w:r>
          </w:hyperlink>
        </w:p>
        <w:p w:rsidR="00F617D6" w:rsidRDefault="00F43FC8">
          <w:pPr>
            <w:pStyle w:val="3"/>
            <w:tabs>
              <w:tab w:val="left" w:pos="2119"/>
              <w:tab w:val="right" w:leader="dot" w:pos="9174"/>
            </w:tabs>
            <w:rPr>
              <w:rFonts w:asciiTheme="minorHAnsi" w:hAnsiTheme="minorHAnsi"/>
              <w:noProof/>
              <w:sz w:val="22"/>
              <w:szCs w:val="22"/>
            </w:rPr>
          </w:pPr>
          <w:hyperlink w:anchor="_Toc437121444" w:history="1">
            <w:r w:rsidR="00F617D6" w:rsidRPr="00367CCE">
              <w:rPr>
                <w:rStyle w:val="af"/>
                <w:noProof/>
                <w:snapToGrid w:val="0"/>
                <w:w w:val="0"/>
              </w:rPr>
              <w:t>1.1.1.</w:t>
            </w:r>
            <w:r w:rsidR="00F617D6">
              <w:rPr>
                <w:rFonts w:asciiTheme="minorHAnsi" w:hAnsiTheme="minorHAnsi"/>
                <w:noProof/>
                <w:sz w:val="22"/>
                <w:szCs w:val="22"/>
              </w:rPr>
              <w:tab/>
            </w:r>
            <w:r w:rsidR="00F617D6" w:rsidRPr="00367CCE">
              <w:rPr>
                <w:rStyle w:val="af"/>
                <w:noProof/>
              </w:rPr>
              <w:t>Аналогово-цифровой преобразователь (АЦП)</w:t>
            </w:r>
            <w:r w:rsidR="00F617D6">
              <w:rPr>
                <w:noProof/>
                <w:webHidden/>
              </w:rPr>
              <w:tab/>
            </w:r>
            <w:r w:rsidR="00F617D6">
              <w:rPr>
                <w:noProof/>
                <w:webHidden/>
              </w:rPr>
              <w:fldChar w:fldCharType="begin"/>
            </w:r>
            <w:r w:rsidR="00F617D6">
              <w:rPr>
                <w:noProof/>
                <w:webHidden/>
              </w:rPr>
              <w:instrText xml:space="preserve"> PAGEREF _Toc437121444 \h </w:instrText>
            </w:r>
            <w:r w:rsidR="00F617D6">
              <w:rPr>
                <w:noProof/>
                <w:webHidden/>
              </w:rPr>
            </w:r>
            <w:r w:rsidR="00F617D6">
              <w:rPr>
                <w:noProof/>
                <w:webHidden/>
              </w:rPr>
              <w:fldChar w:fldCharType="separate"/>
            </w:r>
            <w:r w:rsidR="00F617D6">
              <w:rPr>
                <w:noProof/>
                <w:webHidden/>
              </w:rPr>
              <w:t>10</w:t>
            </w:r>
            <w:r w:rsidR="00F617D6">
              <w:rPr>
                <w:noProof/>
                <w:webHidden/>
              </w:rPr>
              <w:fldChar w:fldCharType="end"/>
            </w:r>
          </w:hyperlink>
        </w:p>
        <w:p w:rsidR="00F617D6" w:rsidRDefault="00F43FC8">
          <w:pPr>
            <w:pStyle w:val="3"/>
            <w:tabs>
              <w:tab w:val="left" w:pos="2119"/>
              <w:tab w:val="right" w:leader="dot" w:pos="9174"/>
            </w:tabs>
            <w:rPr>
              <w:rFonts w:asciiTheme="minorHAnsi" w:hAnsiTheme="minorHAnsi"/>
              <w:noProof/>
              <w:sz w:val="22"/>
              <w:szCs w:val="22"/>
            </w:rPr>
          </w:pPr>
          <w:hyperlink w:anchor="_Toc437121445" w:history="1">
            <w:r w:rsidR="00F617D6" w:rsidRPr="00367CCE">
              <w:rPr>
                <w:rStyle w:val="af"/>
                <w:noProof/>
                <w:snapToGrid w:val="0"/>
                <w:w w:val="0"/>
              </w:rPr>
              <w:t>1.1.2.</w:t>
            </w:r>
            <w:r w:rsidR="00F617D6">
              <w:rPr>
                <w:rFonts w:asciiTheme="minorHAnsi" w:hAnsiTheme="minorHAnsi"/>
                <w:noProof/>
                <w:sz w:val="22"/>
                <w:szCs w:val="22"/>
              </w:rPr>
              <w:tab/>
            </w:r>
            <w:r w:rsidR="00F617D6" w:rsidRPr="00367CCE">
              <w:rPr>
                <w:rStyle w:val="af"/>
                <w:noProof/>
              </w:rPr>
              <w:t>Кодер источника</w:t>
            </w:r>
            <w:r w:rsidR="00F617D6">
              <w:rPr>
                <w:noProof/>
                <w:webHidden/>
              </w:rPr>
              <w:tab/>
            </w:r>
            <w:r w:rsidR="00F617D6">
              <w:rPr>
                <w:noProof/>
                <w:webHidden/>
              </w:rPr>
              <w:fldChar w:fldCharType="begin"/>
            </w:r>
            <w:r w:rsidR="00F617D6">
              <w:rPr>
                <w:noProof/>
                <w:webHidden/>
              </w:rPr>
              <w:instrText xml:space="preserve"> PAGEREF _Toc437121445 \h </w:instrText>
            </w:r>
            <w:r w:rsidR="00F617D6">
              <w:rPr>
                <w:noProof/>
                <w:webHidden/>
              </w:rPr>
            </w:r>
            <w:r w:rsidR="00F617D6">
              <w:rPr>
                <w:noProof/>
                <w:webHidden/>
              </w:rPr>
              <w:fldChar w:fldCharType="separate"/>
            </w:r>
            <w:r w:rsidR="00F617D6">
              <w:rPr>
                <w:noProof/>
                <w:webHidden/>
              </w:rPr>
              <w:t>11</w:t>
            </w:r>
            <w:r w:rsidR="00F617D6">
              <w:rPr>
                <w:noProof/>
                <w:webHidden/>
              </w:rPr>
              <w:fldChar w:fldCharType="end"/>
            </w:r>
          </w:hyperlink>
        </w:p>
        <w:p w:rsidR="00F617D6" w:rsidRDefault="00F43FC8">
          <w:pPr>
            <w:pStyle w:val="3"/>
            <w:tabs>
              <w:tab w:val="left" w:pos="2119"/>
              <w:tab w:val="right" w:leader="dot" w:pos="9174"/>
            </w:tabs>
            <w:rPr>
              <w:rFonts w:asciiTheme="minorHAnsi" w:hAnsiTheme="minorHAnsi"/>
              <w:noProof/>
              <w:sz w:val="22"/>
              <w:szCs w:val="22"/>
            </w:rPr>
          </w:pPr>
          <w:hyperlink w:anchor="_Toc437121446" w:history="1">
            <w:r w:rsidR="00F617D6" w:rsidRPr="00367CCE">
              <w:rPr>
                <w:rStyle w:val="af"/>
                <w:noProof/>
                <w:snapToGrid w:val="0"/>
                <w:w w:val="0"/>
              </w:rPr>
              <w:t>1.1.3.</w:t>
            </w:r>
            <w:r w:rsidR="00F617D6">
              <w:rPr>
                <w:rFonts w:asciiTheme="minorHAnsi" w:hAnsiTheme="minorHAnsi"/>
                <w:noProof/>
                <w:sz w:val="22"/>
                <w:szCs w:val="22"/>
              </w:rPr>
              <w:tab/>
            </w:r>
            <w:r w:rsidR="00F617D6" w:rsidRPr="00367CCE">
              <w:rPr>
                <w:rStyle w:val="af"/>
                <w:noProof/>
              </w:rPr>
              <w:t>Кодер канала</w:t>
            </w:r>
            <w:r w:rsidR="00F617D6">
              <w:rPr>
                <w:noProof/>
                <w:webHidden/>
              </w:rPr>
              <w:tab/>
            </w:r>
            <w:r w:rsidR="00F617D6">
              <w:rPr>
                <w:noProof/>
                <w:webHidden/>
              </w:rPr>
              <w:fldChar w:fldCharType="begin"/>
            </w:r>
            <w:r w:rsidR="00F617D6">
              <w:rPr>
                <w:noProof/>
                <w:webHidden/>
              </w:rPr>
              <w:instrText xml:space="preserve"> PAGEREF _Toc437121446 \h </w:instrText>
            </w:r>
            <w:r w:rsidR="00F617D6">
              <w:rPr>
                <w:noProof/>
                <w:webHidden/>
              </w:rPr>
            </w:r>
            <w:r w:rsidR="00F617D6">
              <w:rPr>
                <w:noProof/>
                <w:webHidden/>
              </w:rPr>
              <w:fldChar w:fldCharType="separate"/>
            </w:r>
            <w:r w:rsidR="00F617D6">
              <w:rPr>
                <w:noProof/>
                <w:webHidden/>
              </w:rPr>
              <w:t>12</w:t>
            </w:r>
            <w:r w:rsidR="00F617D6">
              <w:rPr>
                <w:noProof/>
                <w:webHidden/>
              </w:rPr>
              <w:fldChar w:fldCharType="end"/>
            </w:r>
          </w:hyperlink>
        </w:p>
        <w:p w:rsidR="00F617D6" w:rsidRDefault="00F43FC8">
          <w:pPr>
            <w:pStyle w:val="3"/>
            <w:tabs>
              <w:tab w:val="left" w:pos="2119"/>
              <w:tab w:val="right" w:leader="dot" w:pos="9174"/>
            </w:tabs>
            <w:rPr>
              <w:rFonts w:asciiTheme="minorHAnsi" w:hAnsiTheme="minorHAnsi"/>
              <w:noProof/>
              <w:sz w:val="22"/>
              <w:szCs w:val="22"/>
            </w:rPr>
          </w:pPr>
          <w:hyperlink w:anchor="_Toc437121447" w:history="1">
            <w:r w:rsidR="00F617D6" w:rsidRPr="00367CCE">
              <w:rPr>
                <w:rStyle w:val="af"/>
                <w:noProof/>
                <w:snapToGrid w:val="0"/>
                <w:w w:val="0"/>
              </w:rPr>
              <w:t>1.1.4.</w:t>
            </w:r>
            <w:r w:rsidR="00F617D6">
              <w:rPr>
                <w:rFonts w:asciiTheme="minorHAnsi" w:hAnsiTheme="minorHAnsi"/>
                <w:noProof/>
                <w:sz w:val="22"/>
                <w:szCs w:val="22"/>
              </w:rPr>
              <w:tab/>
            </w:r>
            <w:r w:rsidR="00F617D6" w:rsidRPr="00367CCE">
              <w:rPr>
                <w:rStyle w:val="af"/>
                <w:noProof/>
              </w:rPr>
              <w:t>Модулятор</w:t>
            </w:r>
            <w:r w:rsidR="00F617D6">
              <w:rPr>
                <w:noProof/>
                <w:webHidden/>
              </w:rPr>
              <w:tab/>
            </w:r>
            <w:r w:rsidR="00F617D6">
              <w:rPr>
                <w:noProof/>
                <w:webHidden/>
              </w:rPr>
              <w:fldChar w:fldCharType="begin"/>
            </w:r>
            <w:r w:rsidR="00F617D6">
              <w:rPr>
                <w:noProof/>
                <w:webHidden/>
              </w:rPr>
              <w:instrText xml:space="preserve"> PAGEREF _Toc437121447 \h </w:instrText>
            </w:r>
            <w:r w:rsidR="00F617D6">
              <w:rPr>
                <w:noProof/>
                <w:webHidden/>
              </w:rPr>
            </w:r>
            <w:r w:rsidR="00F617D6">
              <w:rPr>
                <w:noProof/>
                <w:webHidden/>
              </w:rPr>
              <w:fldChar w:fldCharType="separate"/>
            </w:r>
            <w:r w:rsidR="00F617D6">
              <w:rPr>
                <w:noProof/>
                <w:webHidden/>
              </w:rPr>
              <w:t>16</w:t>
            </w:r>
            <w:r w:rsidR="00F617D6">
              <w:rPr>
                <w:noProof/>
                <w:webHidden/>
              </w:rPr>
              <w:fldChar w:fldCharType="end"/>
            </w:r>
          </w:hyperlink>
        </w:p>
        <w:p w:rsidR="00F617D6" w:rsidRDefault="00F43FC8">
          <w:pPr>
            <w:pStyle w:val="21"/>
            <w:tabs>
              <w:tab w:val="left" w:pos="1760"/>
              <w:tab w:val="right" w:leader="dot" w:pos="9174"/>
            </w:tabs>
            <w:rPr>
              <w:rFonts w:asciiTheme="minorHAnsi" w:hAnsiTheme="minorHAnsi"/>
              <w:noProof/>
              <w:sz w:val="22"/>
              <w:szCs w:val="22"/>
            </w:rPr>
          </w:pPr>
          <w:hyperlink w:anchor="_Toc437121448" w:history="1">
            <w:r w:rsidR="00F617D6" w:rsidRPr="00367CCE">
              <w:rPr>
                <w:rStyle w:val="af"/>
                <w:noProof/>
              </w:rPr>
              <w:t>1.2.</w:t>
            </w:r>
            <w:r w:rsidR="00F617D6">
              <w:rPr>
                <w:rFonts w:asciiTheme="minorHAnsi" w:hAnsiTheme="minorHAnsi"/>
                <w:noProof/>
                <w:sz w:val="22"/>
                <w:szCs w:val="22"/>
              </w:rPr>
              <w:tab/>
            </w:r>
            <w:r w:rsidR="00F617D6" w:rsidRPr="00367CCE">
              <w:rPr>
                <w:rStyle w:val="af"/>
                <w:noProof/>
              </w:rPr>
              <w:t>Структура приемного тракта цифровой системы связи</w:t>
            </w:r>
            <w:r w:rsidR="00F617D6">
              <w:rPr>
                <w:noProof/>
                <w:webHidden/>
              </w:rPr>
              <w:tab/>
            </w:r>
            <w:r w:rsidR="00F617D6">
              <w:rPr>
                <w:noProof/>
                <w:webHidden/>
              </w:rPr>
              <w:fldChar w:fldCharType="begin"/>
            </w:r>
            <w:r w:rsidR="00F617D6">
              <w:rPr>
                <w:noProof/>
                <w:webHidden/>
              </w:rPr>
              <w:instrText xml:space="preserve"> PAGEREF _Toc437121448 \h </w:instrText>
            </w:r>
            <w:r w:rsidR="00F617D6">
              <w:rPr>
                <w:noProof/>
                <w:webHidden/>
              </w:rPr>
            </w:r>
            <w:r w:rsidR="00F617D6">
              <w:rPr>
                <w:noProof/>
                <w:webHidden/>
              </w:rPr>
              <w:fldChar w:fldCharType="separate"/>
            </w:r>
            <w:r w:rsidR="00F617D6">
              <w:rPr>
                <w:noProof/>
                <w:webHidden/>
              </w:rPr>
              <w:t>23</w:t>
            </w:r>
            <w:r w:rsidR="00F617D6">
              <w:rPr>
                <w:noProof/>
                <w:webHidden/>
              </w:rPr>
              <w:fldChar w:fldCharType="end"/>
            </w:r>
          </w:hyperlink>
        </w:p>
        <w:p w:rsidR="00F617D6" w:rsidRDefault="00F43FC8">
          <w:pPr>
            <w:pStyle w:val="12"/>
            <w:tabs>
              <w:tab w:val="left" w:pos="1320"/>
              <w:tab w:val="right" w:leader="dot" w:pos="9174"/>
            </w:tabs>
            <w:rPr>
              <w:rFonts w:asciiTheme="minorHAnsi" w:hAnsiTheme="minorHAnsi"/>
              <w:noProof/>
              <w:sz w:val="22"/>
              <w:szCs w:val="22"/>
            </w:rPr>
          </w:pPr>
          <w:hyperlink w:anchor="_Toc437121449" w:history="1">
            <w:r w:rsidR="00F617D6" w:rsidRPr="00367CCE">
              <w:rPr>
                <w:rStyle w:val="af"/>
                <w:noProof/>
              </w:rPr>
              <w:t>2.</w:t>
            </w:r>
            <w:r w:rsidR="00F617D6">
              <w:rPr>
                <w:rFonts w:asciiTheme="minorHAnsi" w:hAnsiTheme="minorHAnsi"/>
                <w:noProof/>
                <w:sz w:val="22"/>
                <w:szCs w:val="22"/>
              </w:rPr>
              <w:tab/>
            </w:r>
            <w:r w:rsidR="00F617D6" w:rsidRPr="00367CCE">
              <w:rPr>
                <w:rStyle w:val="af"/>
                <w:noProof/>
              </w:rPr>
              <w:t>Каналы связи и их характеристики</w:t>
            </w:r>
            <w:r w:rsidR="00F617D6">
              <w:rPr>
                <w:noProof/>
                <w:webHidden/>
              </w:rPr>
              <w:tab/>
            </w:r>
            <w:r w:rsidR="00F617D6">
              <w:rPr>
                <w:noProof/>
                <w:webHidden/>
              </w:rPr>
              <w:fldChar w:fldCharType="begin"/>
            </w:r>
            <w:r w:rsidR="00F617D6">
              <w:rPr>
                <w:noProof/>
                <w:webHidden/>
              </w:rPr>
              <w:instrText xml:space="preserve"> PAGEREF _Toc437121449 \h </w:instrText>
            </w:r>
            <w:r w:rsidR="00F617D6">
              <w:rPr>
                <w:noProof/>
                <w:webHidden/>
              </w:rPr>
            </w:r>
            <w:r w:rsidR="00F617D6">
              <w:rPr>
                <w:noProof/>
                <w:webHidden/>
              </w:rPr>
              <w:fldChar w:fldCharType="separate"/>
            </w:r>
            <w:r w:rsidR="00F617D6">
              <w:rPr>
                <w:noProof/>
                <w:webHidden/>
              </w:rPr>
              <w:t>25</w:t>
            </w:r>
            <w:r w:rsidR="00F617D6">
              <w:rPr>
                <w:noProof/>
                <w:webHidden/>
              </w:rPr>
              <w:fldChar w:fldCharType="end"/>
            </w:r>
          </w:hyperlink>
        </w:p>
        <w:p w:rsidR="00F617D6" w:rsidRDefault="00F43FC8">
          <w:pPr>
            <w:pStyle w:val="21"/>
            <w:tabs>
              <w:tab w:val="left" w:pos="1760"/>
              <w:tab w:val="right" w:leader="dot" w:pos="9174"/>
            </w:tabs>
            <w:rPr>
              <w:rFonts w:asciiTheme="minorHAnsi" w:hAnsiTheme="minorHAnsi"/>
              <w:noProof/>
              <w:sz w:val="22"/>
              <w:szCs w:val="22"/>
            </w:rPr>
          </w:pPr>
          <w:hyperlink w:anchor="_Toc437121450" w:history="1">
            <w:r w:rsidR="00F617D6" w:rsidRPr="00367CCE">
              <w:rPr>
                <w:rStyle w:val="af"/>
                <w:noProof/>
              </w:rPr>
              <w:t>2.1.</w:t>
            </w:r>
            <w:r w:rsidR="00F617D6">
              <w:rPr>
                <w:rFonts w:asciiTheme="minorHAnsi" w:hAnsiTheme="minorHAnsi"/>
                <w:noProof/>
                <w:sz w:val="22"/>
                <w:szCs w:val="22"/>
              </w:rPr>
              <w:tab/>
            </w:r>
            <w:r w:rsidR="00F617D6" w:rsidRPr="00367CCE">
              <w:rPr>
                <w:rStyle w:val="af"/>
                <w:noProof/>
              </w:rPr>
              <w:t>Математические модели каналов связи</w:t>
            </w:r>
            <w:r w:rsidR="00F617D6">
              <w:rPr>
                <w:noProof/>
                <w:webHidden/>
              </w:rPr>
              <w:tab/>
            </w:r>
            <w:r w:rsidR="00F617D6">
              <w:rPr>
                <w:noProof/>
                <w:webHidden/>
              </w:rPr>
              <w:fldChar w:fldCharType="begin"/>
            </w:r>
            <w:r w:rsidR="00F617D6">
              <w:rPr>
                <w:noProof/>
                <w:webHidden/>
              </w:rPr>
              <w:instrText xml:space="preserve"> PAGEREF _Toc437121450 \h </w:instrText>
            </w:r>
            <w:r w:rsidR="00F617D6">
              <w:rPr>
                <w:noProof/>
                <w:webHidden/>
              </w:rPr>
            </w:r>
            <w:r w:rsidR="00F617D6">
              <w:rPr>
                <w:noProof/>
                <w:webHidden/>
              </w:rPr>
              <w:fldChar w:fldCharType="separate"/>
            </w:r>
            <w:r w:rsidR="00F617D6">
              <w:rPr>
                <w:noProof/>
                <w:webHidden/>
              </w:rPr>
              <w:t>29</w:t>
            </w:r>
            <w:r w:rsidR="00F617D6">
              <w:rPr>
                <w:noProof/>
                <w:webHidden/>
              </w:rPr>
              <w:fldChar w:fldCharType="end"/>
            </w:r>
          </w:hyperlink>
        </w:p>
        <w:p w:rsidR="00F617D6" w:rsidRDefault="00F43FC8">
          <w:pPr>
            <w:pStyle w:val="21"/>
            <w:tabs>
              <w:tab w:val="left" w:pos="1760"/>
              <w:tab w:val="right" w:leader="dot" w:pos="9174"/>
            </w:tabs>
            <w:rPr>
              <w:rFonts w:asciiTheme="minorHAnsi" w:hAnsiTheme="minorHAnsi"/>
              <w:noProof/>
              <w:sz w:val="22"/>
              <w:szCs w:val="22"/>
            </w:rPr>
          </w:pPr>
          <w:hyperlink w:anchor="_Toc437121451" w:history="1">
            <w:r w:rsidR="00F617D6" w:rsidRPr="00367CCE">
              <w:rPr>
                <w:rStyle w:val="af"/>
                <w:noProof/>
              </w:rPr>
              <w:t>2.2.</w:t>
            </w:r>
            <w:r w:rsidR="00F617D6">
              <w:rPr>
                <w:rFonts w:asciiTheme="minorHAnsi" w:hAnsiTheme="minorHAnsi"/>
                <w:noProof/>
                <w:sz w:val="22"/>
                <w:szCs w:val="22"/>
              </w:rPr>
              <w:tab/>
            </w:r>
            <w:r w:rsidR="00F617D6" w:rsidRPr="00367CCE">
              <w:rPr>
                <w:rStyle w:val="af"/>
                <w:noProof/>
              </w:rPr>
              <w:t>Выравнивание канальных искажений</w:t>
            </w:r>
            <w:r w:rsidR="00F617D6">
              <w:rPr>
                <w:noProof/>
                <w:webHidden/>
              </w:rPr>
              <w:tab/>
            </w:r>
            <w:r w:rsidR="00F617D6">
              <w:rPr>
                <w:noProof/>
                <w:webHidden/>
              </w:rPr>
              <w:fldChar w:fldCharType="begin"/>
            </w:r>
            <w:r w:rsidR="00F617D6">
              <w:rPr>
                <w:noProof/>
                <w:webHidden/>
              </w:rPr>
              <w:instrText xml:space="preserve"> PAGEREF _Toc437121451 \h </w:instrText>
            </w:r>
            <w:r w:rsidR="00F617D6">
              <w:rPr>
                <w:noProof/>
                <w:webHidden/>
              </w:rPr>
            </w:r>
            <w:r w:rsidR="00F617D6">
              <w:rPr>
                <w:noProof/>
                <w:webHidden/>
              </w:rPr>
              <w:fldChar w:fldCharType="separate"/>
            </w:r>
            <w:r w:rsidR="00F617D6">
              <w:rPr>
                <w:noProof/>
                <w:webHidden/>
              </w:rPr>
              <w:t>31</w:t>
            </w:r>
            <w:r w:rsidR="00F617D6">
              <w:rPr>
                <w:noProof/>
                <w:webHidden/>
              </w:rPr>
              <w:fldChar w:fldCharType="end"/>
            </w:r>
          </w:hyperlink>
        </w:p>
        <w:p w:rsidR="00F617D6" w:rsidRDefault="00F43FC8">
          <w:pPr>
            <w:pStyle w:val="12"/>
            <w:tabs>
              <w:tab w:val="left" w:pos="1320"/>
              <w:tab w:val="right" w:leader="dot" w:pos="9174"/>
            </w:tabs>
            <w:rPr>
              <w:rFonts w:asciiTheme="minorHAnsi" w:hAnsiTheme="minorHAnsi"/>
              <w:noProof/>
              <w:sz w:val="22"/>
              <w:szCs w:val="22"/>
            </w:rPr>
          </w:pPr>
          <w:hyperlink w:anchor="_Toc437121452" w:history="1">
            <w:r w:rsidR="00F617D6" w:rsidRPr="00367CCE">
              <w:rPr>
                <w:rStyle w:val="af"/>
                <w:noProof/>
              </w:rPr>
              <w:t>3.</w:t>
            </w:r>
            <w:r w:rsidR="00F617D6">
              <w:rPr>
                <w:rFonts w:asciiTheme="minorHAnsi" w:hAnsiTheme="minorHAnsi"/>
                <w:noProof/>
                <w:sz w:val="22"/>
                <w:szCs w:val="22"/>
              </w:rPr>
              <w:tab/>
            </w:r>
            <w:r w:rsidR="00F617D6" w:rsidRPr="00367CCE">
              <w:rPr>
                <w:rStyle w:val="af"/>
                <w:noProof/>
              </w:rPr>
              <w:t>Цифровые виды модуляции</w:t>
            </w:r>
            <w:r w:rsidR="00F617D6">
              <w:rPr>
                <w:noProof/>
                <w:webHidden/>
              </w:rPr>
              <w:tab/>
            </w:r>
            <w:r w:rsidR="00F617D6">
              <w:rPr>
                <w:noProof/>
                <w:webHidden/>
              </w:rPr>
              <w:fldChar w:fldCharType="begin"/>
            </w:r>
            <w:r w:rsidR="00F617D6">
              <w:rPr>
                <w:noProof/>
                <w:webHidden/>
              </w:rPr>
              <w:instrText xml:space="preserve"> PAGEREF _Toc437121452 \h </w:instrText>
            </w:r>
            <w:r w:rsidR="00F617D6">
              <w:rPr>
                <w:noProof/>
                <w:webHidden/>
              </w:rPr>
            </w:r>
            <w:r w:rsidR="00F617D6">
              <w:rPr>
                <w:noProof/>
                <w:webHidden/>
              </w:rPr>
              <w:fldChar w:fldCharType="separate"/>
            </w:r>
            <w:r w:rsidR="00F617D6">
              <w:rPr>
                <w:noProof/>
                <w:webHidden/>
              </w:rPr>
              <w:t>34</w:t>
            </w:r>
            <w:r w:rsidR="00F617D6">
              <w:rPr>
                <w:noProof/>
                <w:webHidden/>
              </w:rPr>
              <w:fldChar w:fldCharType="end"/>
            </w:r>
          </w:hyperlink>
        </w:p>
        <w:p w:rsidR="00F617D6" w:rsidRDefault="00F43FC8">
          <w:pPr>
            <w:pStyle w:val="21"/>
            <w:tabs>
              <w:tab w:val="left" w:pos="1760"/>
              <w:tab w:val="right" w:leader="dot" w:pos="9174"/>
            </w:tabs>
            <w:rPr>
              <w:rFonts w:asciiTheme="minorHAnsi" w:hAnsiTheme="minorHAnsi"/>
              <w:noProof/>
              <w:sz w:val="22"/>
              <w:szCs w:val="22"/>
            </w:rPr>
          </w:pPr>
          <w:hyperlink w:anchor="_Toc437121453" w:history="1">
            <w:r w:rsidR="00F617D6" w:rsidRPr="00367CCE">
              <w:rPr>
                <w:rStyle w:val="af"/>
                <w:noProof/>
              </w:rPr>
              <w:t>3.1.</w:t>
            </w:r>
            <w:r w:rsidR="00F617D6">
              <w:rPr>
                <w:rFonts w:asciiTheme="minorHAnsi" w:hAnsiTheme="minorHAnsi"/>
                <w:noProof/>
                <w:sz w:val="22"/>
                <w:szCs w:val="22"/>
              </w:rPr>
              <w:tab/>
            </w:r>
            <w:r w:rsidR="00F617D6" w:rsidRPr="00367CCE">
              <w:rPr>
                <w:rStyle w:val="af"/>
                <w:noProof/>
              </w:rPr>
              <w:t>Амплитудные виды модуляции</w:t>
            </w:r>
            <w:r w:rsidR="00F617D6">
              <w:rPr>
                <w:noProof/>
                <w:webHidden/>
              </w:rPr>
              <w:tab/>
            </w:r>
            <w:r w:rsidR="00F617D6">
              <w:rPr>
                <w:noProof/>
                <w:webHidden/>
              </w:rPr>
              <w:fldChar w:fldCharType="begin"/>
            </w:r>
            <w:r w:rsidR="00F617D6">
              <w:rPr>
                <w:noProof/>
                <w:webHidden/>
              </w:rPr>
              <w:instrText xml:space="preserve"> PAGEREF _Toc437121453 \h </w:instrText>
            </w:r>
            <w:r w:rsidR="00F617D6">
              <w:rPr>
                <w:noProof/>
                <w:webHidden/>
              </w:rPr>
            </w:r>
            <w:r w:rsidR="00F617D6">
              <w:rPr>
                <w:noProof/>
                <w:webHidden/>
              </w:rPr>
              <w:fldChar w:fldCharType="separate"/>
            </w:r>
            <w:r w:rsidR="00F617D6">
              <w:rPr>
                <w:noProof/>
                <w:webHidden/>
              </w:rPr>
              <w:t>35</w:t>
            </w:r>
            <w:r w:rsidR="00F617D6">
              <w:rPr>
                <w:noProof/>
                <w:webHidden/>
              </w:rPr>
              <w:fldChar w:fldCharType="end"/>
            </w:r>
          </w:hyperlink>
        </w:p>
        <w:p w:rsidR="00F617D6" w:rsidRDefault="00F43FC8">
          <w:pPr>
            <w:pStyle w:val="3"/>
            <w:tabs>
              <w:tab w:val="left" w:pos="2119"/>
              <w:tab w:val="right" w:leader="dot" w:pos="9174"/>
            </w:tabs>
            <w:rPr>
              <w:rFonts w:asciiTheme="minorHAnsi" w:hAnsiTheme="minorHAnsi"/>
              <w:noProof/>
              <w:sz w:val="22"/>
              <w:szCs w:val="22"/>
            </w:rPr>
          </w:pPr>
          <w:hyperlink w:anchor="_Toc437121454" w:history="1">
            <w:r w:rsidR="00F617D6" w:rsidRPr="00367CCE">
              <w:rPr>
                <w:rStyle w:val="af"/>
                <w:noProof/>
                <w:snapToGrid w:val="0"/>
                <w:w w:val="0"/>
              </w:rPr>
              <w:t>3.1.1.</w:t>
            </w:r>
            <w:r w:rsidR="00F617D6">
              <w:rPr>
                <w:rFonts w:asciiTheme="minorHAnsi" w:hAnsiTheme="minorHAnsi"/>
                <w:noProof/>
                <w:sz w:val="22"/>
                <w:szCs w:val="22"/>
              </w:rPr>
              <w:tab/>
            </w:r>
            <w:r w:rsidR="00F617D6" w:rsidRPr="00367CCE">
              <w:rPr>
                <w:rStyle w:val="af"/>
                <w:noProof/>
                <w:lang w:val="en-US"/>
              </w:rPr>
              <w:t>OOK, ASK</w:t>
            </w:r>
            <w:r w:rsidR="00F617D6">
              <w:rPr>
                <w:noProof/>
                <w:webHidden/>
              </w:rPr>
              <w:tab/>
            </w:r>
            <w:r w:rsidR="00F617D6">
              <w:rPr>
                <w:noProof/>
                <w:webHidden/>
              </w:rPr>
              <w:fldChar w:fldCharType="begin"/>
            </w:r>
            <w:r w:rsidR="00F617D6">
              <w:rPr>
                <w:noProof/>
                <w:webHidden/>
              </w:rPr>
              <w:instrText xml:space="preserve"> PAGEREF _Toc437121454 \h </w:instrText>
            </w:r>
            <w:r w:rsidR="00F617D6">
              <w:rPr>
                <w:noProof/>
                <w:webHidden/>
              </w:rPr>
            </w:r>
            <w:r w:rsidR="00F617D6">
              <w:rPr>
                <w:noProof/>
                <w:webHidden/>
              </w:rPr>
              <w:fldChar w:fldCharType="separate"/>
            </w:r>
            <w:r w:rsidR="00F617D6">
              <w:rPr>
                <w:noProof/>
                <w:webHidden/>
              </w:rPr>
              <w:t>35</w:t>
            </w:r>
            <w:r w:rsidR="00F617D6">
              <w:rPr>
                <w:noProof/>
                <w:webHidden/>
              </w:rPr>
              <w:fldChar w:fldCharType="end"/>
            </w:r>
          </w:hyperlink>
        </w:p>
        <w:p w:rsidR="00F617D6" w:rsidRDefault="00F43FC8">
          <w:pPr>
            <w:pStyle w:val="3"/>
            <w:tabs>
              <w:tab w:val="left" w:pos="2119"/>
              <w:tab w:val="right" w:leader="dot" w:pos="9174"/>
            </w:tabs>
            <w:rPr>
              <w:rFonts w:asciiTheme="minorHAnsi" w:hAnsiTheme="minorHAnsi"/>
              <w:noProof/>
              <w:sz w:val="22"/>
              <w:szCs w:val="22"/>
            </w:rPr>
          </w:pPr>
          <w:hyperlink w:anchor="_Toc437121455" w:history="1">
            <w:r w:rsidR="00F617D6" w:rsidRPr="00367CCE">
              <w:rPr>
                <w:rStyle w:val="af"/>
                <w:rFonts w:eastAsia="TimesNewRomanPSMT"/>
                <w:noProof/>
                <w:snapToGrid w:val="0"/>
                <w:w w:val="0"/>
              </w:rPr>
              <w:t>3.1.2.</w:t>
            </w:r>
            <w:r w:rsidR="00F617D6">
              <w:rPr>
                <w:rFonts w:asciiTheme="minorHAnsi" w:hAnsiTheme="minorHAnsi"/>
                <w:noProof/>
                <w:sz w:val="22"/>
                <w:szCs w:val="22"/>
              </w:rPr>
              <w:tab/>
            </w:r>
            <w:r w:rsidR="00F617D6" w:rsidRPr="00367CCE">
              <w:rPr>
                <w:rStyle w:val="af"/>
                <w:rFonts w:eastAsia="TimesNewRomanPSMT"/>
                <w:noProof/>
              </w:rPr>
              <w:t>Многопозиционная амплитудная модуляция (</w:t>
            </w:r>
            <w:r w:rsidR="00F617D6" w:rsidRPr="00367CCE">
              <w:rPr>
                <w:rStyle w:val="af"/>
                <w:rFonts w:eastAsia="TimesNewRomanPSMT"/>
                <w:noProof/>
                <w:lang w:val="en-US"/>
              </w:rPr>
              <w:t>M</w:t>
            </w:r>
            <w:r w:rsidR="00F617D6" w:rsidRPr="00367CCE">
              <w:rPr>
                <w:rStyle w:val="af"/>
                <w:rFonts w:eastAsia="TimesNewRomanPSMT"/>
                <w:noProof/>
              </w:rPr>
              <w:t>-</w:t>
            </w:r>
            <w:r w:rsidR="00F617D6" w:rsidRPr="00367CCE">
              <w:rPr>
                <w:rStyle w:val="af"/>
                <w:rFonts w:eastAsia="TimesNewRomanPSMT"/>
                <w:noProof/>
                <w:lang w:val="en-US"/>
              </w:rPr>
              <w:t>ASK</w:t>
            </w:r>
            <w:r w:rsidR="00F617D6" w:rsidRPr="00367CCE">
              <w:rPr>
                <w:rStyle w:val="af"/>
                <w:rFonts w:eastAsia="TimesNewRomanPSMT"/>
                <w:noProof/>
              </w:rPr>
              <w:t>)</w:t>
            </w:r>
            <w:r w:rsidR="00F617D6">
              <w:rPr>
                <w:noProof/>
                <w:webHidden/>
              </w:rPr>
              <w:tab/>
            </w:r>
            <w:r w:rsidR="00F617D6">
              <w:rPr>
                <w:noProof/>
                <w:webHidden/>
              </w:rPr>
              <w:fldChar w:fldCharType="begin"/>
            </w:r>
            <w:r w:rsidR="00F617D6">
              <w:rPr>
                <w:noProof/>
                <w:webHidden/>
              </w:rPr>
              <w:instrText xml:space="preserve"> PAGEREF _Toc437121455 \h </w:instrText>
            </w:r>
            <w:r w:rsidR="00F617D6">
              <w:rPr>
                <w:noProof/>
                <w:webHidden/>
              </w:rPr>
            </w:r>
            <w:r w:rsidR="00F617D6">
              <w:rPr>
                <w:noProof/>
                <w:webHidden/>
              </w:rPr>
              <w:fldChar w:fldCharType="separate"/>
            </w:r>
            <w:r w:rsidR="00F617D6">
              <w:rPr>
                <w:noProof/>
                <w:webHidden/>
              </w:rPr>
              <w:t>38</w:t>
            </w:r>
            <w:r w:rsidR="00F617D6">
              <w:rPr>
                <w:noProof/>
                <w:webHidden/>
              </w:rPr>
              <w:fldChar w:fldCharType="end"/>
            </w:r>
          </w:hyperlink>
        </w:p>
        <w:p w:rsidR="00F617D6" w:rsidRDefault="00F43FC8">
          <w:pPr>
            <w:pStyle w:val="21"/>
            <w:tabs>
              <w:tab w:val="left" w:pos="1760"/>
              <w:tab w:val="right" w:leader="dot" w:pos="9174"/>
            </w:tabs>
            <w:rPr>
              <w:rFonts w:asciiTheme="minorHAnsi" w:hAnsiTheme="minorHAnsi"/>
              <w:noProof/>
              <w:sz w:val="22"/>
              <w:szCs w:val="22"/>
            </w:rPr>
          </w:pPr>
          <w:hyperlink w:anchor="_Toc437121456" w:history="1">
            <w:r w:rsidR="00F617D6" w:rsidRPr="00367CCE">
              <w:rPr>
                <w:rStyle w:val="af"/>
                <w:rFonts w:eastAsia="TimesNewRomanPSMT"/>
                <w:noProof/>
              </w:rPr>
              <w:t>3.2.</w:t>
            </w:r>
            <w:r w:rsidR="00F617D6">
              <w:rPr>
                <w:rFonts w:asciiTheme="minorHAnsi" w:hAnsiTheme="minorHAnsi"/>
                <w:noProof/>
                <w:sz w:val="22"/>
                <w:szCs w:val="22"/>
              </w:rPr>
              <w:tab/>
            </w:r>
            <w:r w:rsidR="00F617D6" w:rsidRPr="00367CCE">
              <w:rPr>
                <w:rStyle w:val="af"/>
                <w:rFonts w:eastAsia="TimesNewRomanPSMT"/>
                <w:noProof/>
              </w:rPr>
              <w:t>Фазовые виды модуляции</w:t>
            </w:r>
            <w:r w:rsidR="00F617D6">
              <w:rPr>
                <w:noProof/>
                <w:webHidden/>
              </w:rPr>
              <w:tab/>
            </w:r>
            <w:r w:rsidR="00F617D6">
              <w:rPr>
                <w:noProof/>
                <w:webHidden/>
              </w:rPr>
              <w:fldChar w:fldCharType="begin"/>
            </w:r>
            <w:r w:rsidR="00F617D6">
              <w:rPr>
                <w:noProof/>
                <w:webHidden/>
              </w:rPr>
              <w:instrText xml:space="preserve"> PAGEREF _Toc437121456 \h </w:instrText>
            </w:r>
            <w:r w:rsidR="00F617D6">
              <w:rPr>
                <w:noProof/>
                <w:webHidden/>
              </w:rPr>
            </w:r>
            <w:r w:rsidR="00F617D6">
              <w:rPr>
                <w:noProof/>
                <w:webHidden/>
              </w:rPr>
              <w:fldChar w:fldCharType="separate"/>
            </w:r>
            <w:r w:rsidR="00F617D6">
              <w:rPr>
                <w:noProof/>
                <w:webHidden/>
              </w:rPr>
              <w:t>40</w:t>
            </w:r>
            <w:r w:rsidR="00F617D6">
              <w:rPr>
                <w:noProof/>
                <w:webHidden/>
              </w:rPr>
              <w:fldChar w:fldCharType="end"/>
            </w:r>
          </w:hyperlink>
        </w:p>
        <w:p w:rsidR="00F617D6" w:rsidRDefault="00F43FC8">
          <w:pPr>
            <w:pStyle w:val="3"/>
            <w:tabs>
              <w:tab w:val="left" w:pos="2119"/>
              <w:tab w:val="right" w:leader="dot" w:pos="9174"/>
            </w:tabs>
            <w:rPr>
              <w:rFonts w:asciiTheme="minorHAnsi" w:hAnsiTheme="minorHAnsi"/>
              <w:noProof/>
              <w:sz w:val="22"/>
              <w:szCs w:val="22"/>
            </w:rPr>
          </w:pPr>
          <w:hyperlink w:anchor="_Toc437121457" w:history="1">
            <w:r w:rsidR="00F617D6" w:rsidRPr="00367CCE">
              <w:rPr>
                <w:rStyle w:val="af"/>
                <w:rFonts w:eastAsia="TimesNewRomanPSMT"/>
                <w:noProof/>
                <w:snapToGrid w:val="0"/>
                <w:w w:val="0"/>
              </w:rPr>
              <w:t>3.2.1.</w:t>
            </w:r>
            <w:r w:rsidR="00F617D6">
              <w:rPr>
                <w:rFonts w:asciiTheme="minorHAnsi" w:hAnsiTheme="minorHAnsi"/>
                <w:noProof/>
                <w:sz w:val="22"/>
                <w:szCs w:val="22"/>
              </w:rPr>
              <w:tab/>
            </w:r>
            <w:r w:rsidR="00F617D6" w:rsidRPr="00367CCE">
              <w:rPr>
                <w:rStyle w:val="af"/>
                <w:rFonts w:eastAsia="TimesNewRomanPSMT"/>
                <w:noProof/>
              </w:rPr>
              <w:t>Двоичная фазовая модуляция (</w:t>
            </w:r>
            <w:r w:rsidR="00F617D6" w:rsidRPr="00367CCE">
              <w:rPr>
                <w:rStyle w:val="af"/>
                <w:bCs/>
                <w:noProof/>
              </w:rPr>
              <w:t>BPSK)</w:t>
            </w:r>
            <w:r w:rsidR="00F617D6">
              <w:rPr>
                <w:noProof/>
                <w:webHidden/>
              </w:rPr>
              <w:tab/>
            </w:r>
            <w:r w:rsidR="00F617D6">
              <w:rPr>
                <w:noProof/>
                <w:webHidden/>
              </w:rPr>
              <w:fldChar w:fldCharType="begin"/>
            </w:r>
            <w:r w:rsidR="00F617D6">
              <w:rPr>
                <w:noProof/>
                <w:webHidden/>
              </w:rPr>
              <w:instrText xml:space="preserve"> PAGEREF _Toc437121457 \h </w:instrText>
            </w:r>
            <w:r w:rsidR="00F617D6">
              <w:rPr>
                <w:noProof/>
                <w:webHidden/>
              </w:rPr>
            </w:r>
            <w:r w:rsidR="00F617D6">
              <w:rPr>
                <w:noProof/>
                <w:webHidden/>
              </w:rPr>
              <w:fldChar w:fldCharType="separate"/>
            </w:r>
            <w:r w:rsidR="00F617D6">
              <w:rPr>
                <w:noProof/>
                <w:webHidden/>
              </w:rPr>
              <w:t>41</w:t>
            </w:r>
            <w:r w:rsidR="00F617D6">
              <w:rPr>
                <w:noProof/>
                <w:webHidden/>
              </w:rPr>
              <w:fldChar w:fldCharType="end"/>
            </w:r>
          </w:hyperlink>
        </w:p>
        <w:p w:rsidR="00F617D6" w:rsidRDefault="00F43FC8">
          <w:pPr>
            <w:pStyle w:val="3"/>
            <w:tabs>
              <w:tab w:val="left" w:pos="2119"/>
              <w:tab w:val="right" w:leader="dot" w:pos="9174"/>
            </w:tabs>
            <w:rPr>
              <w:rFonts w:asciiTheme="minorHAnsi" w:hAnsiTheme="minorHAnsi"/>
              <w:noProof/>
              <w:sz w:val="22"/>
              <w:szCs w:val="22"/>
            </w:rPr>
          </w:pPr>
          <w:hyperlink w:anchor="_Toc437121458" w:history="1">
            <w:r w:rsidR="00F617D6" w:rsidRPr="00367CCE">
              <w:rPr>
                <w:rStyle w:val="af"/>
                <w:rFonts w:eastAsia="TimesNewRomanPSMT"/>
                <w:noProof/>
                <w:snapToGrid w:val="0"/>
                <w:w w:val="0"/>
              </w:rPr>
              <w:t>3.2.2.</w:t>
            </w:r>
            <w:r w:rsidR="00F617D6">
              <w:rPr>
                <w:rFonts w:asciiTheme="minorHAnsi" w:hAnsiTheme="minorHAnsi"/>
                <w:noProof/>
                <w:sz w:val="22"/>
                <w:szCs w:val="22"/>
              </w:rPr>
              <w:tab/>
            </w:r>
            <w:r w:rsidR="00F617D6" w:rsidRPr="00367CCE">
              <w:rPr>
                <w:rStyle w:val="af"/>
                <w:rFonts w:eastAsia="TimesNewRomanPSMT"/>
                <w:noProof/>
              </w:rPr>
              <w:t>Квадратурная фазовая модуляция (</w:t>
            </w:r>
            <w:r w:rsidR="00F617D6" w:rsidRPr="00367CCE">
              <w:rPr>
                <w:rStyle w:val="af"/>
                <w:bCs/>
                <w:noProof/>
              </w:rPr>
              <w:t>QPSK)</w:t>
            </w:r>
            <w:r w:rsidR="00F617D6">
              <w:rPr>
                <w:noProof/>
                <w:webHidden/>
              </w:rPr>
              <w:tab/>
            </w:r>
            <w:r w:rsidR="00F617D6">
              <w:rPr>
                <w:noProof/>
                <w:webHidden/>
              </w:rPr>
              <w:fldChar w:fldCharType="begin"/>
            </w:r>
            <w:r w:rsidR="00F617D6">
              <w:rPr>
                <w:noProof/>
                <w:webHidden/>
              </w:rPr>
              <w:instrText xml:space="preserve"> PAGEREF _Toc437121458 \h </w:instrText>
            </w:r>
            <w:r w:rsidR="00F617D6">
              <w:rPr>
                <w:noProof/>
                <w:webHidden/>
              </w:rPr>
            </w:r>
            <w:r w:rsidR="00F617D6">
              <w:rPr>
                <w:noProof/>
                <w:webHidden/>
              </w:rPr>
              <w:fldChar w:fldCharType="separate"/>
            </w:r>
            <w:r w:rsidR="00F617D6">
              <w:rPr>
                <w:noProof/>
                <w:webHidden/>
              </w:rPr>
              <w:t>42</w:t>
            </w:r>
            <w:r w:rsidR="00F617D6">
              <w:rPr>
                <w:noProof/>
                <w:webHidden/>
              </w:rPr>
              <w:fldChar w:fldCharType="end"/>
            </w:r>
          </w:hyperlink>
        </w:p>
        <w:p w:rsidR="00F617D6" w:rsidRDefault="00F43FC8">
          <w:pPr>
            <w:pStyle w:val="3"/>
            <w:tabs>
              <w:tab w:val="left" w:pos="2119"/>
              <w:tab w:val="right" w:leader="dot" w:pos="9174"/>
            </w:tabs>
            <w:rPr>
              <w:rFonts w:asciiTheme="minorHAnsi" w:hAnsiTheme="minorHAnsi"/>
              <w:noProof/>
              <w:sz w:val="22"/>
              <w:szCs w:val="22"/>
            </w:rPr>
          </w:pPr>
          <w:hyperlink w:anchor="_Toc437121459" w:history="1">
            <w:r w:rsidR="00F617D6" w:rsidRPr="00367CCE">
              <w:rPr>
                <w:rStyle w:val="af"/>
                <w:rFonts w:eastAsia="TimesNewRomanPSMT"/>
                <w:noProof/>
                <w:snapToGrid w:val="0"/>
                <w:w w:val="0"/>
              </w:rPr>
              <w:t>3.2.3.</w:t>
            </w:r>
            <w:r w:rsidR="00F617D6">
              <w:rPr>
                <w:rFonts w:asciiTheme="minorHAnsi" w:hAnsiTheme="minorHAnsi"/>
                <w:noProof/>
                <w:sz w:val="22"/>
                <w:szCs w:val="22"/>
              </w:rPr>
              <w:tab/>
            </w:r>
            <w:r w:rsidR="00F617D6" w:rsidRPr="00367CCE">
              <w:rPr>
                <w:rStyle w:val="af"/>
                <w:rFonts w:eastAsia="TimesNewRomanPSMT"/>
                <w:noProof/>
              </w:rPr>
              <w:t>Многопозиционная фазовая модуляция (</w:t>
            </w:r>
            <w:r w:rsidR="00F617D6" w:rsidRPr="00367CCE">
              <w:rPr>
                <w:rStyle w:val="af"/>
                <w:rFonts w:eastAsia="TimesNewRomanPSMT"/>
                <w:noProof/>
                <w:lang w:val="en-US"/>
              </w:rPr>
              <w:t>M</w:t>
            </w:r>
            <w:r w:rsidR="00F617D6" w:rsidRPr="00367CCE">
              <w:rPr>
                <w:rStyle w:val="af"/>
                <w:rFonts w:eastAsia="TimesNewRomanPSMT"/>
                <w:noProof/>
              </w:rPr>
              <w:t>-</w:t>
            </w:r>
            <w:r w:rsidR="00F617D6" w:rsidRPr="00367CCE">
              <w:rPr>
                <w:rStyle w:val="af"/>
                <w:rFonts w:eastAsia="TimesNewRomanPSMT"/>
                <w:noProof/>
                <w:lang w:val="en-US"/>
              </w:rPr>
              <w:t>PSK</w:t>
            </w:r>
            <w:r w:rsidR="00F617D6" w:rsidRPr="00367CCE">
              <w:rPr>
                <w:rStyle w:val="af"/>
                <w:rFonts w:eastAsia="TimesNewRomanPSMT"/>
                <w:noProof/>
              </w:rPr>
              <w:t>)</w:t>
            </w:r>
            <w:r w:rsidR="00F617D6">
              <w:rPr>
                <w:noProof/>
                <w:webHidden/>
              </w:rPr>
              <w:tab/>
            </w:r>
            <w:r w:rsidR="00F617D6">
              <w:rPr>
                <w:noProof/>
                <w:webHidden/>
              </w:rPr>
              <w:fldChar w:fldCharType="begin"/>
            </w:r>
            <w:r w:rsidR="00F617D6">
              <w:rPr>
                <w:noProof/>
                <w:webHidden/>
              </w:rPr>
              <w:instrText xml:space="preserve"> PAGEREF _Toc437121459 \h </w:instrText>
            </w:r>
            <w:r w:rsidR="00F617D6">
              <w:rPr>
                <w:noProof/>
                <w:webHidden/>
              </w:rPr>
            </w:r>
            <w:r w:rsidR="00F617D6">
              <w:rPr>
                <w:noProof/>
                <w:webHidden/>
              </w:rPr>
              <w:fldChar w:fldCharType="separate"/>
            </w:r>
            <w:r w:rsidR="00F617D6">
              <w:rPr>
                <w:noProof/>
                <w:webHidden/>
              </w:rPr>
              <w:t>45</w:t>
            </w:r>
            <w:r w:rsidR="00F617D6">
              <w:rPr>
                <w:noProof/>
                <w:webHidden/>
              </w:rPr>
              <w:fldChar w:fldCharType="end"/>
            </w:r>
          </w:hyperlink>
        </w:p>
        <w:p w:rsidR="00F617D6" w:rsidRDefault="00F43FC8">
          <w:pPr>
            <w:pStyle w:val="21"/>
            <w:tabs>
              <w:tab w:val="left" w:pos="1760"/>
              <w:tab w:val="right" w:leader="dot" w:pos="9174"/>
            </w:tabs>
            <w:rPr>
              <w:rFonts w:asciiTheme="minorHAnsi" w:hAnsiTheme="minorHAnsi"/>
              <w:noProof/>
              <w:sz w:val="22"/>
              <w:szCs w:val="22"/>
            </w:rPr>
          </w:pPr>
          <w:hyperlink w:anchor="_Toc437121460" w:history="1">
            <w:r w:rsidR="00F617D6" w:rsidRPr="00367CCE">
              <w:rPr>
                <w:rStyle w:val="af"/>
                <w:rFonts w:eastAsia="TimesNewRomanPSMT"/>
                <w:noProof/>
              </w:rPr>
              <w:t>3.3.</w:t>
            </w:r>
            <w:r w:rsidR="00F617D6">
              <w:rPr>
                <w:rFonts w:asciiTheme="minorHAnsi" w:hAnsiTheme="minorHAnsi"/>
                <w:noProof/>
                <w:sz w:val="22"/>
                <w:szCs w:val="22"/>
              </w:rPr>
              <w:tab/>
            </w:r>
            <w:r w:rsidR="00F617D6" w:rsidRPr="00367CCE">
              <w:rPr>
                <w:rStyle w:val="af"/>
                <w:rFonts w:eastAsia="TimesNewRomanPSMT"/>
                <w:noProof/>
              </w:rPr>
              <w:t>Амплитудно-фазовые виды модуляции (</w:t>
            </w:r>
            <w:r w:rsidR="00F617D6" w:rsidRPr="00367CCE">
              <w:rPr>
                <w:rStyle w:val="af"/>
                <w:rFonts w:eastAsia="TimesNewRomanPSMT"/>
                <w:noProof/>
                <w:lang w:val="en-US"/>
              </w:rPr>
              <w:t>QAM</w:t>
            </w:r>
            <w:r w:rsidR="00F617D6" w:rsidRPr="00367CCE">
              <w:rPr>
                <w:rStyle w:val="af"/>
                <w:rFonts w:eastAsia="TimesNewRomanPSMT"/>
                <w:noProof/>
              </w:rPr>
              <w:t>)</w:t>
            </w:r>
            <w:r w:rsidR="00F617D6">
              <w:rPr>
                <w:noProof/>
                <w:webHidden/>
              </w:rPr>
              <w:tab/>
            </w:r>
            <w:r w:rsidR="00F617D6">
              <w:rPr>
                <w:noProof/>
                <w:webHidden/>
              </w:rPr>
              <w:fldChar w:fldCharType="begin"/>
            </w:r>
            <w:r w:rsidR="00F617D6">
              <w:rPr>
                <w:noProof/>
                <w:webHidden/>
              </w:rPr>
              <w:instrText xml:space="preserve"> PAGEREF _Toc437121460 \h </w:instrText>
            </w:r>
            <w:r w:rsidR="00F617D6">
              <w:rPr>
                <w:noProof/>
                <w:webHidden/>
              </w:rPr>
            </w:r>
            <w:r w:rsidR="00F617D6">
              <w:rPr>
                <w:noProof/>
                <w:webHidden/>
              </w:rPr>
              <w:fldChar w:fldCharType="separate"/>
            </w:r>
            <w:r w:rsidR="00F617D6">
              <w:rPr>
                <w:noProof/>
                <w:webHidden/>
              </w:rPr>
              <w:t>46</w:t>
            </w:r>
            <w:r w:rsidR="00F617D6">
              <w:rPr>
                <w:noProof/>
                <w:webHidden/>
              </w:rPr>
              <w:fldChar w:fldCharType="end"/>
            </w:r>
          </w:hyperlink>
        </w:p>
        <w:p w:rsidR="00F617D6" w:rsidRDefault="00F43FC8">
          <w:pPr>
            <w:pStyle w:val="21"/>
            <w:tabs>
              <w:tab w:val="left" w:pos="1760"/>
              <w:tab w:val="right" w:leader="dot" w:pos="9174"/>
            </w:tabs>
            <w:rPr>
              <w:rFonts w:asciiTheme="minorHAnsi" w:hAnsiTheme="minorHAnsi"/>
              <w:noProof/>
              <w:sz w:val="22"/>
              <w:szCs w:val="22"/>
            </w:rPr>
          </w:pPr>
          <w:hyperlink w:anchor="_Toc437121461" w:history="1">
            <w:r w:rsidR="00F617D6" w:rsidRPr="00367CCE">
              <w:rPr>
                <w:rStyle w:val="af"/>
                <w:rFonts w:eastAsia="TimesNewRomanPSMT"/>
                <w:noProof/>
              </w:rPr>
              <w:t>3.4.</w:t>
            </w:r>
            <w:r w:rsidR="00F617D6">
              <w:rPr>
                <w:rFonts w:asciiTheme="minorHAnsi" w:hAnsiTheme="minorHAnsi"/>
                <w:noProof/>
                <w:sz w:val="22"/>
                <w:szCs w:val="22"/>
              </w:rPr>
              <w:tab/>
            </w:r>
            <w:r w:rsidR="00F617D6" w:rsidRPr="00367CCE">
              <w:rPr>
                <w:rStyle w:val="af"/>
                <w:rFonts w:eastAsia="TimesNewRomanPSMT"/>
                <w:noProof/>
              </w:rPr>
              <w:t>Частотные виды модуляции</w:t>
            </w:r>
            <w:r w:rsidR="00F617D6">
              <w:rPr>
                <w:noProof/>
                <w:webHidden/>
              </w:rPr>
              <w:tab/>
            </w:r>
            <w:r w:rsidR="00F617D6">
              <w:rPr>
                <w:noProof/>
                <w:webHidden/>
              </w:rPr>
              <w:fldChar w:fldCharType="begin"/>
            </w:r>
            <w:r w:rsidR="00F617D6">
              <w:rPr>
                <w:noProof/>
                <w:webHidden/>
              </w:rPr>
              <w:instrText xml:space="preserve"> PAGEREF _Toc437121461 \h </w:instrText>
            </w:r>
            <w:r w:rsidR="00F617D6">
              <w:rPr>
                <w:noProof/>
                <w:webHidden/>
              </w:rPr>
            </w:r>
            <w:r w:rsidR="00F617D6">
              <w:rPr>
                <w:noProof/>
                <w:webHidden/>
              </w:rPr>
              <w:fldChar w:fldCharType="separate"/>
            </w:r>
            <w:r w:rsidR="00F617D6">
              <w:rPr>
                <w:noProof/>
                <w:webHidden/>
              </w:rPr>
              <w:t>48</w:t>
            </w:r>
            <w:r w:rsidR="00F617D6">
              <w:rPr>
                <w:noProof/>
                <w:webHidden/>
              </w:rPr>
              <w:fldChar w:fldCharType="end"/>
            </w:r>
          </w:hyperlink>
        </w:p>
        <w:p w:rsidR="00F617D6" w:rsidRDefault="00F43FC8">
          <w:pPr>
            <w:pStyle w:val="3"/>
            <w:tabs>
              <w:tab w:val="left" w:pos="2119"/>
              <w:tab w:val="right" w:leader="dot" w:pos="9174"/>
            </w:tabs>
            <w:rPr>
              <w:rFonts w:asciiTheme="minorHAnsi" w:hAnsiTheme="minorHAnsi"/>
              <w:noProof/>
              <w:sz w:val="22"/>
              <w:szCs w:val="22"/>
            </w:rPr>
          </w:pPr>
          <w:hyperlink w:anchor="_Toc437121462" w:history="1">
            <w:r w:rsidR="00F617D6" w:rsidRPr="00367CCE">
              <w:rPr>
                <w:rStyle w:val="af"/>
                <w:rFonts w:eastAsia="TimesNewRomanPSMT"/>
                <w:noProof/>
                <w:snapToGrid w:val="0"/>
                <w:w w:val="0"/>
              </w:rPr>
              <w:t>3.4.1.</w:t>
            </w:r>
            <w:r w:rsidR="00F617D6">
              <w:rPr>
                <w:rFonts w:asciiTheme="minorHAnsi" w:hAnsiTheme="minorHAnsi"/>
                <w:noProof/>
                <w:sz w:val="22"/>
                <w:szCs w:val="22"/>
              </w:rPr>
              <w:tab/>
            </w:r>
            <w:r w:rsidR="00F617D6" w:rsidRPr="00367CCE">
              <w:rPr>
                <w:rStyle w:val="af"/>
                <w:rFonts w:eastAsia="TimesNewRomanPSMT"/>
                <w:noProof/>
              </w:rPr>
              <w:t>Двоичная частотная модуляция (</w:t>
            </w:r>
            <w:r w:rsidR="00F617D6" w:rsidRPr="00367CCE">
              <w:rPr>
                <w:rStyle w:val="af"/>
                <w:rFonts w:eastAsia="TimesNewRomanPSMT"/>
                <w:noProof/>
                <w:lang w:val="en-US"/>
              </w:rPr>
              <w:t>FSK)</w:t>
            </w:r>
            <w:r w:rsidR="00F617D6">
              <w:rPr>
                <w:noProof/>
                <w:webHidden/>
              </w:rPr>
              <w:tab/>
            </w:r>
            <w:r w:rsidR="00F617D6">
              <w:rPr>
                <w:noProof/>
                <w:webHidden/>
              </w:rPr>
              <w:fldChar w:fldCharType="begin"/>
            </w:r>
            <w:r w:rsidR="00F617D6">
              <w:rPr>
                <w:noProof/>
                <w:webHidden/>
              </w:rPr>
              <w:instrText xml:space="preserve"> PAGEREF _Toc437121462 \h </w:instrText>
            </w:r>
            <w:r w:rsidR="00F617D6">
              <w:rPr>
                <w:noProof/>
                <w:webHidden/>
              </w:rPr>
            </w:r>
            <w:r w:rsidR="00F617D6">
              <w:rPr>
                <w:noProof/>
                <w:webHidden/>
              </w:rPr>
              <w:fldChar w:fldCharType="separate"/>
            </w:r>
            <w:r w:rsidR="00F617D6">
              <w:rPr>
                <w:noProof/>
                <w:webHidden/>
              </w:rPr>
              <w:t>48</w:t>
            </w:r>
            <w:r w:rsidR="00F617D6">
              <w:rPr>
                <w:noProof/>
                <w:webHidden/>
              </w:rPr>
              <w:fldChar w:fldCharType="end"/>
            </w:r>
          </w:hyperlink>
        </w:p>
        <w:p w:rsidR="00F617D6" w:rsidRDefault="00F43FC8">
          <w:pPr>
            <w:pStyle w:val="3"/>
            <w:tabs>
              <w:tab w:val="left" w:pos="2119"/>
              <w:tab w:val="right" w:leader="dot" w:pos="9174"/>
            </w:tabs>
            <w:rPr>
              <w:rFonts w:asciiTheme="minorHAnsi" w:hAnsiTheme="minorHAnsi"/>
              <w:noProof/>
              <w:sz w:val="22"/>
              <w:szCs w:val="22"/>
            </w:rPr>
          </w:pPr>
          <w:hyperlink w:anchor="_Toc437121463" w:history="1">
            <w:r w:rsidR="00F617D6" w:rsidRPr="00367CCE">
              <w:rPr>
                <w:rStyle w:val="af"/>
                <w:rFonts w:eastAsia="TimesNewRomanPSMT"/>
                <w:noProof/>
                <w:snapToGrid w:val="0"/>
                <w:w w:val="0"/>
              </w:rPr>
              <w:t>3.4.2.</w:t>
            </w:r>
            <w:r w:rsidR="00F617D6">
              <w:rPr>
                <w:rFonts w:asciiTheme="minorHAnsi" w:hAnsiTheme="minorHAnsi"/>
                <w:noProof/>
                <w:sz w:val="22"/>
                <w:szCs w:val="22"/>
              </w:rPr>
              <w:tab/>
            </w:r>
            <w:r w:rsidR="00F617D6" w:rsidRPr="00367CCE">
              <w:rPr>
                <w:rStyle w:val="af"/>
                <w:rFonts w:eastAsia="TimesNewRomanPSMT"/>
                <w:noProof/>
              </w:rPr>
              <w:t>Многопозиционная частотная модуляция (</w:t>
            </w:r>
            <w:r w:rsidR="00F617D6" w:rsidRPr="00367CCE">
              <w:rPr>
                <w:rStyle w:val="af"/>
                <w:rFonts w:eastAsia="TimesNewRomanPSMT"/>
                <w:noProof/>
                <w:lang w:val="en-US"/>
              </w:rPr>
              <w:t>M</w:t>
            </w:r>
            <w:r w:rsidR="00F617D6" w:rsidRPr="00367CCE">
              <w:rPr>
                <w:rStyle w:val="af"/>
                <w:rFonts w:eastAsia="TimesNewRomanPSMT"/>
                <w:noProof/>
              </w:rPr>
              <w:t>-</w:t>
            </w:r>
            <w:r w:rsidR="00F617D6" w:rsidRPr="00367CCE">
              <w:rPr>
                <w:rStyle w:val="af"/>
                <w:rFonts w:eastAsia="TimesNewRomanPSMT"/>
                <w:noProof/>
                <w:lang w:val="en-US"/>
              </w:rPr>
              <w:t>FSK</w:t>
            </w:r>
            <w:r w:rsidR="00F617D6" w:rsidRPr="00367CCE">
              <w:rPr>
                <w:rStyle w:val="af"/>
                <w:rFonts w:eastAsia="TimesNewRomanPSMT"/>
                <w:noProof/>
              </w:rPr>
              <w:t>)</w:t>
            </w:r>
            <w:r w:rsidR="00F617D6">
              <w:rPr>
                <w:noProof/>
                <w:webHidden/>
              </w:rPr>
              <w:tab/>
            </w:r>
            <w:r w:rsidR="00F617D6">
              <w:rPr>
                <w:noProof/>
                <w:webHidden/>
              </w:rPr>
              <w:fldChar w:fldCharType="begin"/>
            </w:r>
            <w:r w:rsidR="00F617D6">
              <w:rPr>
                <w:noProof/>
                <w:webHidden/>
              </w:rPr>
              <w:instrText xml:space="preserve"> PAGEREF _Toc437121463 \h </w:instrText>
            </w:r>
            <w:r w:rsidR="00F617D6">
              <w:rPr>
                <w:noProof/>
                <w:webHidden/>
              </w:rPr>
            </w:r>
            <w:r w:rsidR="00F617D6">
              <w:rPr>
                <w:noProof/>
                <w:webHidden/>
              </w:rPr>
              <w:fldChar w:fldCharType="separate"/>
            </w:r>
            <w:r w:rsidR="00F617D6">
              <w:rPr>
                <w:noProof/>
                <w:webHidden/>
              </w:rPr>
              <w:t>49</w:t>
            </w:r>
            <w:r w:rsidR="00F617D6">
              <w:rPr>
                <w:noProof/>
                <w:webHidden/>
              </w:rPr>
              <w:fldChar w:fldCharType="end"/>
            </w:r>
          </w:hyperlink>
        </w:p>
        <w:p w:rsidR="00F617D6" w:rsidRDefault="00F43FC8">
          <w:pPr>
            <w:pStyle w:val="3"/>
            <w:tabs>
              <w:tab w:val="left" w:pos="2119"/>
              <w:tab w:val="right" w:leader="dot" w:pos="9174"/>
            </w:tabs>
            <w:rPr>
              <w:rFonts w:asciiTheme="minorHAnsi" w:hAnsiTheme="minorHAnsi"/>
              <w:noProof/>
              <w:sz w:val="22"/>
              <w:szCs w:val="22"/>
            </w:rPr>
          </w:pPr>
          <w:hyperlink w:anchor="_Toc437121464" w:history="1">
            <w:r w:rsidR="00F617D6" w:rsidRPr="00367CCE">
              <w:rPr>
                <w:rStyle w:val="af"/>
                <w:rFonts w:eastAsia="TimesNewRomanPSMT"/>
                <w:noProof/>
                <w:snapToGrid w:val="0"/>
                <w:w w:val="0"/>
              </w:rPr>
              <w:t>3.4.3.</w:t>
            </w:r>
            <w:r w:rsidR="00F617D6">
              <w:rPr>
                <w:rFonts w:asciiTheme="minorHAnsi" w:hAnsiTheme="minorHAnsi"/>
                <w:noProof/>
                <w:sz w:val="22"/>
                <w:szCs w:val="22"/>
              </w:rPr>
              <w:tab/>
            </w:r>
            <w:r w:rsidR="00F617D6" w:rsidRPr="00367CCE">
              <w:rPr>
                <w:rStyle w:val="af"/>
                <w:rFonts w:eastAsia="TimesNewRomanPSMT"/>
                <w:noProof/>
              </w:rPr>
              <w:t>Частотная модуляция с минимальным сдвигом (</w:t>
            </w:r>
            <w:r w:rsidR="00F617D6" w:rsidRPr="00367CCE">
              <w:rPr>
                <w:rStyle w:val="af"/>
                <w:rFonts w:eastAsia="TimesNewRomanPSMT"/>
                <w:noProof/>
                <w:lang w:val="en-US"/>
              </w:rPr>
              <w:t>MSK</w:t>
            </w:r>
            <w:r w:rsidR="00F617D6" w:rsidRPr="00367CCE">
              <w:rPr>
                <w:rStyle w:val="af"/>
                <w:rFonts w:eastAsia="TimesNewRomanPSMT"/>
                <w:noProof/>
              </w:rPr>
              <w:t>)</w:t>
            </w:r>
            <w:r w:rsidR="00F617D6">
              <w:rPr>
                <w:noProof/>
                <w:webHidden/>
              </w:rPr>
              <w:tab/>
            </w:r>
            <w:r w:rsidR="00F617D6">
              <w:rPr>
                <w:noProof/>
                <w:webHidden/>
              </w:rPr>
              <w:fldChar w:fldCharType="begin"/>
            </w:r>
            <w:r w:rsidR="00F617D6">
              <w:rPr>
                <w:noProof/>
                <w:webHidden/>
              </w:rPr>
              <w:instrText xml:space="preserve"> PAGEREF _Toc437121464 \h </w:instrText>
            </w:r>
            <w:r w:rsidR="00F617D6">
              <w:rPr>
                <w:noProof/>
                <w:webHidden/>
              </w:rPr>
            </w:r>
            <w:r w:rsidR="00F617D6">
              <w:rPr>
                <w:noProof/>
                <w:webHidden/>
              </w:rPr>
              <w:fldChar w:fldCharType="separate"/>
            </w:r>
            <w:r w:rsidR="00F617D6">
              <w:rPr>
                <w:noProof/>
                <w:webHidden/>
              </w:rPr>
              <w:t>49</w:t>
            </w:r>
            <w:r w:rsidR="00F617D6">
              <w:rPr>
                <w:noProof/>
                <w:webHidden/>
              </w:rPr>
              <w:fldChar w:fldCharType="end"/>
            </w:r>
          </w:hyperlink>
        </w:p>
        <w:p w:rsidR="00F617D6" w:rsidRDefault="00F43FC8">
          <w:pPr>
            <w:pStyle w:val="3"/>
            <w:tabs>
              <w:tab w:val="left" w:pos="2119"/>
              <w:tab w:val="right" w:leader="dot" w:pos="9174"/>
            </w:tabs>
            <w:rPr>
              <w:rFonts w:asciiTheme="minorHAnsi" w:hAnsiTheme="minorHAnsi"/>
              <w:noProof/>
              <w:sz w:val="22"/>
              <w:szCs w:val="22"/>
            </w:rPr>
          </w:pPr>
          <w:hyperlink w:anchor="_Toc437121465" w:history="1">
            <w:r w:rsidR="00F617D6" w:rsidRPr="00367CCE">
              <w:rPr>
                <w:rStyle w:val="af"/>
                <w:rFonts w:eastAsia="TimesNewRomanPSMT"/>
                <w:noProof/>
                <w:snapToGrid w:val="0"/>
                <w:w w:val="0"/>
              </w:rPr>
              <w:t>3.4.4.</w:t>
            </w:r>
            <w:r w:rsidR="00F617D6">
              <w:rPr>
                <w:rFonts w:asciiTheme="minorHAnsi" w:hAnsiTheme="minorHAnsi"/>
                <w:noProof/>
                <w:sz w:val="22"/>
                <w:szCs w:val="22"/>
              </w:rPr>
              <w:tab/>
            </w:r>
            <w:r w:rsidR="00F617D6" w:rsidRPr="00367CCE">
              <w:rPr>
                <w:rStyle w:val="af"/>
                <w:rFonts w:eastAsia="TimesNewRomanPSMT"/>
                <w:noProof/>
              </w:rPr>
              <w:t>Виды частотной модуляции с ограниченным спектром (</w:t>
            </w:r>
            <w:r w:rsidR="00F617D6" w:rsidRPr="00367CCE">
              <w:rPr>
                <w:rStyle w:val="af"/>
                <w:noProof/>
              </w:rPr>
              <w:t>GFSK, GMSK)</w:t>
            </w:r>
            <w:r w:rsidR="00F617D6">
              <w:rPr>
                <w:noProof/>
                <w:webHidden/>
              </w:rPr>
              <w:tab/>
            </w:r>
            <w:r w:rsidR="00F617D6">
              <w:rPr>
                <w:noProof/>
                <w:webHidden/>
              </w:rPr>
              <w:fldChar w:fldCharType="begin"/>
            </w:r>
            <w:r w:rsidR="00F617D6">
              <w:rPr>
                <w:noProof/>
                <w:webHidden/>
              </w:rPr>
              <w:instrText xml:space="preserve"> PAGEREF _Toc437121465 \h </w:instrText>
            </w:r>
            <w:r w:rsidR="00F617D6">
              <w:rPr>
                <w:noProof/>
                <w:webHidden/>
              </w:rPr>
            </w:r>
            <w:r w:rsidR="00F617D6">
              <w:rPr>
                <w:noProof/>
                <w:webHidden/>
              </w:rPr>
              <w:fldChar w:fldCharType="separate"/>
            </w:r>
            <w:r w:rsidR="00F617D6">
              <w:rPr>
                <w:noProof/>
                <w:webHidden/>
              </w:rPr>
              <w:t>51</w:t>
            </w:r>
            <w:r w:rsidR="00F617D6">
              <w:rPr>
                <w:noProof/>
                <w:webHidden/>
              </w:rPr>
              <w:fldChar w:fldCharType="end"/>
            </w:r>
          </w:hyperlink>
        </w:p>
        <w:p w:rsidR="00F617D6" w:rsidRDefault="00F43FC8">
          <w:pPr>
            <w:pStyle w:val="21"/>
            <w:tabs>
              <w:tab w:val="left" w:pos="1760"/>
              <w:tab w:val="right" w:leader="dot" w:pos="9174"/>
            </w:tabs>
            <w:rPr>
              <w:rFonts w:asciiTheme="minorHAnsi" w:hAnsiTheme="minorHAnsi"/>
              <w:noProof/>
              <w:sz w:val="22"/>
              <w:szCs w:val="22"/>
            </w:rPr>
          </w:pPr>
          <w:hyperlink w:anchor="_Toc437121466" w:history="1">
            <w:r w:rsidR="00F617D6" w:rsidRPr="00367CCE">
              <w:rPr>
                <w:rStyle w:val="af"/>
                <w:rFonts w:eastAsia="TimesNewRomanPSMT"/>
                <w:noProof/>
              </w:rPr>
              <w:t>3.5.</w:t>
            </w:r>
            <w:r w:rsidR="00F617D6">
              <w:rPr>
                <w:rFonts w:asciiTheme="minorHAnsi" w:hAnsiTheme="minorHAnsi"/>
                <w:noProof/>
                <w:sz w:val="22"/>
                <w:szCs w:val="22"/>
              </w:rPr>
              <w:tab/>
            </w:r>
            <w:r w:rsidR="00F617D6" w:rsidRPr="00367CCE">
              <w:rPr>
                <w:rStyle w:val="af"/>
                <w:rFonts w:eastAsia="TimesNewRomanPSMT"/>
                <w:noProof/>
                <w:lang w:val="en-US"/>
              </w:rPr>
              <w:t xml:space="preserve">OFDM </w:t>
            </w:r>
            <w:r w:rsidR="00F617D6" w:rsidRPr="00367CCE">
              <w:rPr>
                <w:rStyle w:val="af"/>
                <w:rFonts w:eastAsia="TimesNewRomanPSMT"/>
                <w:noProof/>
              </w:rPr>
              <w:t>технология модуляции сигнала</w:t>
            </w:r>
            <w:r w:rsidR="00F617D6">
              <w:rPr>
                <w:noProof/>
                <w:webHidden/>
              </w:rPr>
              <w:tab/>
            </w:r>
            <w:r w:rsidR="00F617D6">
              <w:rPr>
                <w:noProof/>
                <w:webHidden/>
              </w:rPr>
              <w:fldChar w:fldCharType="begin"/>
            </w:r>
            <w:r w:rsidR="00F617D6">
              <w:rPr>
                <w:noProof/>
                <w:webHidden/>
              </w:rPr>
              <w:instrText xml:space="preserve"> PAGEREF _Toc437121466 \h </w:instrText>
            </w:r>
            <w:r w:rsidR="00F617D6">
              <w:rPr>
                <w:noProof/>
                <w:webHidden/>
              </w:rPr>
            </w:r>
            <w:r w:rsidR="00F617D6">
              <w:rPr>
                <w:noProof/>
                <w:webHidden/>
              </w:rPr>
              <w:fldChar w:fldCharType="separate"/>
            </w:r>
            <w:r w:rsidR="00F617D6">
              <w:rPr>
                <w:noProof/>
                <w:webHidden/>
              </w:rPr>
              <w:t>53</w:t>
            </w:r>
            <w:r w:rsidR="00F617D6">
              <w:rPr>
                <w:noProof/>
                <w:webHidden/>
              </w:rPr>
              <w:fldChar w:fldCharType="end"/>
            </w:r>
          </w:hyperlink>
        </w:p>
        <w:p w:rsidR="00F617D6" w:rsidRDefault="00F43FC8">
          <w:pPr>
            <w:pStyle w:val="3"/>
            <w:tabs>
              <w:tab w:val="left" w:pos="2119"/>
              <w:tab w:val="right" w:leader="dot" w:pos="9174"/>
            </w:tabs>
            <w:rPr>
              <w:rFonts w:asciiTheme="minorHAnsi" w:hAnsiTheme="minorHAnsi"/>
              <w:noProof/>
              <w:sz w:val="22"/>
              <w:szCs w:val="22"/>
            </w:rPr>
          </w:pPr>
          <w:hyperlink w:anchor="_Toc437121467" w:history="1">
            <w:r w:rsidR="00F617D6" w:rsidRPr="00367CCE">
              <w:rPr>
                <w:rStyle w:val="af"/>
                <w:rFonts w:eastAsia="TimesNewRomanPSMT"/>
                <w:noProof/>
                <w:snapToGrid w:val="0"/>
                <w:w w:val="0"/>
              </w:rPr>
              <w:t>3.5.1.</w:t>
            </w:r>
            <w:r w:rsidR="00F617D6">
              <w:rPr>
                <w:rFonts w:asciiTheme="minorHAnsi" w:hAnsiTheme="minorHAnsi"/>
                <w:noProof/>
                <w:sz w:val="22"/>
                <w:szCs w:val="22"/>
              </w:rPr>
              <w:tab/>
            </w:r>
            <w:r w:rsidR="00F617D6" w:rsidRPr="00367CCE">
              <w:rPr>
                <w:rStyle w:val="af"/>
                <w:rFonts w:eastAsia="TimesNewRomanPSMT"/>
                <w:noProof/>
              </w:rPr>
              <w:t>Технология частотного разнесения</w:t>
            </w:r>
            <w:r w:rsidR="00F617D6">
              <w:rPr>
                <w:noProof/>
                <w:webHidden/>
              </w:rPr>
              <w:tab/>
            </w:r>
            <w:r w:rsidR="00F617D6">
              <w:rPr>
                <w:noProof/>
                <w:webHidden/>
              </w:rPr>
              <w:fldChar w:fldCharType="begin"/>
            </w:r>
            <w:r w:rsidR="00F617D6">
              <w:rPr>
                <w:noProof/>
                <w:webHidden/>
              </w:rPr>
              <w:instrText xml:space="preserve"> PAGEREF _Toc437121467 \h </w:instrText>
            </w:r>
            <w:r w:rsidR="00F617D6">
              <w:rPr>
                <w:noProof/>
                <w:webHidden/>
              </w:rPr>
            </w:r>
            <w:r w:rsidR="00F617D6">
              <w:rPr>
                <w:noProof/>
                <w:webHidden/>
              </w:rPr>
              <w:fldChar w:fldCharType="separate"/>
            </w:r>
            <w:r w:rsidR="00F617D6">
              <w:rPr>
                <w:noProof/>
                <w:webHidden/>
              </w:rPr>
              <w:t>53</w:t>
            </w:r>
            <w:r w:rsidR="00F617D6">
              <w:rPr>
                <w:noProof/>
                <w:webHidden/>
              </w:rPr>
              <w:fldChar w:fldCharType="end"/>
            </w:r>
          </w:hyperlink>
        </w:p>
        <w:p w:rsidR="00F617D6" w:rsidRDefault="00F43FC8">
          <w:pPr>
            <w:pStyle w:val="3"/>
            <w:tabs>
              <w:tab w:val="left" w:pos="2119"/>
              <w:tab w:val="right" w:leader="dot" w:pos="9174"/>
            </w:tabs>
            <w:rPr>
              <w:rFonts w:asciiTheme="minorHAnsi" w:hAnsiTheme="minorHAnsi"/>
              <w:noProof/>
              <w:sz w:val="22"/>
              <w:szCs w:val="22"/>
            </w:rPr>
          </w:pPr>
          <w:hyperlink w:anchor="_Toc437121468" w:history="1">
            <w:r w:rsidR="00F617D6" w:rsidRPr="00367CCE">
              <w:rPr>
                <w:rStyle w:val="af"/>
                <w:rFonts w:eastAsia="TimesNewRomanPSMT"/>
                <w:noProof/>
                <w:snapToGrid w:val="0"/>
                <w:w w:val="0"/>
              </w:rPr>
              <w:t>3.5.2.</w:t>
            </w:r>
            <w:r w:rsidR="00F617D6">
              <w:rPr>
                <w:rFonts w:asciiTheme="minorHAnsi" w:hAnsiTheme="minorHAnsi"/>
                <w:noProof/>
                <w:sz w:val="22"/>
                <w:szCs w:val="22"/>
              </w:rPr>
              <w:tab/>
            </w:r>
            <w:r w:rsidR="00F617D6" w:rsidRPr="00367CCE">
              <w:rPr>
                <w:rStyle w:val="af"/>
                <w:rFonts w:eastAsia="TimesNewRomanPSMT"/>
                <w:noProof/>
              </w:rPr>
              <w:t xml:space="preserve">Технология </w:t>
            </w:r>
            <w:r w:rsidR="00F617D6" w:rsidRPr="00367CCE">
              <w:rPr>
                <w:rStyle w:val="af"/>
                <w:rFonts w:eastAsia="TimesNewRomanPSMT"/>
                <w:noProof/>
                <w:lang w:val="en-US"/>
              </w:rPr>
              <w:t>OFDM</w:t>
            </w:r>
            <w:r w:rsidR="00F617D6">
              <w:rPr>
                <w:noProof/>
                <w:webHidden/>
              </w:rPr>
              <w:tab/>
            </w:r>
            <w:r w:rsidR="00F617D6">
              <w:rPr>
                <w:noProof/>
                <w:webHidden/>
              </w:rPr>
              <w:fldChar w:fldCharType="begin"/>
            </w:r>
            <w:r w:rsidR="00F617D6">
              <w:rPr>
                <w:noProof/>
                <w:webHidden/>
              </w:rPr>
              <w:instrText xml:space="preserve"> PAGEREF _Toc437121468 \h </w:instrText>
            </w:r>
            <w:r w:rsidR="00F617D6">
              <w:rPr>
                <w:noProof/>
                <w:webHidden/>
              </w:rPr>
            </w:r>
            <w:r w:rsidR="00F617D6">
              <w:rPr>
                <w:noProof/>
                <w:webHidden/>
              </w:rPr>
              <w:fldChar w:fldCharType="separate"/>
            </w:r>
            <w:r w:rsidR="00F617D6">
              <w:rPr>
                <w:noProof/>
                <w:webHidden/>
              </w:rPr>
              <w:t>56</w:t>
            </w:r>
            <w:r w:rsidR="00F617D6">
              <w:rPr>
                <w:noProof/>
                <w:webHidden/>
              </w:rPr>
              <w:fldChar w:fldCharType="end"/>
            </w:r>
          </w:hyperlink>
        </w:p>
        <w:p w:rsidR="00F617D6" w:rsidRDefault="00F43FC8">
          <w:pPr>
            <w:pStyle w:val="12"/>
            <w:tabs>
              <w:tab w:val="left" w:pos="1320"/>
              <w:tab w:val="right" w:leader="dot" w:pos="9174"/>
            </w:tabs>
            <w:rPr>
              <w:rFonts w:asciiTheme="minorHAnsi" w:hAnsiTheme="minorHAnsi"/>
              <w:noProof/>
              <w:sz w:val="22"/>
              <w:szCs w:val="22"/>
            </w:rPr>
          </w:pPr>
          <w:hyperlink w:anchor="_Toc437121469" w:history="1">
            <w:r w:rsidR="00F617D6" w:rsidRPr="00367CCE">
              <w:rPr>
                <w:rStyle w:val="af"/>
                <w:rFonts w:eastAsia="TimesNewRomanPSMT"/>
                <w:noProof/>
              </w:rPr>
              <w:t>4.</w:t>
            </w:r>
            <w:r w:rsidR="00F617D6">
              <w:rPr>
                <w:rFonts w:asciiTheme="minorHAnsi" w:hAnsiTheme="minorHAnsi"/>
                <w:noProof/>
                <w:sz w:val="22"/>
                <w:szCs w:val="22"/>
              </w:rPr>
              <w:tab/>
            </w:r>
            <w:r w:rsidR="00F617D6" w:rsidRPr="00367CCE">
              <w:rPr>
                <w:rStyle w:val="af"/>
                <w:rFonts w:eastAsia="TimesNewRomanPSMT"/>
                <w:noProof/>
              </w:rPr>
              <w:t>Сравнение видов модуляции</w:t>
            </w:r>
            <w:r w:rsidR="00F617D6">
              <w:rPr>
                <w:noProof/>
                <w:webHidden/>
              </w:rPr>
              <w:tab/>
            </w:r>
            <w:r w:rsidR="00F617D6">
              <w:rPr>
                <w:noProof/>
                <w:webHidden/>
              </w:rPr>
              <w:fldChar w:fldCharType="begin"/>
            </w:r>
            <w:r w:rsidR="00F617D6">
              <w:rPr>
                <w:noProof/>
                <w:webHidden/>
              </w:rPr>
              <w:instrText xml:space="preserve"> PAGEREF _Toc437121469 \h </w:instrText>
            </w:r>
            <w:r w:rsidR="00F617D6">
              <w:rPr>
                <w:noProof/>
                <w:webHidden/>
              </w:rPr>
            </w:r>
            <w:r w:rsidR="00F617D6">
              <w:rPr>
                <w:noProof/>
                <w:webHidden/>
              </w:rPr>
              <w:fldChar w:fldCharType="separate"/>
            </w:r>
            <w:r w:rsidR="00F617D6">
              <w:rPr>
                <w:noProof/>
                <w:webHidden/>
              </w:rPr>
              <w:t>59</w:t>
            </w:r>
            <w:r w:rsidR="00F617D6">
              <w:rPr>
                <w:noProof/>
                <w:webHidden/>
              </w:rPr>
              <w:fldChar w:fldCharType="end"/>
            </w:r>
          </w:hyperlink>
        </w:p>
        <w:p w:rsidR="00F617D6" w:rsidRDefault="00F43FC8">
          <w:pPr>
            <w:pStyle w:val="12"/>
            <w:tabs>
              <w:tab w:val="right" w:leader="dot" w:pos="9174"/>
            </w:tabs>
            <w:rPr>
              <w:rFonts w:asciiTheme="minorHAnsi" w:hAnsiTheme="minorHAnsi"/>
              <w:noProof/>
              <w:sz w:val="22"/>
              <w:szCs w:val="22"/>
            </w:rPr>
          </w:pPr>
          <w:hyperlink w:anchor="_Toc437121470" w:history="1">
            <w:r w:rsidR="00F617D6" w:rsidRPr="00367CCE">
              <w:rPr>
                <w:rStyle w:val="af"/>
                <w:rFonts w:eastAsia="TimesNewRomanPSMT"/>
                <w:noProof/>
              </w:rPr>
              <w:t>Библиографический список</w:t>
            </w:r>
            <w:r w:rsidR="00F617D6">
              <w:rPr>
                <w:noProof/>
                <w:webHidden/>
              </w:rPr>
              <w:tab/>
            </w:r>
            <w:r w:rsidR="00F617D6">
              <w:rPr>
                <w:noProof/>
                <w:webHidden/>
              </w:rPr>
              <w:fldChar w:fldCharType="begin"/>
            </w:r>
            <w:r w:rsidR="00F617D6">
              <w:rPr>
                <w:noProof/>
                <w:webHidden/>
              </w:rPr>
              <w:instrText xml:space="preserve"> PAGEREF _Toc437121470 \h </w:instrText>
            </w:r>
            <w:r w:rsidR="00F617D6">
              <w:rPr>
                <w:noProof/>
                <w:webHidden/>
              </w:rPr>
            </w:r>
            <w:r w:rsidR="00F617D6">
              <w:rPr>
                <w:noProof/>
                <w:webHidden/>
              </w:rPr>
              <w:fldChar w:fldCharType="separate"/>
            </w:r>
            <w:r w:rsidR="00F617D6">
              <w:rPr>
                <w:noProof/>
                <w:webHidden/>
              </w:rPr>
              <w:t>65</w:t>
            </w:r>
            <w:r w:rsidR="00F617D6">
              <w:rPr>
                <w:noProof/>
                <w:webHidden/>
              </w:rPr>
              <w:fldChar w:fldCharType="end"/>
            </w:r>
          </w:hyperlink>
        </w:p>
        <w:p w:rsidR="00AA2EB6" w:rsidRDefault="002E06CB">
          <w:r>
            <w:fldChar w:fldCharType="end"/>
          </w:r>
        </w:p>
      </w:sdtContent>
    </w:sdt>
    <w:p w:rsidR="00F3676D" w:rsidRDefault="00F3676D" w:rsidP="00FB70D1">
      <w:pPr>
        <w:pStyle w:val="a8"/>
      </w:pPr>
    </w:p>
    <w:p w:rsidR="00F3676D" w:rsidRDefault="00F3676D">
      <w:pPr>
        <w:tabs>
          <w:tab w:val="clear" w:pos="9072"/>
        </w:tabs>
        <w:spacing w:after="200" w:line="276" w:lineRule="auto"/>
        <w:ind w:firstLine="0"/>
        <w:jc w:val="left"/>
        <w:rPr>
          <w:rFonts w:cs="Times New Roman"/>
          <w:b/>
        </w:rPr>
      </w:pPr>
      <w:r>
        <w:br w:type="page"/>
      </w:r>
    </w:p>
    <w:p w:rsidR="00B91F82" w:rsidRPr="00FB70D1" w:rsidRDefault="00B91F82" w:rsidP="00F3676D">
      <w:pPr>
        <w:pStyle w:val="a8"/>
      </w:pPr>
      <w:bookmarkStart w:id="14" w:name="_Toc437121441"/>
      <w:r w:rsidRPr="00F3676D">
        <w:lastRenderedPageBreak/>
        <w:t>Введение</w:t>
      </w:r>
      <w:bookmarkEnd w:id="14"/>
      <w:r w:rsidRPr="00FB70D1">
        <w:t xml:space="preserve"> </w:t>
      </w:r>
    </w:p>
    <w:p w:rsidR="00B91F82" w:rsidRPr="00B91F82" w:rsidRDefault="00B91F82" w:rsidP="00B91F82">
      <w:pPr>
        <w:rPr>
          <w:rFonts w:cs="Times New Roman"/>
        </w:rPr>
      </w:pPr>
      <w:r w:rsidRPr="00B91F82">
        <w:rPr>
          <w:rFonts w:cs="Times New Roman"/>
        </w:rPr>
        <w:t>Большинство современных систем связи и радиовещания являются цифровыми.  На сегодняшний день прослеживается четкая тенденция пер</w:t>
      </w:r>
      <w:r w:rsidRPr="00B91F82">
        <w:rPr>
          <w:rFonts w:cs="Times New Roman"/>
        </w:rPr>
        <w:t>е</w:t>
      </w:r>
      <w:r w:rsidRPr="00B91F82">
        <w:rPr>
          <w:rFonts w:cs="Times New Roman"/>
        </w:rPr>
        <w:t>хода аналоговых систем на цифровую основу, обусловленная рядом пр</w:t>
      </w:r>
      <w:r w:rsidRPr="00B91F82">
        <w:rPr>
          <w:rFonts w:cs="Times New Roman"/>
        </w:rPr>
        <w:t>е</w:t>
      </w:r>
      <w:r w:rsidRPr="00B91F82">
        <w:rPr>
          <w:rFonts w:cs="Times New Roman"/>
        </w:rPr>
        <w:t xml:space="preserve">имуществ цифрового способа передачи данных над </w:t>
      </w:r>
      <w:proofErr w:type="gramStart"/>
      <w:r w:rsidRPr="00B91F82">
        <w:rPr>
          <w:rFonts w:cs="Times New Roman"/>
        </w:rPr>
        <w:t>аналоговым</w:t>
      </w:r>
      <w:proofErr w:type="gramEnd"/>
      <w:r w:rsidRPr="00B91F82">
        <w:rPr>
          <w:rFonts w:cs="Times New Roman"/>
        </w:rPr>
        <w:t xml:space="preserve">. </w:t>
      </w:r>
    </w:p>
    <w:p w:rsidR="00B91F82" w:rsidRPr="00B91F82" w:rsidRDefault="00B91F82" w:rsidP="00B91F82">
      <w:pPr>
        <w:rPr>
          <w:rFonts w:cs="Times New Roman"/>
        </w:rPr>
      </w:pPr>
      <w:r w:rsidRPr="00B91F82">
        <w:rPr>
          <w:rFonts w:cs="Times New Roman"/>
        </w:rPr>
        <w:t>Передающая среда всегда вносит в передаваемый сигнал какую-то случайную составляющую, поэтому при передаче аналогового сигнала накапливаются помехи и шумы. Часто искажения исходного сигнала настолько значительны, что он не может быть распознан. Более того, при усилении аналогового сигнала с целью компенсации потерь, вместе с ним усиливаются и присутствующие в нем помехи. В случае передачи цифр</w:t>
      </w:r>
      <w:r w:rsidRPr="00B91F82">
        <w:rPr>
          <w:rFonts w:cs="Times New Roman"/>
        </w:rPr>
        <w:t>о</w:t>
      </w:r>
      <w:r w:rsidRPr="00B91F82">
        <w:rPr>
          <w:rFonts w:cs="Times New Roman"/>
        </w:rPr>
        <w:t>вых сигналов ошибки и искажения практически исключены; нас интересует не непосредственное значение сигнала, а диапазон этих значений, позвол</w:t>
      </w:r>
      <w:r w:rsidRPr="00B91F82">
        <w:rPr>
          <w:rFonts w:cs="Times New Roman"/>
        </w:rPr>
        <w:t>я</w:t>
      </w:r>
      <w:r w:rsidRPr="00B91F82">
        <w:rPr>
          <w:rFonts w:cs="Times New Roman"/>
        </w:rPr>
        <w:t>ющий системе связи распознать импульс как единицу, а отсутствие импул</w:t>
      </w:r>
      <w:r w:rsidRPr="00B91F82">
        <w:rPr>
          <w:rFonts w:cs="Times New Roman"/>
        </w:rPr>
        <w:t>ь</w:t>
      </w:r>
      <w:r w:rsidRPr="00B91F82">
        <w:rPr>
          <w:rFonts w:cs="Times New Roman"/>
        </w:rPr>
        <w:t>са – как ноль, даже если на его месте возникнет случайный слабый сигнал. Это позволяет свести к минимуму влияние помех: цифровой сигнал или принимается без потерь, или полностью отсутствует (в случае его полного подавления). Кроме того, явным недостатком аналогового сигнала является то, что он может быть принят любым устройством, схожим по принципу работы с приемником. Цифровые сигналы более защищены от посторонн</w:t>
      </w:r>
      <w:r w:rsidRPr="00B91F82">
        <w:rPr>
          <w:rFonts w:cs="Times New Roman"/>
        </w:rPr>
        <w:t>е</w:t>
      </w:r>
      <w:r w:rsidRPr="00B91F82">
        <w:rPr>
          <w:rFonts w:cs="Times New Roman"/>
        </w:rPr>
        <w:t xml:space="preserve">го доступа. Даже если цифровой сигнал будет перехвачен, его расшифровка без части кода, известного только приемной стороне, будет представлять собой крайне сложную задачу. </w:t>
      </w:r>
    </w:p>
    <w:p w:rsidR="00B91F82" w:rsidRPr="00B91F82" w:rsidRDefault="00B91F82" w:rsidP="00B91F82">
      <w:pPr>
        <w:rPr>
          <w:rFonts w:cs="Times New Roman"/>
        </w:rPr>
      </w:pPr>
      <w:r w:rsidRPr="00B91F82">
        <w:rPr>
          <w:rFonts w:cs="Times New Roman"/>
        </w:rPr>
        <w:t xml:space="preserve">Таким образом, основными преимуществами цифровых систем связи </w:t>
      </w:r>
      <w:proofErr w:type="gramStart"/>
      <w:r w:rsidRPr="00B91F82">
        <w:rPr>
          <w:rFonts w:cs="Times New Roman"/>
        </w:rPr>
        <w:t>над</w:t>
      </w:r>
      <w:proofErr w:type="gramEnd"/>
      <w:r w:rsidRPr="00B91F82">
        <w:rPr>
          <w:rFonts w:cs="Times New Roman"/>
        </w:rPr>
        <w:t xml:space="preserve"> </w:t>
      </w:r>
      <w:proofErr w:type="gramStart"/>
      <w:r w:rsidRPr="00B91F82">
        <w:rPr>
          <w:rFonts w:cs="Times New Roman"/>
        </w:rPr>
        <w:t>аналоговыми</w:t>
      </w:r>
      <w:proofErr w:type="gramEnd"/>
      <w:r w:rsidRPr="00B91F82">
        <w:rPr>
          <w:rFonts w:cs="Times New Roman"/>
        </w:rPr>
        <w:t xml:space="preserve"> являются, во-первых, высокая помехоустойчивость ци</w:t>
      </w:r>
      <w:r w:rsidRPr="00B91F82">
        <w:rPr>
          <w:rFonts w:cs="Times New Roman"/>
        </w:rPr>
        <w:t>ф</w:t>
      </w:r>
      <w:r w:rsidRPr="00B91F82">
        <w:rPr>
          <w:rFonts w:cs="Times New Roman"/>
        </w:rPr>
        <w:t>рового сигнала, во-вторых, высокая защищенность передаваемой информ</w:t>
      </w:r>
      <w:r w:rsidRPr="00B91F82">
        <w:rPr>
          <w:rFonts w:cs="Times New Roman"/>
        </w:rPr>
        <w:t>а</w:t>
      </w:r>
      <w:r w:rsidRPr="00B91F82">
        <w:rPr>
          <w:rFonts w:cs="Times New Roman"/>
        </w:rPr>
        <w:t xml:space="preserve">ции, достигаемая посредством кодирования. </w:t>
      </w:r>
    </w:p>
    <w:p w:rsidR="00B91F82" w:rsidRPr="00B91F82" w:rsidRDefault="00B91F82" w:rsidP="00B91F82">
      <w:pPr>
        <w:rPr>
          <w:rFonts w:cs="Times New Roman"/>
        </w:rPr>
      </w:pPr>
      <w:r w:rsidRPr="00B91F82">
        <w:rPr>
          <w:rFonts w:cs="Times New Roman"/>
        </w:rPr>
        <w:lastRenderedPageBreak/>
        <w:t>Кроме того, при цифровой передаче сообщений появляется возмо</w:t>
      </w:r>
      <w:r w:rsidRPr="00B91F82">
        <w:rPr>
          <w:rFonts w:cs="Times New Roman"/>
        </w:rPr>
        <w:t>ж</w:t>
      </w:r>
      <w:r w:rsidRPr="00B91F82">
        <w:rPr>
          <w:rFonts w:cs="Times New Roman"/>
        </w:rPr>
        <w:t>ность создавать блоки цифровой обработки сигналов с абсолютно иденти</w:t>
      </w:r>
      <w:r w:rsidRPr="00B91F82">
        <w:rPr>
          <w:rFonts w:cs="Times New Roman"/>
        </w:rPr>
        <w:t>ч</w:t>
      </w:r>
      <w:r w:rsidRPr="00B91F82">
        <w:rPr>
          <w:rFonts w:cs="Times New Roman"/>
        </w:rPr>
        <w:t>ными параметрами, что позволяет уйти от аппаратурных погрешностей элементов. Принципиально новые методы цифровой обработки сигналов позволяют создавать устройства с уникальными характеристиками, нере</w:t>
      </w:r>
      <w:r w:rsidRPr="00B91F82">
        <w:rPr>
          <w:rFonts w:cs="Times New Roman"/>
        </w:rPr>
        <w:t>а</w:t>
      </w:r>
      <w:r w:rsidRPr="00B91F82">
        <w:rPr>
          <w:rFonts w:cs="Times New Roman"/>
        </w:rPr>
        <w:t>лизуемыми для методов аналоговой обработки сигналов. Архитектура ци</w:t>
      </w:r>
      <w:r w:rsidRPr="00B91F82">
        <w:rPr>
          <w:rFonts w:cs="Times New Roman"/>
        </w:rPr>
        <w:t>ф</w:t>
      </w:r>
      <w:r w:rsidRPr="00B91F82">
        <w:rPr>
          <w:rFonts w:cs="Times New Roman"/>
        </w:rPr>
        <w:t>ровой системы связи может полностью определяться на программном уровне и изменяться в процессе работы устройства для более эффективного использования спектрального и энергетического ресурса канала связи при постоянно изменяющихся условиях распространения сигнала в канале; о</w:t>
      </w:r>
      <w:r w:rsidRPr="00B91F82">
        <w:rPr>
          <w:rFonts w:cs="Times New Roman"/>
        </w:rPr>
        <w:t>б</w:t>
      </w:r>
      <w:r w:rsidRPr="00B91F82">
        <w:rPr>
          <w:rFonts w:cs="Times New Roman"/>
        </w:rPr>
        <w:t>новление алгоритмов обработки до более современной версии осуществл</w:t>
      </w:r>
      <w:r w:rsidRPr="00B91F82">
        <w:rPr>
          <w:rFonts w:cs="Times New Roman"/>
        </w:rPr>
        <w:t>я</w:t>
      </w:r>
      <w:r w:rsidRPr="00B91F82">
        <w:rPr>
          <w:rFonts w:cs="Times New Roman"/>
        </w:rPr>
        <w:t>ется простой перезагрузкой программы.</w:t>
      </w:r>
    </w:p>
    <w:p w:rsidR="00CC7131" w:rsidRDefault="00B91F82" w:rsidP="00B91F82">
      <w:pPr>
        <w:rPr>
          <w:rFonts w:cs="Times New Roman"/>
        </w:rPr>
      </w:pPr>
      <w:r w:rsidRPr="00B91F82">
        <w:rPr>
          <w:rFonts w:cs="Times New Roman"/>
        </w:rPr>
        <w:t>Примерами систем цифровой связи, получивших широчайшее ра</w:t>
      </w:r>
      <w:r w:rsidRPr="00B91F82">
        <w:rPr>
          <w:rFonts w:cs="Times New Roman"/>
        </w:rPr>
        <w:t>с</w:t>
      </w:r>
      <w:r w:rsidRPr="00B91F82">
        <w:rPr>
          <w:rFonts w:cs="Times New Roman"/>
        </w:rPr>
        <w:t>пространение, являются: сотовая связь (GSM, CDMA, UMTS, HSDPA), с</w:t>
      </w:r>
      <w:r w:rsidRPr="00B91F82">
        <w:rPr>
          <w:rFonts w:cs="Times New Roman"/>
        </w:rPr>
        <w:t>и</w:t>
      </w:r>
      <w:r w:rsidRPr="00B91F82">
        <w:rPr>
          <w:rFonts w:cs="Times New Roman"/>
        </w:rPr>
        <w:t xml:space="preserve">стемы 4-го поколения (LTE, </w:t>
      </w:r>
      <w:proofErr w:type="spellStart"/>
      <w:r w:rsidRPr="00B91F82">
        <w:rPr>
          <w:rFonts w:cs="Times New Roman"/>
        </w:rPr>
        <w:t>Mobile</w:t>
      </w:r>
      <w:proofErr w:type="spellEnd"/>
      <w:r w:rsidRPr="00B91F82">
        <w:rPr>
          <w:rFonts w:cs="Times New Roman"/>
        </w:rPr>
        <w:t xml:space="preserve"> WIMAX, HSPA+), беспроводные л</w:t>
      </w:r>
      <w:r w:rsidRPr="00B91F82">
        <w:rPr>
          <w:rFonts w:cs="Times New Roman"/>
        </w:rPr>
        <w:t>о</w:t>
      </w:r>
      <w:r w:rsidRPr="00B91F82">
        <w:rPr>
          <w:rFonts w:cs="Times New Roman"/>
        </w:rPr>
        <w:t xml:space="preserve">кальные сети (IEEE 802.11 </w:t>
      </w:r>
      <w:proofErr w:type="spellStart"/>
      <w:r w:rsidRPr="00B91F82">
        <w:rPr>
          <w:rFonts w:cs="Times New Roman"/>
        </w:rPr>
        <w:t>Wi-Fi</w:t>
      </w:r>
      <w:proofErr w:type="spellEnd"/>
      <w:r w:rsidRPr="00B91F82">
        <w:rPr>
          <w:rFonts w:cs="Times New Roman"/>
        </w:rPr>
        <w:t xml:space="preserve">), беспроводные сети городского покрытия (IEEE 802.16 </w:t>
      </w:r>
      <w:proofErr w:type="spellStart"/>
      <w:r w:rsidRPr="00B91F82">
        <w:rPr>
          <w:rFonts w:cs="Times New Roman"/>
        </w:rPr>
        <w:t>WiMax</w:t>
      </w:r>
      <w:proofErr w:type="spellEnd"/>
      <w:r w:rsidRPr="00B91F82">
        <w:rPr>
          <w:rFonts w:cs="Times New Roman"/>
        </w:rPr>
        <w:t>), системы подвижной связи (TETRA и др.),  вещател</w:t>
      </w:r>
      <w:r w:rsidRPr="00B91F82">
        <w:rPr>
          <w:rFonts w:cs="Times New Roman"/>
        </w:rPr>
        <w:t>ь</w:t>
      </w:r>
      <w:r w:rsidRPr="00B91F82">
        <w:rPr>
          <w:rFonts w:cs="Times New Roman"/>
        </w:rPr>
        <w:t>ные сети цифрового телевидения (DVB-T, DVB-T2). Цифровая радиосвязь используется в навигации, спутниковом вещании, телефонии (DECT), сп</w:t>
      </w:r>
      <w:r w:rsidRPr="00B91F82">
        <w:rPr>
          <w:rFonts w:cs="Times New Roman"/>
        </w:rPr>
        <w:t>е</w:t>
      </w:r>
      <w:r w:rsidRPr="00B91F82">
        <w:rPr>
          <w:rFonts w:cs="Times New Roman"/>
        </w:rPr>
        <w:t>циальных задачах.</w:t>
      </w:r>
    </w:p>
    <w:p w:rsidR="00FB70D1" w:rsidRDefault="00FB70D1" w:rsidP="00FB70D1">
      <w:pPr>
        <w:pStyle w:val="a8"/>
        <w:numPr>
          <w:ilvl w:val="0"/>
          <w:numId w:val="1"/>
        </w:numPr>
      </w:pPr>
      <w:bookmarkStart w:id="15" w:name="_Toc437121442"/>
      <w:r w:rsidRPr="00FB70D1">
        <w:t>Структура системы цифровой связи</w:t>
      </w:r>
      <w:bookmarkEnd w:id="15"/>
    </w:p>
    <w:p w:rsidR="00FB70D1" w:rsidRDefault="00FB70D1" w:rsidP="00FB70D1">
      <w:r w:rsidRPr="00FB70D1">
        <w:t>Рис. 1 иллюстрирует этапы распространения и обработки сигнала в типичной системе цифровой связи</w:t>
      </w:r>
      <w:r w:rsidR="00F3637E">
        <w:t xml:space="preserve"> </w:t>
      </w:r>
      <w:r w:rsidR="00F3637E" w:rsidRPr="00F3637E">
        <w:t>[4]</w:t>
      </w:r>
      <w:r w:rsidRPr="00FB70D1">
        <w:t>. Блоки, расположенные в верхней ч</w:t>
      </w:r>
      <w:r w:rsidRPr="00FB70D1">
        <w:t>а</w:t>
      </w:r>
      <w:r w:rsidRPr="00FB70D1">
        <w:t>сти функциональной схемы, показывают этапы преобразования сигнала на пути от источника к передатчику. Соответственно, блоки, расположенные в нижней части, показывают преобразование сигнала на пути от приемника к получателю информации. По сути, они противоположны верхним блокам. Ключевыми блоками системы цифровой связи являются блоки форматир</w:t>
      </w:r>
      <w:r w:rsidRPr="00FB70D1">
        <w:t>о</w:t>
      </w:r>
      <w:r w:rsidRPr="00FB70D1">
        <w:lastRenderedPageBreak/>
        <w:t>вания, модуляции, демодуляции/детектирования и синхронизации. Остал</w:t>
      </w:r>
      <w:r w:rsidRPr="00FB70D1">
        <w:t>ь</w:t>
      </w:r>
      <w:r w:rsidRPr="00FB70D1">
        <w:t>ные блоки являются необязательными для функционирования системы цифровой связи.</w:t>
      </w:r>
    </w:p>
    <w:p w:rsidR="00FB70D1" w:rsidRDefault="00FB70D1" w:rsidP="00FB70D1">
      <w:pPr>
        <w:ind w:firstLine="0"/>
        <w:jc w:val="center"/>
      </w:pPr>
      <w:r w:rsidRPr="00FB70D1">
        <w:rPr>
          <w:noProof/>
        </w:rPr>
        <w:drawing>
          <wp:inline distT="0" distB="0" distL="0" distR="0">
            <wp:extent cx="5831840" cy="4147433"/>
            <wp:effectExtent l="19050" t="0" r="0" b="0"/>
            <wp:docPr id="4" name="Рисунок 0" descr="FriTSxQQ2C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TSxQQ2Cw.jpg"/>
                    <pic:cNvPicPr/>
                  </pic:nvPicPr>
                  <pic:blipFill>
                    <a:blip r:embed="rId9" cstate="print"/>
                    <a:stretch>
                      <a:fillRect/>
                    </a:stretch>
                  </pic:blipFill>
                  <pic:spPr>
                    <a:xfrm>
                      <a:off x="0" y="0"/>
                      <a:ext cx="5831840" cy="4147433"/>
                    </a:xfrm>
                    <a:prstGeom prst="rect">
                      <a:avLst/>
                    </a:prstGeom>
                  </pic:spPr>
                </pic:pic>
              </a:graphicData>
            </a:graphic>
          </wp:inline>
        </w:drawing>
      </w:r>
    </w:p>
    <w:p w:rsidR="00FB70D1" w:rsidRDefault="00FB70D1" w:rsidP="00FB70D1">
      <w:pPr>
        <w:ind w:firstLine="0"/>
        <w:jc w:val="center"/>
      </w:pPr>
      <w:r>
        <w:rPr>
          <w:i/>
        </w:rPr>
        <w:t xml:space="preserve">Рис.1. </w:t>
      </w:r>
      <w:r>
        <w:t>Схема системы цифровой связи</w:t>
      </w:r>
    </w:p>
    <w:p w:rsidR="00FB70D1" w:rsidRPr="00FB70D1" w:rsidRDefault="00FB70D1" w:rsidP="00FB70D1">
      <w:r w:rsidRPr="00FB70D1">
        <w:t xml:space="preserve">На этапе </w:t>
      </w:r>
      <w:r w:rsidRPr="00FB70D1">
        <w:rPr>
          <w:i/>
        </w:rPr>
        <w:t>форматирования</w:t>
      </w:r>
      <w:r w:rsidRPr="00FB70D1">
        <w:t xml:space="preserve"> исходная информация преобразовывается в биты. Информация остается в форме </w:t>
      </w:r>
      <w:r w:rsidRPr="00FB70D1">
        <w:rPr>
          <w:i/>
        </w:rPr>
        <w:t>потока битов</w:t>
      </w:r>
      <w:r w:rsidRPr="00FB70D1">
        <w:t xml:space="preserve"> вплоть до этапа и</w:t>
      </w:r>
      <w:r w:rsidRPr="00FB70D1">
        <w:t>м</w:t>
      </w:r>
      <w:r w:rsidRPr="00FB70D1">
        <w:t xml:space="preserve">пульсной модуляции. </w:t>
      </w:r>
    </w:p>
    <w:p w:rsidR="00FB70D1" w:rsidRPr="00FB70D1" w:rsidRDefault="00FB70D1" w:rsidP="00FB70D1">
      <w:r w:rsidRPr="00FB70D1">
        <w:rPr>
          <w:i/>
        </w:rPr>
        <w:t>Импульсная модуляция</w:t>
      </w:r>
      <w:r w:rsidRPr="00FB70D1">
        <w:t xml:space="preserve"> – преобразование информационных символов, подлежащих передаче, из двоичного представления (нули и единицы) в </w:t>
      </w:r>
      <w:r w:rsidRPr="00FB70D1">
        <w:rPr>
          <w:i/>
        </w:rPr>
        <w:t>в</w:t>
      </w:r>
      <w:r w:rsidRPr="00FB70D1">
        <w:rPr>
          <w:i/>
        </w:rPr>
        <w:t>и</w:t>
      </w:r>
      <w:r w:rsidRPr="00FB70D1">
        <w:rPr>
          <w:i/>
        </w:rPr>
        <w:t xml:space="preserve">деосигнал </w:t>
      </w:r>
      <w:r w:rsidRPr="00FB70D1">
        <w:t>(</w:t>
      </w:r>
      <w:r w:rsidRPr="00FB70D1">
        <w:rPr>
          <w:lang w:val="en-US"/>
        </w:rPr>
        <w:t>baseband</w:t>
      </w:r>
      <w:r w:rsidRPr="00FB70D1">
        <w:t xml:space="preserve"> </w:t>
      </w:r>
      <w:r w:rsidRPr="00FB70D1">
        <w:rPr>
          <w:lang w:val="en-US"/>
        </w:rPr>
        <w:t>signal</w:t>
      </w:r>
      <w:r w:rsidRPr="00FB70D1">
        <w:t xml:space="preserve">) – </w:t>
      </w:r>
      <w:r w:rsidRPr="00FB70D1">
        <w:rPr>
          <w:i/>
        </w:rPr>
        <w:t>модулированный сигнал</w:t>
      </w:r>
      <w:r w:rsidRPr="00FB70D1">
        <w:t>. Фильтрация, произв</w:t>
      </w:r>
      <w:r w:rsidRPr="00FB70D1">
        <w:t>о</w:t>
      </w:r>
      <w:r w:rsidRPr="00FB70D1">
        <w:t>димая в блоке импульсной модуляции, позволяет формировать импульсы, длительность которых больше времени передачи одного бита, что позвол</w:t>
      </w:r>
      <w:r w:rsidRPr="00FB70D1">
        <w:t>я</w:t>
      </w:r>
      <w:r w:rsidRPr="00FB70D1">
        <w:t>ет расширять импульсы на соседние временн</w:t>
      </w:r>
      <w:r w:rsidRPr="00F43FC8">
        <w:t>ые</w:t>
      </w:r>
      <w:r w:rsidRPr="00FB70D1">
        <w:t xml:space="preserve"> интервалы передачи битов. Этот процесс (формирования импульсов) используется для поддержания полосы передачи в пределах некоторой желаемой области спектра. </w:t>
      </w:r>
    </w:p>
    <w:p w:rsidR="00FB70D1" w:rsidRPr="00FB70D1" w:rsidRDefault="00FB70D1" w:rsidP="00FB70D1">
      <w:r w:rsidRPr="00FB70D1">
        <w:rPr>
          <w:i/>
        </w:rPr>
        <w:lastRenderedPageBreak/>
        <w:t>Полосовая модуляция</w:t>
      </w:r>
      <w:r w:rsidRPr="00FB70D1">
        <w:t xml:space="preserve"> (</w:t>
      </w:r>
      <w:r w:rsidRPr="00FB70D1">
        <w:rPr>
          <w:lang w:val="en-US"/>
        </w:rPr>
        <w:t>bandpass</w:t>
      </w:r>
      <w:r w:rsidRPr="00FB70D1">
        <w:t xml:space="preserve"> </w:t>
      </w:r>
      <w:r w:rsidRPr="00FB70D1">
        <w:rPr>
          <w:lang w:val="en-US"/>
        </w:rPr>
        <w:t>modulation</w:t>
      </w:r>
      <w:r w:rsidRPr="00FB70D1">
        <w:t>) необходима всегда, когда среда передачи не поддерживает распространение сигналов, имеющих фо</w:t>
      </w:r>
      <w:r w:rsidRPr="00FB70D1">
        <w:t>р</w:t>
      </w:r>
      <w:r w:rsidRPr="00FB70D1">
        <w:t xml:space="preserve">му импульсов. То есть среда требует </w:t>
      </w:r>
      <w:r w:rsidRPr="00FB70D1">
        <w:rPr>
          <w:i/>
        </w:rPr>
        <w:t>полосового сигнала</w:t>
      </w:r>
      <w:r w:rsidRPr="00FB70D1">
        <w:t>, формируемого п</w:t>
      </w:r>
      <w:r w:rsidRPr="00FB70D1">
        <w:t>у</w:t>
      </w:r>
      <w:r w:rsidRPr="00FB70D1">
        <w:t xml:space="preserve">тем сдвига видеосигнала несущей волной на частоту, </w:t>
      </w:r>
      <w:proofErr w:type="gramStart"/>
      <w:r w:rsidRPr="00FB70D1">
        <w:t>гораздо б</w:t>
      </w:r>
      <w:r w:rsidRPr="00FB70D1">
        <w:rPr>
          <w:i/>
        </w:rPr>
        <w:t>о</w:t>
      </w:r>
      <w:r w:rsidRPr="00FB70D1">
        <w:t>льшую</w:t>
      </w:r>
      <w:proofErr w:type="gramEnd"/>
      <w:r w:rsidRPr="00FB70D1">
        <w:t xml:space="preserve"> ч</w:t>
      </w:r>
      <w:r w:rsidRPr="00FB70D1">
        <w:t>а</w:t>
      </w:r>
      <w:r w:rsidRPr="00FB70D1">
        <w:t xml:space="preserve">стоты его спектральных составляющих. </w:t>
      </w:r>
    </w:p>
    <w:p w:rsidR="00FB70D1" w:rsidRPr="00FB70D1" w:rsidRDefault="00FB70D1" w:rsidP="00FB70D1">
      <w:r w:rsidRPr="00FB70D1">
        <w:rPr>
          <w:i/>
        </w:rPr>
        <w:t>Передатчик</w:t>
      </w:r>
      <w:r w:rsidRPr="00FB70D1">
        <w:t xml:space="preserve"> состоит из схемы повышения частоты в область радиоч</w:t>
      </w:r>
      <w:r w:rsidRPr="00FB70D1">
        <w:t>а</w:t>
      </w:r>
      <w:r w:rsidRPr="00FB70D1">
        <w:t>стот (</w:t>
      </w:r>
      <w:r w:rsidRPr="00FB70D1">
        <w:rPr>
          <w:lang w:val="en-US"/>
        </w:rPr>
        <w:t>radio</w:t>
      </w:r>
      <w:r w:rsidRPr="00FB70D1">
        <w:t xml:space="preserve"> </w:t>
      </w:r>
      <w:r w:rsidRPr="00FB70D1">
        <w:rPr>
          <w:lang w:val="en-US"/>
        </w:rPr>
        <w:t>frequency</w:t>
      </w:r>
      <w:r w:rsidRPr="00FB70D1">
        <w:t>), усилителя мощности и антенны. Далее сигнал прох</w:t>
      </w:r>
      <w:r w:rsidRPr="00FB70D1">
        <w:t>о</w:t>
      </w:r>
      <w:r w:rsidRPr="00FB70D1">
        <w:t xml:space="preserve">дит через </w:t>
      </w:r>
      <w:r w:rsidRPr="00FB70D1">
        <w:rPr>
          <w:i/>
        </w:rPr>
        <w:t>канал</w:t>
      </w:r>
      <w:r w:rsidRPr="00FB70D1">
        <w:t>, причем связь между входным и выходным сигналами к</w:t>
      </w:r>
      <w:r w:rsidRPr="00FB70D1">
        <w:t>а</w:t>
      </w:r>
      <w:r w:rsidRPr="00FB70D1">
        <w:t xml:space="preserve">нала полностью определяется </w:t>
      </w:r>
      <w:r w:rsidRPr="00FB70D1">
        <w:rPr>
          <w:i/>
        </w:rPr>
        <w:t>импульсной характеристикой канала</w:t>
      </w:r>
      <w:r w:rsidRPr="00FB70D1">
        <w:t xml:space="preserve">. (Более подробно виды модуляции и виды каналов будут рассмотрены в следующих разделах.) </w:t>
      </w:r>
    </w:p>
    <w:p w:rsidR="00FB70D1" w:rsidRPr="00FB70D1" w:rsidRDefault="00FB70D1" w:rsidP="00FB70D1">
      <w:r w:rsidRPr="00FB70D1">
        <w:rPr>
          <w:i/>
        </w:rPr>
        <w:t>Приемник</w:t>
      </w:r>
      <w:r w:rsidRPr="00FB70D1">
        <w:t xml:space="preserve"> состоит из антенны и малошумящего усилителя (</w:t>
      </w:r>
      <w:r w:rsidRPr="00FB70D1">
        <w:rPr>
          <w:lang w:val="en-US"/>
        </w:rPr>
        <w:t>low</w:t>
      </w:r>
      <w:r w:rsidRPr="00FB70D1">
        <w:t>-</w:t>
      </w:r>
      <w:r w:rsidRPr="00FB70D1">
        <w:rPr>
          <w:lang w:val="en-US"/>
        </w:rPr>
        <w:t>noise</w:t>
      </w:r>
      <w:r w:rsidRPr="00FB70D1">
        <w:t xml:space="preserve"> </w:t>
      </w:r>
      <w:r w:rsidRPr="00FB70D1">
        <w:rPr>
          <w:lang w:val="en-US"/>
        </w:rPr>
        <w:t>amplifier</w:t>
      </w:r>
      <w:r w:rsidRPr="00FB70D1">
        <w:t xml:space="preserve">). При обработке полученного сигнала в принимающем устройстве частота каждого полосового сигнала понижается. На этапе </w:t>
      </w:r>
      <w:r w:rsidRPr="00FB70D1">
        <w:rPr>
          <w:i/>
        </w:rPr>
        <w:t>демодуляции</w:t>
      </w:r>
      <w:r w:rsidRPr="00FB70D1">
        <w:t xml:space="preserve"> (</w:t>
      </w:r>
      <w:r w:rsidRPr="00FB70D1">
        <w:rPr>
          <w:lang w:val="en-US"/>
        </w:rPr>
        <w:t>demodulation</w:t>
      </w:r>
      <w:r w:rsidRPr="00FB70D1">
        <w:t>) полосовой сигнал восстанавливается в виде оптимальной огибающей видеосигнала. В том случае, если имеют место искажения пр</w:t>
      </w:r>
      <w:r w:rsidRPr="00FB70D1">
        <w:t>и</w:t>
      </w:r>
      <w:r w:rsidRPr="00FB70D1">
        <w:t xml:space="preserve">нимаемого сигнала, вызванные неидеальной импульсной характеристикой канала, для их </w:t>
      </w:r>
      <w:r w:rsidRPr="00FB70D1">
        <w:rPr>
          <w:i/>
        </w:rPr>
        <w:t>компенсации</w:t>
      </w:r>
      <w:r w:rsidRPr="00FB70D1">
        <w:t xml:space="preserve"> (то есть для удаления или ослабления) испол</w:t>
      </w:r>
      <w:r w:rsidRPr="00FB70D1">
        <w:t>ь</w:t>
      </w:r>
      <w:r w:rsidRPr="00FB70D1">
        <w:t>зуется  устройство выравнивания (</w:t>
      </w:r>
      <w:r w:rsidRPr="00FB70D1">
        <w:rPr>
          <w:i/>
        </w:rPr>
        <w:t>эквалайзер</w:t>
      </w:r>
      <w:r w:rsidRPr="00FB70D1">
        <w:t xml:space="preserve">). </w:t>
      </w:r>
    </w:p>
    <w:p w:rsidR="00FB70D1" w:rsidRPr="00FB70D1" w:rsidRDefault="00FB70D1" w:rsidP="00FB70D1">
      <w:r w:rsidRPr="00FB70D1">
        <w:t xml:space="preserve">На этапе </w:t>
      </w:r>
      <w:r w:rsidRPr="00FB70D1">
        <w:rPr>
          <w:i/>
        </w:rPr>
        <w:t xml:space="preserve">дискретизации </w:t>
      </w:r>
      <w:r w:rsidRPr="00FB70D1">
        <w:t>сформированный импульс преобразовывае</w:t>
      </w:r>
      <w:r w:rsidRPr="00FB70D1">
        <w:t>т</w:t>
      </w:r>
      <w:r w:rsidRPr="00FB70D1">
        <w:t xml:space="preserve">ся в выборку для восстановления символов сообщения. Далее, на этапе </w:t>
      </w:r>
      <w:r w:rsidRPr="00FB70D1">
        <w:rPr>
          <w:i/>
        </w:rPr>
        <w:t>д</w:t>
      </w:r>
      <w:r w:rsidRPr="00FB70D1">
        <w:rPr>
          <w:i/>
        </w:rPr>
        <w:t>е</w:t>
      </w:r>
      <w:r w:rsidRPr="00FB70D1">
        <w:rPr>
          <w:i/>
        </w:rPr>
        <w:t xml:space="preserve">тектирования  </w:t>
      </w:r>
      <w:r w:rsidRPr="00FB70D1">
        <w:t>(</w:t>
      </w:r>
      <w:r w:rsidRPr="00FB70D1">
        <w:rPr>
          <w:lang w:val="en-US"/>
        </w:rPr>
        <w:t>detection</w:t>
      </w:r>
      <w:r w:rsidRPr="00FB70D1">
        <w:t xml:space="preserve">), принимается решение относительно цифрового значения сигнала.  Блок </w:t>
      </w:r>
      <w:r w:rsidRPr="00FB70D1">
        <w:rPr>
          <w:i/>
        </w:rPr>
        <w:t xml:space="preserve">синхронизации </w:t>
      </w:r>
      <w:r w:rsidRPr="00FB70D1">
        <w:t>участвует во всех этапах обработки сигнала в системе цифровой связи.</w:t>
      </w:r>
    </w:p>
    <w:p w:rsidR="00583E90" w:rsidRDefault="00FB70D1" w:rsidP="00583E90">
      <w:r w:rsidRPr="00FB70D1">
        <w:t xml:space="preserve">Остальные блоки обработки сигнала, приведенные на рис. 1 являются необязательными. Они обеспечивают специфические системные нужды. Так, </w:t>
      </w:r>
      <w:r w:rsidRPr="00FB70D1">
        <w:rPr>
          <w:i/>
        </w:rPr>
        <w:t xml:space="preserve">кодирование источника </w:t>
      </w:r>
      <w:r w:rsidRPr="00FB70D1">
        <w:t>(</w:t>
      </w:r>
      <w:r w:rsidRPr="00FB70D1">
        <w:rPr>
          <w:lang w:val="en-US"/>
        </w:rPr>
        <w:t>source</w:t>
      </w:r>
      <w:r w:rsidRPr="00FB70D1">
        <w:t xml:space="preserve"> </w:t>
      </w:r>
      <w:r w:rsidRPr="00FB70D1">
        <w:rPr>
          <w:lang w:val="en-US"/>
        </w:rPr>
        <w:t>coding</w:t>
      </w:r>
      <w:r w:rsidRPr="00FB70D1">
        <w:t>)</w:t>
      </w:r>
      <w:r w:rsidRPr="00FB70D1">
        <w:rPr>
          <w:i/>
        </w:rPr>
        <w:t xml:space="preserve"> </w:t>
      </w:r>
      <w:r w:rsidRPr="00FB70D1">
        <w:t xml:space="preserve">– блок оцифровки и сжатия (удаления) избыточной информации. </w:t>
      </w:r>
      <w:r w:rsidRPr="00FB70D1">
        <w:rPr>
          <w:i/>
        </w:rPr>
        <w:t>Шифрование</w:t>
      </w:r>
      <w:r w:rsidRPr="00FB70D1">
        <w:t xml:space="preserve"> обеспечивает секре</w:t>
      </w:r>
      <w:r w:rsidRPr="00FB70D1">
        <w:t>т</w:t>
      </w:r>
      <w:r w:rsidRPr="00FB70D1">
        <w:lastRenderedPageBreak/>
        <w:t>ность связи путем предотвращения несанкционированного доступа к пер</w:t>
      </w:r>
      <w:r w:rsidRPr="00FB70D1">
        <w:t>е</w:t>
      </w:r>
      <w:r w:rsidRPr="00FB70D1">
        <w:t xml:space="preserve">даваемой информации и введения в систему ложных сообщений. </w:t>
      </w:r>
      <w:r w:rsidRPr="00FB70D1">
        <w:rPr>
          <w:i/>
        </w:rPr>
        <w:t>Канальное кодирование</w:t>
      </w:r>
      <w:r w:rsidRPr="00FB70D1">
        <w:t xml:space="preserve"> (</w:t>
      </w:r>
      <w:r w:rsidRPr="00FB70D1">
        <w:rPr>
          <w:lang w:val="en-US"/>
        </w:rPr>
        <w:t>channel</w:t>
      </w:r>
      <w:r w:rsidRPr="00FB70D1">
        <w:t xml:space="preserve"> </w:t>
      </w:r>
      <w:r w:rsidRPr="00FB70D1">
        <w:rPr>
          <w:lang w:val="en-US"/>
        </w:rPr>
        <w:t>coding</w:t>
      </w:r>
      <w:r w:rsidRPr="00FB70D1">
        <w:t>) при данной скорости передачи данных позв</w:t>
      </w:r>
      <w:r w:rsidRPr="00FB70D1">
        <w:t>о</w:t>
      </w:r>
      <w:r w:rsidRPr="00FB70D1">
        <w:t xml:space="preserve">ляет уменьшить отношение сигнал/шум или снизить вероятность ошибки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Pr="00FB70D1">
        <w:t xml:space="preserve"> за счет увеличения передачи или усложнения декодера. Процедуры </w:t>
      </w:r>
      <w:r w:rsidRPr="00FB70D1">
        <w:rPr>
          <w:i/>
        </w:rPr>
        <w:t>уплотнения</w:t>
      </w:r>
      <w:r w:rsidRPr="00FB70D1">
        <w:t xml:space="preserve"> (</w:t>
      </w:r>
      <w:r w:rsidRPr="00FB70D1">
        <w:rPr>
          <w:lang w:val="en-US"/>
        </w:rPr>
        <w:t>multiplexing</w:t>
      </w:r>
      <w:r w:rsidRPr="00FB70D1">
        <w:t xml:space="preserve">) и </w:t>
      </w:r>
      <w:r w:rsidRPr="00FB70D1">
        <w:rPr>
          <w:i/>
        </w:rPr>
        <w:t>множественного доступа</w:t>
      </w:r>
      <w:r w:rsidRPr="00FB70D1">
        <w:t xml:space="preserve"> (</w:t>
      </w:r>
      <w:r w:rsidRPr="00FB70D1">
        <w:rPr>
          <w:lang w:val="en-US"/>
        </w:rPr>
        <w:t>multiple</w:t>
      </w:r>
      <w:r w:rsidRPr="00FB70D1">
        <w:t xml:space="preserve"> </w:t>
      </w:r>
      <w:r w:rsidRPr="00FB70D1">
        <w:rPr>
          <w:lang w:val="en-US"/>
        </w:rPr>
        <w:t>access</w:t>
      </w:r>
      <w:r w:rsidRPr="00FB70D1">
        <w:t>) об</w:t>
      </w:r>
      <w:r w:rsidRPr="00FB70D1">
        <w:t>ъ</w:t>
      </w:r>
      <w:r w:rsidRPr="00FB70D1">
        <w:t xml:space="preserve">единяют сигналы, имеющие различные характеристики или поступающие из разных источников, для возможности совместного использования ими ресурсов связи (спектр, время). </w:t>
      </w:r>
      <w:r w:rsidRPr="00FB70D1">
        <w:rPr>
          <w:i/>
        </w:rPr>
        <w:t>Расширение частоты</w:t>
      </w:r>
      <w:r w:rsidRPr="00FB70D1">
        <w:t xml:space="preserve"> (</w:t>
      </w:r>
      <w:r w:rsidRPr="00FB70D1">
        <w:rPr>
          <w:lang w:val="en-US"/>
        </w:rPr>
        <w:t>frequency</w:t>
      </w:r>
      <w:r w:rsidRPr="00FB70D1">
        <w:t xml:space="preserve"> </w:t>
      </w:r>
      <w:r w:rsidRPr="00FB70D1">
        <w:rPr>
          <w:lang w:val="en-US"/>
        </w:rPr>
        <w:t>spreading</w:t>
      </w:r>
      <w:r w:rsidRPr="00FB70D1">
        <w:t xml:space="preserve">) позволяет получить сигнал, относительно неуязвимый для интерференции; может использоваться для повышения конфиденциальности сеанса связи </w:t>
      </w:r>
      <w:r>
        <w:t>или для множественного доступа.</w:t>
      </w:r>
    </w:p>
    <w:p w:rsidR="00583E90" w:rsidRDefault="00583E90" w:rsidP="00DA29DB">
      <w:pPr>
        <w:pStyle w:val="1"/>
      </w:pPr>
      <w:bookmarkStart w:id="16" w:name="_Toc437121443"/>
      <w:r>
        <w:t>Структура передающего тракта системы цифровой связи</w:t>
      </w:r>
      <w:bookmarkEnd w:id="16"/>
    </w:p>
    <w:p w:rsidR="004542FF" w:rsidRDefault="004542FF" w:rsidP="004542FF">
      <w:pPr>
        <w:rPr>
          <w:rFonts w:cs="Times New Roman"/>
        </w:rPr>
      </w:pPr>
      <w:r>
        <w:rPr>
          <w:rFonts w:cs="Times New Roman"/>
        </w:rPr>
        <w:t>При определенных физических характеристиках канала передачи э</w:t>
      </w:r>
      <w:r>
        <w:rPr>
          <w:rFonts w:cs="Times New Roman"/>
        </w:rPr>
        <w:t>ф</w:t>
      </w:r>
      <w:r>
        <w:rPr>
          <w:rFonts w:cs="Times New Roman"/>
        </w:rPr>
        <w:t>фективность системы связи определяется свойствами передатчика и прие</w:t>
      </w:r>
      <w:r>
        <w:rPr>
          <w:rFonts w:cs="Times New Roman"/>
        </w:rPr>
        <w:t>м</w:t>
      </w:r>
      <w:r>
        <w:rPr>
          <w:rFonts w:cs="Times New Roman"/>
        </w:rPr>
        <w:t xml:space="preserve">ника. Рассмотрим более подробно структуру </w:t>
      </w:r>
      <w:r w:rsidRPr="005B3491">
        <w:rPr>
          <w:rFonts w:cs="Times New Roman"/>
        </w:rPr>
        <w:t>передающей части системы цифровой связи (</w:t>
      </w:r>
      <w:r w:rsidRPr="009F5D0A">
        <w:rPr>
          <w:rFonts w:cs="Times New Roman"/>
        </w:rPr>
        <w:t>рис.2).</w:t>
      </w:r>
      <w:r>
        <w:rPr>
          <w:rFonts w:cs="Times New Roman"/>
        </w:rPr>
        <w:t xml:space="preserve"> </w:t>
      </w:r>
    </w:p>
    <w:p w:rsidR="004542FF" w:rsidRDefault="004542FF" w:rsidP="004542FF">
      <w:pPr>
        <w:ind w:firstLine="0"/>
        <w:jc w:val="center"/>
        <w:rPr>
          <w:rFonts w:cs="Times New Roman"/>
        </w:rPr>
      </w:pPr>
      <w:r w:rsidRPr="004542FF">
        <w:rPr>
          <w:rFonts w:cs="Times New Roman"/>
          <w:noProof/>
        </w:rPr>
        <w:drawing>
          <wp:inline distT="0" distB="0" distL="0" distR="0">
            <wp:extent cx="4660761" cy="2618097"/>
            <wp:effectExtent l="19050" t="0" r="6489" b="0"/>
            <wp:docPr id="9" name="Рисунок 8" descr="передатчик.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ередатчик.tif"/>
                    <pic:cNvPicPr/>
                  </pic:nvPicPr>
                  <pic:blipFill>
                    <a:blip r:embed="rId10" cstate="print"/>
                    <a:stretch>
                      <a:fillRect/>
                    </a:stretch>
                  </pic:blipFill>
                  <pic:spPr>
                    <a:xfrm>
                      <a:off x="0" y="0"/>
                      <a:ext cx="4681599" cy="2629802"/>
                    </a:xfrm>
                    <a:prstGeom prst="rect">
                      <a:avLst/>
                    </a:prstGeom>
                  </pic:spPr>
                </pic:pic>
              </a:graphicData>
            </a:graphic>
          </wp:inline>
        </w:drawing>
      </w:r>
    </w:p>
    <w:p w:rsidR="004542FF" w:rsidRDefault="004542FF" w:rsidP="004542FF">
      <w:pPr>
        <w:jc w:val="center"/>
      </w:pPr>
      <w:r>
        <w:rPr>
          <w:i/>
        </w:rPr>
        <w:t xml:space="preserve">Рис.2. </w:t>
      </w:r>
      <w:r>
        <w:t>Структурная схема передающего тракта системы цифровой связи</w:t>
      </w:r>
    </w:p>
    <w:p w:rsidR="004542FF" w:rsidRDefault="004542FF" w:rsidP="00DA29DB">
      <w:pPr>
        <w:pStyle w:val="2"/>
      </w:pPr>
      <w:bookmarkStart w:id="17" w:name="_Toc437121444"/>
      <w:r>
        <w:lastRenderedPageBreak/>
        <w:t>Аналогово-цифровой преобразователь (АЦП)</w:t>
      </w:r>
      <w:bookmarkEnd w:id="17"/>
    </w:p>
    <w:p w:rsidR="004542FF" w:rsidRDefault="004542FF" w:rsidP="004542FF">
      <w:pPr>
        <w:rPr>
          <w:rFonts w:cs="Times New Roman"/>
        </w:rPr>
      </w:pPr>
      <w:r>
        <w:rPr>
          <w:rFonts w:cs="Times New Roman"/>
        </w:rPr>
        <w:t>В случае</w:t>
      </w:r>
      <w:proofErr w:type="gramStart"/>
      <w:r>
        <w:rPr>
          <w:rFonts w:cs="Times New Roman"/>
        </w:rPr>
        <w:t>,</w:t>
      </w:r>
      <w:proofErr w:type="gramEnd"/>
      <w:r>
        <w:rPr>
          <w:rFonts w:cs="Times New Roman"/>
        </w:rPr>
        <w:t xml:space="preserve"> если источник информации формирует данные в аналог</w:t>
      </w:r>
      <w:r>
        <w:rPr>
          <w:rFonts w:cs="Times New Roman"/>
        </w:rPr>
        <w:t>о</w:t>
      </w:r>
      <w:r>
        <w:rPr>
          <w:rFonts w:cs="Times New Roman"/>
        </w:rPr>
        <w:t>вом виде, выполняется их преобразование в цифровой с помощью АЦП (аналогово-цифрового преобразователя). Преобразование производится п</w:t>
      </w:r>
      <w:r>
        <w:rPr>
          <w:rFonts w:cs="Times New Roman"/>
        </w:rPr>
        <w:t>у</w:t>
      </w:r>
      <w:r>
        <w:rPr>
          <w:rFonts w:cs="Times New Roman"/>
        </w:rPr>
        <w:t xml:space="preserve">тем осуществления двух операций – </w:t>
      </w:r>
      <w:r w:rsidRPr="00306525">
        <w:rPr>
          <w:rFonts w:cs="Times New Roman"/>
          <w:i/>
        </w:rPr>
        <w:t xml:space="preserve">дискретизации </w:t>
      </w:r>
      <w:r>
        <w:rPr>
          <w:rFonts w:cs="Times New Roman"/>
          <w:i/>
        </w:rPr>
        <w:t>в</w:t>
      </w:r>
      <w:r w:rsidRPr="00306525">
        <w:rPr>
          <w:rFonts w:cs="Times New Roman"/>
          <w:i/>
        </w:rPr>
        <w:t>о времени</w:t>
      </w:r>
      <w:r>
        <w:rPr>
          <w:rFonts w:cs="Times New Roman"/>
        </w:rPr>
        <w:t xml:space="preserve"> и </w:t>
      </w:r>
      <w:r w:rsidRPr="00306525">
        <w:rPr>
          <w:rFonts w:cs="Times New Roman"/>
          <w:i/>
        </w:rPr>
        <w:t>квантов</w:t>
      </w:r>
      <w:r w:rsidRPr="00306525">
        <w:rPr>
          <w:rFonts w:cs="Times New Roman"/>
          <w:i/>
        </w:rPr>
        <w:t>а</w:t>
      </w:r>
      <w:r w:rsidRPr="00306525">
        <w:rPr>
          <w:rFonts w:cs="Times New Roman"/>
          <w:i/>
        </w:rPr>
        <w:t>ния по уровню</w:t>
      </w:r>
      <w:r>
        <w:rPr>
          <w:rFonts w:cs="Times New Roman"/>
        </w:rPr>
        <w:t xml:space="preserve"> </w:t>
      </w:r>
      <w:r w:rsidRPr="00F527B8">
        <w:rPr>
          <w:rFonts w:cs="Times New Roman"/>
        </w:rPr>
        <w:t>(рис.3)</w:t>
      </w:r>
      <w:r>
        <w:rPr>
          <w:rFonts w:cs="Times New Roman"/>
        </w:rPr>
        <w:t>. Дискретизация во времени – взятие отсчетов (изм</w:t>
      </w:r>
      <w:r>
        <w:rPr>
          <w:rFonts w:cs="Times New Roman"/>
        </w:rPr>
        <w:t>е</w:t>
      </w:r>
      <w:r>
        <w:rPr>
          <w:rFonts w:cs="Times New Roman"/>
        </w:rPr>
        <w:t>рений) уровня аналогового сигнала в определенные моменты времени, ра</w:t>
      </w:r>
      <w:r>
        <w:rPr>
          <w:rFonts w:cs="Times New Roman"/>
        </w:rPr>
        <w:t>з</w:t>
      </w:r>
      <w:r>
        <w:rPr>
          <w:rFonts w:cs="Times New Roman"/>
        </w:rPr>
        <w:t xml:space="preserve">деляемые </w:t>
      </w:r>
      <w:r w:rsidRPr="00AC1504">
        <w:rPr>
          <w:rFonts w:cs="Times New Roman"/>
          <w:i/>
        </w:rPr>
        <w:t>интервалом дискретизации</w:t>
      </w:r>
      <w:r>
        <w:rPr>
          <w:rFonts w:cs="Times New Roman"/>
        </w:rPr>
        <w:t xml:space="preserve">. Полученный сигнал называется </w:t>
      </w:r>
      <w:r w:rsidRPr="00AC1504">
        <w:rPr>
          <w:rFonts w:cs="Times New Roman"/>
          <w:i/>
        </w:rPr>
        <w:t>ди</w:t>
      </w:r>
      <w:r w:rsidRPr="00AC1504">
        <w:rPr>
          <w:rFonts w:cs="Times New Roman"/>
          <w:i/>
        </w:rPr>
        <w:t>с</w:t>
      </w:r>
      <w:r w:rsidRPr="00AC1504">
        <w:rPr>
          <w:rFonts w:cs="Times New Roman"/>
          <w:i/>
        </w:rPr>
        <w:t>кретным сигналом</w:t>
      </w:r>
      <w:r>
        <w:rPr>
          <w:rFonts w:cs="Times New Roman"/>
        </w:rPr>
        <w:t>. Таким образом, значения уровня аналогового сигнала, определенного для всех моментов времени, сохраняются только для опр</w:t>
      </w:r>
      <w:r>
        <w:rPr>
          <w:rFonts w:cs="Times New Roman"/>
        </w:rPr>
        <w:t>е</w:t>
      </w:r>
      <w:r>
        <w:rPr>
          <w:rFonts w:cs="Times New Roman"/>
        </w:rPr>
        <w:t xml:space="preserve">деленных (дискретных) моментов времени. </w:t>
      </w:r>
    </w:p>
    <w:p w:rsidR="004542FF" w:rsidRPr="004542FF" w:rsidRDefault="004542FF" w:rsidP="004542FF">
      <w:pPr>
        <w:ind w:firstLine="0"/>
        <w:jc w:val="center"/>
      </w:pPr>
      <w:r w:rsidRPr="004542FF">
        <w:rPr>
          <w:noProof/>
        </w:rPr>
        <w:drawing>
          <wp:inline distT="0" distB="0" distL="0" distR="0">
            <wp:extent cx="5831840" cy="2847035"/>
            <wp:effectExtent l="19050" t="0" r="0" b="0"/>
            <wp:docPr id="5" name="Рисунок 1"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1" cstate="print"/>
                    <a:stretch>
                      <a:fillRect/>
                    </a:stretch>
                  </pic:blipFill>
                  <pic:spPr>
                    <a:xfrm>
                      <a:off x="0" y="0"/>
                      <a:ext cx="5831840" cy="2847035"/>
                    </a:xfrm>
                    <a:prstGeom prst="rect">
                      <a:avLst/>
                    </a:prstGeom>
                  </pic:spPr>
                </pic:pic>
              </a:graphicData>
            </a:graphic>
          </wp:inline>
        </w:drawing>
      </w:r>
    </w:p>
    <w:p w:rsidR="00FB70D1" w:rsidRDefault="004542FF" w:rsidP="004542FF">
      <w:pPr>
        <w:jc w:val="center"/>
      </w:pPr>
      <w:r w:rsidRPr="004542FF">
        <w:rPr>
          <w:i/>
        </w:rPr>
        <w:t>Рис.3.</w:t>
      </w:r>
      <w:r>
        <w:t xml:space="preserve"> Дискретизация сигнала</w:t>
      </w:r>
    </w:p>
    <w:p w:rsidR="004542FF" w:rsidRPr="004542FF" w:rsidRDefault="004542FF" w:rsidP="004542FF">
      <w:r w:rsidRPr="004542FF">
        <w:t xml:space="preserve">Дискретизация выполняется в соответствии с </w:t>
      </w:r>
      <w:r w:rsidRPr="004542FF">
        <w:rPr>
          <w:i/>
        </w:rPr>
        <w:t>теоремой Котельник</w:t>
      </w:r>
      <w:r w:rsidRPr="004542FF">
        <w:rPr>
          <w:i/>
        </w:rPr>
        <w:t>о</w:t>
      </w:r>
      <w:r w:rsidRPr="004542FF">
        <w:rPr>
          <w:i/>
        </w:rPr>
        <w:t>ва</w:t>
      </w:r>
      <w:r w:rsidRPr="004542FF">
        <w:t xml:space="preserve"> (Найквиста), согласно которой сигнал может быть полностью восстано</w:t>
      </w:r>
      <w:r w:rsidRPr="004542FF">
        <w:t>в</w:t>
      </w:r>
      <w:r w:rsidRPr="004542FF">
        <w:t>лен по последовательности своих отсчетов только в том случае, если они взяты с частотой дискретизации, равной или превышающей двойную ма</w:t>
      </w:r>
      <w:r w:rsidRPr="004542FF">
        <w:t>к</w:t>
      </w:r>
      <w:r w:rsidRPr="004542FF">
        <w:t>симальную частоту в спектре исходного сигнала:</w:t>
      </w:r>
    </w:p>
    <w:p w:rsidR="004542FF" w:rsidRPr="004542FF" w:rsidRDefault="00F43FC8" w:rsidP="004542FF">
      <m:oMathPara>
        <m:oMath>
          <m:sSub>
            <m:sSubPr>
              <m:ctrlPr>
                <w:rPr>
                  <w:rFonts w:ascii="Cambria Math" w:hAnsi="Cambria Math"/>
                  <w:i/>
                </w:rPr>
              </m:ctrlPr>
            </m:sSubPr>
            <m:e>
              <m:r>
                <w:rPr>
                  <w:rFonts w:ascii="Cambria Math" w:hAnsi="Cambria Math"/>
                  <w:lang w:val="en-US"/>
                </w:rPr>
                <m:t>f</m:t>
              </m:r>
            </m:e>
            <m:sub>
              <m:r>
                <w:rPr>
                  <w:rFonts w:ascii="Cambria Math" w:hAnsi="Cambria Math"/>
                </w:rPr>
                <m:t>d</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 xml:space="preserve"> .</m:t>
          </m:r>
        </m:oMath>
      </m:oMathPara>
    </w:p>
    <w:p w:rsidR="004542FF" w:rsidRPr="004542FF" w:rsidRDefault="004542FF" w:rsidP="004542FF">
      <w:r w:rsidRPr="004542FF">
        <w:t>Восстановление сигнала выполняется согласно следующей формуле:</w:t>
      </w:r>
    </w:p>
    <w:p w:rsidR="004542FF" w:rsidRPr="004542FF" w:rsidRDefault="004542FF" w:rsidP="004542FF">
      <w:pPr>
        <w:rPr>
          <w:lang w:val="en-US"/>
        </w:rPr>
      </w:pPr>
      <m:oMathPara>
        <m:oMath>
          <m:r>
            <w:rPr>
              <w:rFonts w:ascii="Cambria Math" w:hAnsi="Cambria Math"/>
            </w:rPr>
            <w:lastRenderedPageBreak/>
            <m:t>s</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k</m:t>
                  </m:r>
                </m:sub>
              </m:sSub>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(ω</m:t>
                          </m:r>
                        </m:e>
                        <m:sub>
                          <m:r>
                            <w:rPr>
                              <w:rFonts w:ascii="Cambria Math" w:hAnsi="Cambria Math"/>
                            </w:rPr>
                            <m:t>max</m:t>
                          </m:r>
                        </m:sub>
                      </m:sSub>
                      <m:r>
                        <w:rPr>
                          <w:rFonts w:ascii="Cambria Math" w:hAnsi="Cambria Math"/>
                        </w:rPr>
                        <m:t>t-</m:t>
                      </m:r>
                    </m:e>
                  </m:func>
                  <m:r>
                    <w:rPr>
                      <w:rFonts w:ascii="Cambria Math" w:hAnsi="Cambria Math"/>
                    </w:rPr>
                    <m:t>kπ)</m:t>
                  </m:r>
                </m:num>
                <m:den>
                  <m:sSub>
                    <m:sSubPr>
                      <m:ctrlPr>
                        <w:rPr>
                          <w:rFonts w:ascii="Cambria Math" w:hAnsi="Cambria Math"/>
                          <w:i/>
                        </w:rPr>
                      </m:ctrlPr>
                    </m:sSubPr>
                    <m:e>
                      <m:r>
                        <w:rPr>
                          <w:rFonts w:ascii="Cambria Math" w:hAnsi="Cambria Math"/>
                        </w:rPr>
                        <m:t>ω</m:t>
                      </m:r>
                    </m:e>
                    <m:sub>
                      <m:r>
                        <w:rPr>
                          <w:rFonts w:ascii="Cambria Math" w:hAnsi="Cambria Math"/>
                        </w:rPr>
                        <m:t>max</m:t>
                      </m:r>
                    </m:sub>
                  </m:sSub>
                  <m:r>
                    <w:rPr>
                      <w:rFonts w:ascii="Cambria Math" w:hAnsi="Cambria Math"/>
                    </w:rPr>
                    <m:t>t-kπ</m:t>
                  </m:r>
                </m:den>
              </m:f>
            </m:e>
          </m:nary>
          <m:r>
            <w:rPr>
              <w:rFonts w:ascii="Cambria Math" w:hAnsi="Cambria Math"/>
            </w:rPr>
            <m:t xml:space="preserve"> ,</m:t>
          </m:r>
        </m:oMath>
      </m:oMathPara>
    </w:p>
    <w:p w:rsidR="004542FF" w:rsidRPr="004542FF" w:rsidRDefault="004542FF" w:rsidP="00765E39">
      <w:pPr>
        <w:ind w:firstLine="0"/>
      </w:pPr>
      <w:r w:rsidRPr="004542FF">
        <w:t xml:space="preserve">где </w:t>
      </w:r>
      <m:oMath>
        <m:sSub>
          <m:sSubPr>
            <m:ctrlPr>
              <w:rPr>
                <w:rFonts w:ascii="Cambria Math" w:hAnsi="Cambria Math"/>
                <w:i/>
              </w:rPr>
            </m:ctrlPr>
          </m:sSubPr>
          <m:e>
            <m:r>
              <w:rPr>
                <w:rFonts w:ascii="Cambria Math" w:hAnsi="Cambria Math"/>
              </w:rPr>
              <m:t>ω</m:t>
            </m:r>
          </m:e>
          <m:sub>
            <m:r>
              <w:rPr>
                <w:rFonts w:ascii="Cambria Math" w:hAnsi="Cambria Math"/>
                <w:lang w:val="en-US"/>
              </w:rPr>
              <m:t>max</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k</m:t>
            </m:r>
          </m:sub>
        </m:sSub>
      </m:oMath>
      <w:r w:rsidRPr="004542FF">
        <w:t xml:space="preserve"> – отсчеты сигнала. Отсюда видно, что сигнал может быть точно восстановлен, если он измерен на всей временной оси. Поэтому для реальных, ограниченных во времени сигналов, будут иметь место ошибки восстановления, максимальные вблизи начала и конца сигнала. Ошибок можно избежать, применив сглаживание краев сигнала </w:t>
      </w:r>
      <w:r w:rsidRPr="004542FF">
        <w:rPr>
          <w:i/>
        </w:rPr>
        <w:t>оконной функцией.</w:t>
      </w:r>
      <w:r w:rsidRPr="004542FF">
        <w:t xml:space="preserve"> </w:t>
      </w:r>
    </w:p>
    <w:p w:rsidR="004542FF" w:rsidRPr="004542FF" w:rsidRDefault="004542FF" w:rsidP="004542FF">
      <w:r w:rsidRPr="004542FF">
        <w:t>Необходимость квантования сигнала по уровню вытекает из огран</w:t>
      </w:r>
      <w:r w:rsidRPr="004542FF">
        <w:t>и</w:t>
      </w:r>
      <w:r w:rsidRPr="004542FF">
        <w:t>ченной разрядности АЦП. С повышением разрядности аналогово-цифрового преобразования резко возрастает сложность вычислений и з</w:t>
      </w:r>
      <w:r w:rsidRPr="004542FF">
        <w:t>а</w:t>
      </w:r>
      <w:r w:rsidRPr="004542FF">
        <w:t>траты на память и время обработки сигнала. Квантование представляет с</w:t>
      </w:r>
      <w:r w:rsidRPr="004542FF">
        <w:t>о</w:t>
      </w:r>
      <w:r w:rsidRPr="004542FF">
        <w:t>бой разбиение интервала возможных значений уровня сигнала на эквид</w:t>
      </w:r>
      <w:r w:rsidRPr="004542FF">
        <w:t>и</w:t>
      </w:r>
      <w:r w:rsidRPr="004542FF">
        <w:t>стантные интервалы. Затем для каждого измеренного значения уровня си</w:t>
      </w:r>
      <w:r w:rsidRPr="004542FF">
        <w:t>г</w:t>
      </w:r>
      <w:r w:rsidRPr="004542FF">
        <w:t xml:space="preserve">нала выбирается наиболее близкое дискретное значение уровня. Разность между измеренным и квантованным значением сигнала называется </w:t>
      </w:r>
      <w:r w:rsidRPr="004542FF">
        <w:rPr>
          <w:i/>
        </w:rPr>
        <w:t>оши</w:t>
      </w:r>
      <w:r w:rsidRPr="004542FF">
        <w:rPr>
          <w:i/>
        </w:rPr>
        <w:t>б</w:t>
      </w:r>
      <w:r w:rsidRPr="004542FF">
        <w:rPr>
          <w:i/>
        </w:rPr>
        <w:t>кой квантования</w:t>
      </w:r>
      <w:r w:rsidRPr="004542FF">
        <w:t xml:space="preserve">.  Таким образом, цифровой сигнал является дискретным по времени и по уровню. </w:t>
      </w:r>
    </w:p>
    <w:p w:rsidR="004542FF" w:rsidRDefault="004542FF" w:rsidP="00DA29DB">
      <w:pPr>
        <w:pStyle w:val="2"/>
      </w:pPr>
      <w:bookmarkStart w:id="18" w:name="_Toc437121445"/>
      <w:r>
        <w:t>Кодер источника</w:t>
      </w:r>
      <w:bookmarkEnd w:id="18"/>
    </w:p>
    <w:p w:rsidR="004542FF" w:rsidRDefault="004542FF" w:rsidP="004542FF">
      <w:pPr>
        <w:rPr>
          <w:rFonts w:cs="Times New Roman"/>
        </w:rPr>
      </w:pPr>
      <w:r>
        <w:rPr>
          <w:rFonts w:cs="Times New Roman"/>
        </w:rPr>
        <w:t>Чем меньше объем информации, который необходимо предавать в единицу времени, тем меньше ошибок произойдет при передаче, меньше требуемая полоса частот и энергия, которую необходимо затратить на пер</w:t>
      </w:r>
      <w:r>
        <w:rPr>
          <w:rFonts w:cs="Times New Roman"/>
        </w:rPr>
        <w:t>е</w:t>
      </w:r>
      <w:r>
        <w:rPr>
          <w:rFonts w:cs="Times New Roman"/>
        </w:rPr>
        <w:t>дачу. Поэтому, в случае необходимости сжатия информации, с выхода ан</w:t>
      </w:r>
      <w:r>
        <w:rPr>
          <w:rFonts w:cs="Times New Roman"/>
        </w:rPr>
        <w:t>а</w:t>
      </w:r>
      <w:r>
        <w:rPr>
          <w:rFonts w:cs="Times New Roman"/>
        </w:rPr>
        <w:t xml:space="preserve">логово-цифрового преобразователя сигнал поступает на кодер источника. </w:t>
      </w:r>
    </w:p>
    <w:p w:rsidR="004542FF" w:rsidRDefault="004542FF" w:rsidP="004542FF">
      <w:pPr>
        <w:rPr>
          <w:rFonts w:cs="Times New Roman"/>
        </w:rPr>
      </w:pPr>
      <w:r>
        <w:rPr>
          <w:rFonts w:cs="Times New Roman"/>
        </w:rPr>
        <w:t>Цифровые источники обычно не кодируются (исходная информация либо уже закодирована, либо тип информации заранее неизвестен и опт</w:t>
      </w:r>
      <w:r>
        <w:rPr>
          <w:rFonts w:cs="Times New Roman"/>
        </w:rPr>
        <w:t>и</w:t>
      </w:r>
      <w:r>
        <w:rPr>
          <w:rFonts w:cs="Times New Roman"/>
        </w:rPr>
        <w:t xml:space="preserve">мальный метод кодирования </w:t>
      </w:r>
      <w:proofErr w:type="gramStart"/>
      <w:r>
        <w:rPr>
          <w:rFonts w:cs="Times New Roman"/>
        </w:rPr>
        <w:t>выбрать</w:t>
      </w:r>
      <w:proofErr w:type="gramEnd"/>
      <w:r>
        <w:rPr>
          <w:rFonts w:cs="Times New Roman"/>
        </w:rPr>
        <w:t xml:space="preserve"> трудно). Аналоговые же источники обладают значительной избыточностью. Поэтому объем передаваемой и</w:t>
      </w:r>
      <w:r>
        <w:rPr>
          <w:rFonts w:cs="Times New Roman"/>
        </w:rPr>
        <w:t>н</w:t>
      </w:r>
      <w:r>
        <w:rPr>
          <w:rFonts w:cs="Times New Roman"/>
        </w:rPr>
        <w:lastRenderedPageBreak/>
        <w:t>формации может быть сокращен без потери качества (либо с приемлемой потерей качества).</w:t>
      </w:r>
    </w:p>
    <w:p w:rsidR="004542FF" w:rsidRDefault="004542FF" w:rsidP="004542FF">
      <w:pPr>
        <w:rPr>
          <w:rFonts w:cs="Times New Roman"/>
        </w:rPr>
      </w:pPr>
      <w:r>
        <w:rPr>
          <w:rFonts w:cs="Times New Roman"/>
        </w:rPr>
        <w:t>Существует два основных пути сжатия информации: устранение и</w:t>
      </w:r>
      <w:r>
        <w:rPr>
          <w:rFonts w:cs="Times New Roman"/>
        </w:rPr>
        <w:t>з</w:t>
      </w:r>
      <w:r>
        <w:rPr>
          <w:rFonts w:cs="Times New Roman"/>
        </w:rPr>
        <w:t>быточности информации и создание физической модели источника инфо</w:t>
      </w:r>
      <w:r>
        <w:rPr>
          <w:rFonts w:cs="Times New Roman"/>
        </w:rPr>
        <w:t>р</w:t>
      </w:r>
      <w:r>
        <w:rPr>
          <w:rFonts w:cs="Times New Roman"/>
        </w:rPr>
        <w:t>мации.</w:t>
      </w:r>
    </w:p>
    <w:p w:rsidR="004542FF" w:rsidRDefault="004542FF" w:rsidP="004542FF">
      <w:pPr>
        <w:rPr>
          <w:rFonts w:cs="Times New Roman"/>
        </w:rPr>
      </w:pPr>
      <w:r>
        <w:rPr>
          <w:rFonts w:cs="Times New Roman"/>
        </w:rPr>
        <w:t>В первом случае создается физическая модель избыточности инфо</w:t>
      </w:r>
      <w:r>
        <w:rPr>
          <w:rFonts w:cs="Times New Roman"/>
        </w:rPr>
        <w:t>р</w:t>
      </w:r>
      <w:r>
        <w:rPr>
          <w:rFonts w:cs="Times New Roman"/>
        </w:rPr>
        <w:t>мации. Например, если изменения амплитуды между последовательными отсчетами информационного сообщения в среднем малы, т.е. имеется зн</w:t>
      </w:r>
      <w:r>
        <w:rPr>
          <w:rFonts w:cs="Times New Roman"/>
        </w:rPr>
        <w:t>а</w:t>
      </w:r>
      <w:r>
        <w:rPr>
          <w:rFonts w:cs="Times New Roman"/>
        </w:rPr>
        <w:t>чительная корреляция между последовательными отсчетами, то кодируется не абсолютное значение амплитуды, а ее изменение между соседними о</w:t>
      </w:r>
      <w:r>
        <w:rPr>
          <w:rFonts w:cs="Times New Roman"/>
        </w:rPr>
        <w:t>т</w:t>
      </w:r>
      <w:r>
        <w:rPr>
          <w:rFonts w:cs="Times New Roman"/>
        </w:rPr>
        <w:t>счетами. Для представления разностного сигнала потребуется меньший объем информации. Такой способ кодирования источника называется ди</w:t>
      </w:r>
      <w:r>
        <w:rPr>
          <w:rFonts w:cs="Times New Roman"/>
        </w:rPr>
        <w:t>ф</w:t>
      </w:r>
      <w:r>
        <w:rPr>
          <w:rFonts w:cs="Times New Roman"/>
        </w:rPr>
        <w:t>ференциальной импульсно-кодовой модуляцией (ДИКМ).</w:t>
      </w:r>
    </w:p>
    <w:p w:rsidR="004542FF" w:rsidRDefault="004542FF" w:rsidP="004542FF">
      <w:pPr>
        <w:rPr>
          <w:rFonts w:cs="Times New Roman"/>
        </w:rPr>
      </w:pPr>
      <w:r>
        <w:rPr>
          <w:rFonts w:cs="Times New Roman"/>
        </w:rPr>
        <w:t>В случае</w:t>
      </w:r>
      <w:proofErr w:type="gramStart"/>
      <w:r>
        <w:rPr>
          <w:rFonts w:cs="Times New Roman"/>
        </w:rPr>
        <w:t>,</w:t>
      </w:r>
      <w:proofErr w:type="gramEnd"/>
      <w:r>
        <w:rPr>
          <w:rFonts w:cs="Times New Roman"/>
        </w:rPr>
        <w:t xml:space="preserve"> если имеется физическая модель источника информации, то вместо отсчетов сигнала передают параметры модели и их изменение. Т</w:t>
      </w:r>
      <w:r>
        <w:rPr>
          <w:rFonts w:cs="Times New Roman"/>
        </w:rPr>
        <w:t>а</w:t>
      </w:r>
      <w:r>
        <w:rPr>
          <w:rFonts w:cs="Times New Roman"/>
        </w:rPr>
        <w:t xml:space="preserve">кой способ кодирования (например, линейное кодирование с предсказанием – ЛКП, применяемое в системах </w:t>
      </w:r>
      <w:r>
        <w:rPr>
          <w:rFonts w:cs="Times New Roman"/>
          <w:lang w:val="en-US"/>
        </w:rPr>
        <w:t>GSM</w:t>
      </w:r>
      <w:r>
        <w:rPr>
          <w:rFonts w:cs="Times New Roman"/>
        </w:rPr>
        <w:t xml:space="preserve">) снижает скорость передачи данных до нескольких порядков. </w:t>
      </w:r>
    </w:p>
    <w:p w:rsidR="004542FF" w:rsidRDefault="004542FF" w:rsidP="00BA4E99">
      <w:pPr>
        <w:rPr>
          <w:rFonts w:cs="Times New Roman"/>
        </w:rPr>
      </w:pPr>
      <w:r>
        <w:rPr>
          <w:rFonts w:cs="Times New Roman"/>
        </w:rPr>
        <w:t>В табл.1 приведены различные методы кодирования источника при скорости передачи несжатой информации 96 кбит</w:t>
      </w:r>
      <w:r w:rsidRPr="00B061F2">
        <w:rPr>
          <w:rFonts w:cs="Times New Roman"/>
        </w:rPr>
        <w:t>/</w:t>
      </w:r>
      <w:proofErr w:type="gramStart"/>
      <w:r>
        <w:rPr>
          <w:rFonts w:cs="Times New Roman"/>
        </w:rPr>
        <w:t>с</w:t>
      </w:r>
      <w:proofErr w:type="gramEnd"/>
      <w:r>
        <w:rPr>
          <w:rFonts w:cs="Times New Roman"/>
        </w:rPr>
        <w:t xml:space="preserve"> (</w:t>
      </w:r>
      <w:proofErr w:type="gramStart"/>
      <w:r>
        <w:rPr>
          <w:rFonts w:cs="Times New Roman"/>
        </w:rPr>
        <w:t>под</w:t>
      </w:r>
      <w:proofErr w:type="gramEnd"/>
      <w:r>
        <w:rPr>
          <w:rFonts w:cs="Times New Roman"/>
        </w:rPr>
        <w:t xml:space="preserve"> импульсно-кодовой модуляцией (ИКМ) подразумевается случай отсутствия кодиров</w:t>
      </w:r>
      <w:r>
        <w:rPr>
          <w:rFonts w:cs="Times New Roman"/>
        </w:rPr>
        <w:t>а</w:t>
      </w:r>
      <w:r>
        <w:rPr>
          <w:rFonts w:cs="Times New Roman"/>
        </w:rPr>
        <w:t xml:space="preserve">ния). </w:t>
      </w:r>
    </w:p>
    <w:p w:rsidR="009659A3" w:rsidRDefault="009659A3" w:rsidP="00BA4E99">
      <w:pPr>
        <w:pStyle w:val="2"/>
        <w:ind w:left="0"/>
      </w:pPr>
      <w:bookmarkStart w:id="19" w:name="_Toc437121446"/>
      <w:r>
        <w:t>Кодер канала</w:t>
      </w:r>
      <w:bookmarkEnd w:id="19"/>
    </w:p>
    <w:p w:rsidR="009659A3" w:rsidRPr="009659A3" w:rsidRDefault="009659A3" w:rsidP="009659A3">
      <w:pPr>
        <w:rPr>
          <w:rFonts w:cs="Times New Roman"/>
        </w:rPr>
      </w:pPr>
      <w:r>
        <w:rPr>
          <w:rFonts w:cs="Times New Roman"/>
        </w:rPr>
        <w:t>Кодер канала присутствует практически во всех современных сист</w:t>
      </w:r>
      <w:r>
        <w:rPr>
          <w:rFonts w:cs="Times New Roman"/>
        </w:rPr>
        <w:t>е</w:t>
      </w:r>
      <w:r>
        <w:rPr>
          <w:rFonts w:cs="Times New Roman"/>
        </w:rPr>
        <w:t xml:space="preserve">мах цифровой связи. Процедура </w:t>
      </w:r>
      <w:r w:rsidRPr="00E77B6D">
        <w:rPr>
          <w:rFonts w:cs="Times New Roman"/>
          <w:i/>
        </w:rPr>
        <w:t>канального кодирования</w:t>
      </w:r>
      <w:r>
        <w:rPr>
          <w:rFonts w:cs="Times New Roman"/>
        </w:rPr>
        <w:t xml:space="preserve"> предназначена для повышения достоверности передаваемой информации и заключается в д</w:t>
      </w:r>
      <w:r>
        <w:rPr>
          <w:rFonts w:cs="Times New Roman"/>
        </w:rPr>
        <w:t>о</w:t>
      </w:r>
      <w:r>
        <w:rPr>
          <w:rFonts w:cs="Times New Roman"/>
        </w:rPr>
        <w:t>бавлении избыточности к передаваемому сообщению, которая может быть использована для обнаружения и коррекции ошибок при приеме. Это пр</w:t>
      </w:r>
      <w:r>
        <w:rPr>
          <w:rFonts w:cs="Times New Roman"/>
        </w:rPr>
        <w:t>и</w:t>
      </w:r>
      <w:r>
        <w:rPr>
          <w:rFonts w:cs="Times New Roman"/>
        </w:rPr>
        <w:lastRenderedPageBreak/>
        <w:t>водит к очевидному снижению скорости передачи. Так, например, если п</w:t>
      </w:r>
      <w:r>
        <w:rPr>
          <w:rFonts w:cs="Times New Roman"/>
        </w:rPr>
        <w:t>е</w:t>
      </w:r>
      <w:r>
        <w:rPr>
          <w:rFonts w:cs="Times New Roman"/>
        </w:rPr>
        <w:t>редавать каждый байт информации несколько раз  и принимать решение по числу максимальных совпадений, то достоверность увеличится, но при с</w:t>
      </w:r>
      <w:r>
        <w:rPr>
          <w:rFonts w:cs="Times New Roman"/>
        </w:rPr>
        <w:t>у</w:t>
      </w:r>
      <w:r>
        <w:rPr>
          <w:rFonts w:cs="Times New Roman"/>
        </w:rPr>
        <w:t xml:space="preserve">щественном падении скорости. </w:t>
      </w:r>
    </w:p>
    <w:tbl>
      <w:tblPr>
        <w:tblStyle w:val="ac"/>
        <w:tblW w:w="0" w:type="auto"/>
        <w:tblLook w:val="04A0" w:firstRow="1" w:lastRow="0" w:firstColumn="1" w:lastColumn="0" w:noHBand="0" w:noVBand="1"/>
      </w:tblPr>
      <w:tblGrid>
        <w:gridCol w:w="2338"/>
        <w:gridCol w:w="2375"/>
        <w:gridCol w:w="2346"/>
        <w:gridCol w:w="2341"/>
      </w:tblGrid>
      <w:tr w:rsidR="009659A3" w:rsidTr="00BB2D36">
        <w:tc>
          <w:tcPr>
            <w:tcW w:w="2392" w:type="dxa"/>
          </w:tcPr>
          <w:p w:rsidR="009659A3" w:rsidRPr="00386F33" w:rsidRDefault="009659A3" w:rsidP="009659A3">
            <w:pPr>
              <w:ind w:firstLine="0"/>
              <w:jc w:val="center"/>
              <w:rPr>
                <w:rFonts w:cs="Times New Roman"/>
                <w:i/>
                <w:sz w:val="24"/>
                <w:szCs w:val="24"/>
              </w:rPr>
            </w:pPr>
            <w:r w:rsidRPr="00386F33">
              <w:rPr>
                <w:rFonts w:cs="Times New Roman"/>
                <w:i/>
                <w:sz w:val="24"/>
                <w:szCs w:val="24"/>
              </w:rPr>
              <w:t>Метод кодирования</w:t>
            </w:r>
          </w:p>
        </w:tc>
        <w:tc>
          <w:tcPr>
            <w:tcW w:w="2393" w:type="dxa"/>
          </w:tcPr>
          <w:p w:rsidR="009659A3" w:rsidRPr="00386F33" w:rsidRDefault="009659A3" w:rsidP="009659A3">
            <w:pPr>
              <w:ind w:firstLine="0"/>
              <w:jc w:val="center"/>
              <w:rPr>
                <w:rFonts w:cs="Times New Roman"/>
                <w:i/>
                <w:sz w:val="24"/>
                <w:szCs w:val="24"/>
              </w:rPr>
            </w:pPr>
            <w:proofErr w:type="spellStart"/>
            <w:r w:rsidRPr="00386F33">
              <w:rPr>
                <w:rFonts w:cs="Times New Roman"/>
                <w:i/>
                <w:sz w:val="24"/>
                <w:szCs w:val="24"/>
              </w:rPr>
              <w:t>Квантователь</w:t>
            </w:r>
            <w:proofErr w:type="spellEnd"/>
          </w:p>
        </w:tc>
        <w:tc>
          <w:tcPr>
            <w:tcW w:w="2393" w:type="dxa"/>
          </w:tcPr>
          <w:p w:rsidR="009659A3" w:rsidRPr="00386F33" w:rsidRDefault="009659A3" w:rsidP="009659A3">
            <w:pPr>
              <w:ind w:firstLine="0"/>
              <w:jc w:val="center"/>
              <w:rPr>
                <w:rFonts w:cs="Times New Roman"/>
                <w:i/>
                <w:sz w:val="24"/>
                <w:szCs w:val="24"/>
              </w:rPr>
            </w:pPr>
            <w:r w:rsidRPr="00386F33">
              <w:rPr>
                <w:rFonts w:cs="Times New Roman"/>
                <w:i/>
                <w:sz w:val="24"/>
                <w:szCs w:val="24"/>
              </w:rPr>
              <w:t>Разрядность, бит</w:t>
            </w:r>
          </w:p>
        </w:tc>
        <w:tc>
          <w:tcPr>
            <w:tcW w:w="2393" w:type="dxa"/>
          </w:tcPr>
          <w:p w:rsidR="009659A3" w:rsidRPr="00386F33" w:rsidRDefault="009659A3" w:rsidP="009659A3">
            <w:pPr>
              <w:ind w:firstLine="0"/>
              <w:jc w:val="center"/>
              <w:rPr>
                <w:rFonts w:cs="Times New Roman"/>
                <w:i/>
                <w:sz w:val="24"/>
                <w:szCs w:val="24"/>
              </w:rPr>
            </w:pPr>
            <w:r w:rsidRPr="00386F33">
              <w:rPr>
                <w:rFonts w:cs="Times New Roman"/>
                <w:i/>
                <w:sz w:val="24"/>
                <w:szCs w:val="24"/>
              </w:rPr>
              <w:t>Скорость передачи, бит</w:t>
            </w:r>
            <w:r w:rsidRPr="00386F33">
              <w:rPr>
                <w:rFonts w:cs="Times New Roman"/>
                <w:i/>
                <w:sz w:val="24"/>
                <w:szCs w:val="24"/>
                <w:lang w:val="en-US"/>
              </w:rPr>
              <w:t>/</w:t>
            </w:r>
            <w:proofErr w:type="gramStart"/>
            <w:r w:rsidRPr="00386F33">
              <w:rPr>
                <w:rFonts w:cs="Times New Roman"/>
                <w:i/>
                <w:sz w:val="24"/>
                <w:szCs w:val="24"/>
              </w:rPr>
              <w:t>с</w:t>
            </w:r>
            <w:proofErr w:type="gramEnd"/>
          </w:p>
        </w:tc>
      </w:tr>
      <w:tr w:rsidR="009659A3" w:rsidTr="00BB2D36">
        <w:tc>
          <w:tcPr>
            <w:tcW w:w="2392" w:type="dxa"/>
          </w:tcPr>
          <w:p w:rsidR="009659A3" w:rsidRPr="00386F33" w:rsidRDefault="009659A3" w:rsidP="009659A3">
            <w:pPr>
              <w:ind w:firstLine="0"/>
              <w:jc w:val="center"/>
              <w:rPr>
                <w:rFonts w:cs="Times New Roman"/>
                <w:sz w:val="24"/>
                <w:szCs w:val="24"/>
              </w:rPr>
            </w:pPr>
            <w:r w:rsidRPr="00386F33">
              <w:rPr>
                <w:rFonts w:cs="Times New Roman"/>
                <w:sz w:val="24"/>
                <w:szCs w:val="24"/>
              </w:rPr>
              <w:t>ИКМ</w:t>
            </w:r>
          </w:p>
        </w:tc>
        <w:tc>
          <w:tcPr>
            <w:tcW w:w="2393" w:type="dxa"/>
          </w:tcPr>
          <w:p w:rsidR="009659A3" w:rsidRPr="00386F33" w:rsidRDefault="009659A3" w:rsidP="009659A3">
            <w:pPr>
              <w:ind w:firstLine="0"/>
              <w:jc w:val="center"/>
              <w:rPr>
                <w:rFonts w:cs="Times New Roman"/>
                <w:sz w:val="24"/>
                <w:szCs w:val="24"/>
              </w:rPr>
            </w:pPr>
            <w:r w:rsidRPr="00386F33">
              <w:rPr>
                <w:rFonts w:cs="Times New Roman"/>
                <w:sz w:val="24"/>
                <w:szCs w:val="24"/>
              </w:rPr>
              <w:t>Линейный</w:t>
            </w:r>
          </w:p>
        </w:tc>
        <w:tc>
          <w:tcPr>
            <w:tcW w:w="2393" w:type="dxa"/>
          </w:tcPr>
          <w:p w:rsidR="009659A3" w:rsidRPr="00386F33" w:rsidRDefault="009659A3" w:rsidP="009659A3">
            <w:pPr>
              <w:ind w:firstLine="0"/>
              <w:jc w:val="center"/>
              <w:rPr>
                <w:rFonts w:cs="Times New Roman"/>
                <w:sz w:val="24"/>
                <w:szCs w:val="24"/>
              </w:rPr>
            </w:pPr>
            <w:r w:rsidRPr="00386F33">
              <w:rPr>
                <w:rFonts w:cs="Times New Roman"/>
                <w:sz w:val="24"/>
                <w:szCs w:val="24"/>
              </w:rPr>
              <w:t>12</w:t>
            </w:r>
          </w:p>
        </w:tc>
        <w:tc>
          <w:tcPr>
            <w:tcW w:w="2393" w:type="dxa"/>
          </w:tcPr>
          <w:p w:rsidR="009659A3" w:rsidRPr="00386F33" w:rsidRDefault="009659A3" w:rsidP="009659A3">
            <w:pPr>
              <w:ind w:firstLine="0"/>
              <w:jc w:val="center"/>
              <w:rPr>
                <w:rFonts w:cs="Times New Roman"/>
                <w:sz w:val="24"/>
                <w:szCs w:val="24"/>
              </w:rPr>
            </w:pPr>
            <w:r w:rsidRPr="00386F33">
              <w:rPr>
                <w:rFonts w:cs="Times New Roman"/>
                <w:sz w:val="24"/>
                <w:szCs w:val="24"/>
              </w:rPr>
              <w:t>96000</w:t>
            </w:r>
          </w:p>
        </w:tc>
      </w:tr>
      <w:tr w:rsidR="009659A3" w:rsidTr="00BB2D36">
        <w:tc>
          <w:tcPr>
            <w:tcW w:w="2392" w:type="dxa"/>
          </w:tcPr>
          <w:p w:rsidR="009659A3" w:rsidRPr="00386F33" w:rsidRDefault="009659A3" w:rsidP="009659A3">
            <w:pPr>
              <w:ind w:firstLine="0"/>
              <w:jc w:val="center"/>
              <w:rPr>
                <w:rFonts w:cs="Times New Roman"/>
                <w:sz w:val="24"/>
                <w:szCs w:val="24"/>
              </w:rPr>
            </w:pPr>
            <w:proofErr w:type="spellStart"/>
            <w:r w:rsidRPr="00386F33">
              <w:rPr>
                <w:rFonts w:cs="Times New Roman"/>
                <w:sz w:val="24"/>
                <w:szCs w:val="24"/>
              </w:rPr>
              <w:t>ЛогИКМ</w:t>
            </w:r>
            <w:proofErr w:type="spellEnd"/>
          </w:p>
        </w:tc>
        <w:tc>
          <w:tcPr>
            <w:tcW w:w="2393" w:type="dxa"/>
          </w:tcPr>
          <w:p w:rsidR="009659A3" w:rsidRPr="00386F33" w:rsidRDefault="009659A3" w:rsidP="009659A3">
            <w:pPr>
              <w:ind w:firstLine="0"/>
              <w:jc w:val="center"/>
              <w:rPr>
                <w:rFonts w:cs="Times New Roman"/>
                <w:sz w:val="24"/>
                <w:szCs w:val="24"/>
              </w:rPr>
            </w:pPr>
            <w:r w:rsidRPr="00386F33">
              <w:rPr>
                <w:rFonts w:cs="Times New Roman"/>
                <w:sz w:val="24"/>
                <w:szCs w:val="24"/>
              </w:rPr>
              <w:t>Логарифмический</w:t>
            </w:r>
          </w:p>
        </w:tc>
        <w:tc>
          <w:tcPr>
            <w:tcW w:w="2393" w:type="dxa"/>
          </w:tcPr>
          <w:p w:rsidR="009659A3" w:rsidRPr="00386F33" w:rsidRDefault="009659A3" w:rsidP="009659A3">
            <w:pPr>
              <w:ind w:firstLine="0"/>
              <w:jc w:val="center"/>
              <w:rPr>
                <w:rFonts w:cs="Times New Roman"/>
                <w:sz w:val="24"/>
                <w:szCs w:val="24"/>
              </w:rPr>
            </w:pPr>
            <w:r w:rsidRPr="00386F33">
              <w:rPr>
                <w:rFonts w:cs="Times New Roman"/>
                <w:sz w:val="24"/>
                <w:szCs w:val="24"/>
              </w:rPr>
              <w:t>7..8</w:t>
            </w:r>
          </w:p>
        </w:tc>
        <w:tc>
          <w:tcPr>
            <w:tcW w:w="2393" w:type="dxa"/>
          </w:tcPr>
          <w:p w:rsidR="009659A3" w:rsidRPr="00386F33" w:rsidRDefault="009659A3" w:rsidP="009659A3">
            <w:pPr>
              <w:ind w:firstLine="0"/>
              <w:jc w:val="center"/>
              <w:rPr>
                <w:rFonts w:cs="Times New Roman"/>
                <w:sz w:val="24"/>
                <w:szCs w:val="24"/>
              </w:rPr>
            </w:pPr>
            <w:r w:rsidRPr="00386F33">
              <w:rPr>
                <w:rFonts w:cs="Times New Roman"/>
                <w:sz w:val="24"/>
                <w:szCs w:val="24"/>
              </w:rPr>
              <w:t>56000..64000</w:t>
            </w:r>
          </w:p>
        </w:tc>
      </w:tr>
      <w:tr w:rsidR="009659A3" w:rsidTr="00BB2D36">
        <w:tc>
          <w:tcPr>
            <w:tcW w:w="2392" w:type="dxa"/>
          </w:tcPr>
          <w:p w:rsidR="009659A3" w:rsidRPr="00386F33" w:rsidRDefault="009659A3" w:rsidP="009659A3">
            <w:pPr>
              <w:ind w:firstLine="0"/>
              <w:jc w:val="center"/>
              <w:rPr>
                <w:rFonts w:cs="Times New Roman"/>
                <w:sz w:val="24"/>
                <w:szCs w:val="24"/>
              </w:rPr>
            </w:pPr>
            <w:r w:rsidRPr="00386F33">
              <w:rPr>
                <w:rFonts w:cs="Times New Roman"/>
                <w:sz w:val="24"/>
                <w:szCs w:val="24"/>
              </w:rPr>
              <w:t>ДИКМ</w:t>
            </w:r>
          </w:p>
        </w:tc>
        <w:tc>
          <w:tcPr>
            <w:tcW w:w="2393" w:type="dxa"/>
          </w:tcPr>
          <w:p w:rsidR="009659A3" w:rsidRPr="00386F33" w:rsidRDefault="009659A3" w:rsidP="009659A3">
            <w:pPr>
              <w:ind w:firstLine="0"/>
              <w:jc w:val="center"/>
              <w:rPr>
                <w:rFonts w:cs="Times New Roman"/>
                <w:sz w:val="24"/>
                <w:szCs w:val="24"/>
              </w:rPr>
            </w:pPr>
            <w:r w:rsidRPr="00386F33">
              <w:rPr>
                <w:rFonts w:cs="Times New Roman"/>
                <w:sz w:val="24"/>
                <w:szCs w:val="24"/>
              </w:rPr>
              <w:t>Логарифмический</w:t>
            </w:r>
          </w:p>
        </w:tc>
        <w:tc>
          <w:tcPr>
            <w:tcW w:w="2393" w:type="dxa"/>
          </w:tcPr>
          <w:p w:rsidR="009659A3" w:rsidRPr="00386F33" w:rsidRDefault="009659A3" w:rsidP="009659A3">
            <w:pPr>
              <w:ind w:firstLine="0"/>
              <w:jc w:val="center"/>
              <w:rPr>
                <w:rFonts w:cs="Times New Roman"/>
                <w:sz w:val="24"/>
                <w:szCs w:val="24"/>
              </w:rPr>
            </w:pPr>
            <w:r w:rsidRPr="00386F33">
              <w:rPr>
                <w:rFonts w:cs="Times New Roman"/>
                <w:sz w:val="24"/>
                <w:szCs w:val="24"/>
              </w:rPr>
              <w:t>4..6</w:t>
            </w:r>
          </w:p>
        </w:tc>
        <w:tc>
          <w:tcPr>
            <w:tcW w:w="2393" w:type="dxa"/>
          </w:tcPr>
          <w:p w:rsidR="009659A3" w:rsidRPr="00386F33" w:rsidRDefault="009659A3" w:rsidP="009659A3">
            <w:pPr>
              <w:ind w:firstLine="0"/>
              <w:jc w:val="center"/>
              <w:rPr>
                <w:rFonts w:cs="Times New Roman"/>
                <w:sz w:val="24"/>
                <w:szCs w:val="24"/>
              </w:rPr>
            </w:pPr>
            <w:r w:rsidRPr="00386F33">
              <w:rPr>
                <w:rFonts w:cs="Times New Roman"/>
                <w:sz w:val="24"/>
                <w:szCs w:val="24"/>
              </w:rPr>
              <w:t>32000..48000</w:t>
            </w:r>
          </w:p>
        </w:tc>
      </w:tr>
      <w:tr w:rsidR="009659A3" w:rsidTr="00BB2D36">
        <w:tc>
          <w:tcPr>
            <w:tcW w:w="2392" w:type="dxa"/>
          </w:tcPr>
          <w:p w:rsidR="009659A3" w:rsidRPr="00386F33" w:rsidRDefault="009659A3" w:rsidP="009659A3">
            <w:pPr>
              <w:ind w:firstLine="0"/>
              <w:jc w:val="center"/>
              <w:rPr>
                <w:rFonts w:cs="Times New Roman"/>
                <w:sz w:val="24"/>
                <w:szCs w:val="24"/>
              </w:rPr>
            </w:pPr>
            <w:r w:rsidRPr="00386F33">
              <w:rPr>
                <w:rFonts w:cs="Times New Roman"/>
                <w:sz w:val="24"/>
                <w:szCs w:val="24"/>
              </w:rPr>
              <w:t>АДИКМ</w:t>
            </w:r>
          </w:p>
        </w:tc>
        <w:tc>
          <w:tcPr>
            <w:tcW w:w="2393" w:type="dxa"/>
          </w:tcPr>
          <w:p w:rsidR="009659A3" w:rsidRPr="00386F33" w:rsidRDefault="009659A3" w:rsidP="009659A3">
            <w:pPr>
              <w:ind w:firstLine="0"/>
              <w:jc w:val="center"/>
              <w:rPr>
                <w:rFonts w:cs="Times New Roman"/>
                <w:sz w:val="24"/>
                <w:szCs w:val="24"/>
              </w:rPr>
            </w:pPr>
            <w:r w:rsidRPr="00386F33">
              <w:rPr>
                <w:rFonts w:cs="Times New Roman"/>
                <w:sz w:val="24"/>
                <w:szCs w:val="24"/>
              </w:rPr>
              <w:t>Адаптивный</w:t>
            </w:r>
          </w:p>
        </w:tc>
        <w:tc>
          <w:tcPr>
            <w:tcW w:w="2393" w:type="dxa"/>
          </w:tcPr>
          <w:p w:rsidR="009659A3" w:rsidRPr="00386F33" w:rsidRDefault="009659A3" w:rsidP="009659A3">
            <w:pPr>
              <w:ind w:firstLine="0"/>
              <w:jc w:val="center"/>
              <w:rPr>
                <w:rFonts w:cs="Times New Roman"/>
                <w:sz w:val="24"/>
                <w:szCs w:val="24"/>
              </w:rPr>
            </w:pPr>
            <w:r w:rsidRPr="00386F33">
              <w:rPr>
                <w:rFonts w:cs="Times New Roman"/>
                <w:sz w:val="24"/>
                <w:szCs w:val="24"/>
              </w:rPr>
              <w:t>3..4</w:t>
            </w:r>
          </w:p>
        </w:tc>
        <w:tc>
          <w:tcPr>
            <w:tcW w:w="2393" w:type="dxa"/>
          </w:tcPr>
          <w:p w:rsidR="009659A3" w:rsidRPr="00386F33" w:rsidRDefault="009659A3" w:rsidP="009659A3">
            <w:pPr>
              <w:ind w:firstLine="0"/>
              <w:jc w:val="center"/>
              <w:rPr>
                <w:rFonts w:cs="Times New Roman"/>
                <w:sz w:val="24"/>
                <w:szCs w:val="24"/>
              </w:rPr>
            </w:pPr>
            <w:r w:rsidRPr="00386F33">
              <w:rPr>
                <w:rFonts w:cs="Times New Roman"/>
                <w:sz w:val="24"/>
                <w:szCs w:val="24"/>
              </w:rPr>
              <w:t>24000..32000</w:t>
            </w:r>
          </w:p>
        </w:tc>
      </w:tr>
      <w:tr w:rsidR="009659A3" w:rsidTr="00BB2D36">
        <w:tc>
          <w:tcPr>
            <w:tcW w:w="2392" w:type="dxa"/>
          </w:tcPr>
          <w:p w:rsidR="009659A3" w:rsidRPr="00386F33" w:rsidRDefault="009659A3" w:rsidP="009659A3">
            <w:pPr>
              <w:ind w:firstLine="0"/>
              <w:jc w:val="center"/>
              <w:rPr>
                <w:rFonts w:cs="Times New Roman"/>
                <w:sz w:val="24"/>
                <w:szCs w:val="24"/>
              </w:rPr>
            </w:pPr>
            <w:r w:rsidRPr="00386F33">
              <w:rPr>
                <w:rFonts w:cs="Times New Roman"/>
                <w:sz w:val="24"/>
                <w:szCs w:val="24"/>
              </w:rPr>
              <w:t>ДМ</w:t>
            </w:r>
          </w:p>
        </w:tc>
        <w:tc>
          <w:tcPr>
            <w:tcW w:w="2393" w:type="dxa"/>
          </w:tcPr>
          <w:p w:rsidR="009659A3" w:rsidRPr="00386F33" w:rsidRDefault="009659A3" w:rsidP="009659A3">
            <w:pPr>
              <w:ind w:firstLine="0"/>
              <w:jc w:val="center"/>
              <w:rPr>
                <w:rFonts w:cs="Times New Roman"/>
                <w:sz w:val="24"/>
                <w:szCs w:val="24"/>
              </w:rPr>
            </w:pPr>
            <w:r w:rsidRPr="00386F33">
              <w:rPr>
                <w:rFonts w:cs="Times New Roman"/>
                <w:sz w:val="24"/>
                <w:szCs w:val="24"/>
              </w:rPr>
              <w:t>Двоичный</w:t>
            </w:r>
          </w:p>
        </w:tc>
        <w:tc>
          <w:tcPr>
            <w:tcW w:w="2393" w:type="dxa"/>
          </w:tcPr>
          <w:p w:rsidR="009659A3" w:rsidRPr="00386F33" w:rsidRDefault="009659A3" w:rsidP="009659A3">
            <w:pPr>
              <w:ind w:firstLine="0"/>
              <w:jc w:val="center"/>
              <w:rPr>
                <w:rFonts w:cs="Times New Roman"/>
                <w:sz w:val="24"/>
                <w:szCs w:val="24"/>
              </w:rPr>
            </w:pPr>
            <w:r w:rsidRPr="00386F33">
              <w:rPr>
                <w:rFonts w:cs="Times New Roman"/>
                <w:sz w:val="24"/>
                <w:szCs w:val="24"/>
              </w:rPr>
              <w:t>1</w:t>
            </w:r>
          </w:p>
        </w:tc>
        <w:tc>
          <w:tcPr>
            <w:tcW w:w="2393" w:type="dxa"/>
          </w:tcPr>
          <w:p w:rsidR="009659A3" w:rsidRPr="00386F33" w:rsidRDefault="009659A3" w:rsidP="009659A3">
            <w:pPr>
              <w:ind w:firstLine="0"/>
              <w:jc w:val="center"/>
              <w:rPr>
                <w:rFonts w:cs="Times New Roman"/>
                <w:sz w:val="24"/>
                <w:szCs w:val="24"/>
              </w:rPr>
            </w:pPr>
            <w:r w:rsidRPr="00386F33">
              <w:rPr>
                <w:rFonts w:cs="Times New Roman"/>
                <w:sz w:val="24"/>
                <w:szCs w:val="24"/>
              </w:rPr>
              <w:t>32000..64000</w:t>
            </w:r>
          </w:p>
        </w:tc>
      </w:tr>
      <w:tr w:rsidR="009659A3" w:rsidTr="00BB2D36">
        <w:tc>
          <w:tcPr>
            <w:tcW w:w="2392" w:type="dxa"/>
          </w:tcPr>
          <w:p w:rsidR="009659A3" w:rsidRPr="00386F33" w:rsidRDefault="009659A3" w:rsidP="009659A3">
            <w:pPr>
              <w:ind w:firstLine="0"/>
              <w:jc w:val="center"/>
              <w:rPr>
                <w:rFonts w:cs="Times New Roman"/>
                <w:sz w:val="24"/>
                <w:szCs w:val="24"/>
              </w:rPr>
            </w:pPr>
            <w:r w:rsidRPr="00386F33">
              <w:rPr>
                <w:rFonts w:cs="Times New Roman"/>
                <w:sz w:val="24"/>
                <w:szCs w:val="24"/>
              </w:rPr>
              <w:t>АДМ</w:t>
            </w:r>
          </w:p>
        </w:tc>
        <w:tc>
          <w:tcPr>
            <w:tcW w:w="2393" w:type="dxa"/>
          </w:tcPr>
          <w:p w:rsidR="009659A3" w:rsidRPr="00386F33" w:rsidRDefault="009659A3" w:rsidP="009659A3">
            <w:pPr>
              <w:ind w:firstLine="0"/>
              <w:jc w:val="center"/>
              <w:rPr>
                <w:rFonts w:cs="Times New Roman"/>
                <w:sz w:val="24"/>
                <w:szCs w:val="24"/>
              </w:rPr>
            </w:pPr>
            <w:r w:rsidRPr="00386F33">
              <w:rPr>
                <w:rFonts w:cs="Times New Roman"/>
                <w:sz w:val="24"/>
                <w:szCs w:val="24"/>
              </w:rPr>
              <w:t>Адаптивный двои</w:t>
            </w:r>
            <w:r w:rsidRPr="00386F33">
              <w:rPr>
                <w:rFonts w:cs="Times New Roman"/>
                <w:sz w:val="24"/>
                <w:szCs w:val="24"/>
              </w:rPr>
              <w:t>ч</w:t>
            </w:r>
            <w:r w:rsidRPr="00386F33">
              <w:rPr>
                <w:rFonts w:cs="Times New Roman"/>
                <w:sz w:val="24"/>
                <w:szCs w:val="24"/>
              </w:rPr>
              <w:t>ный</w:t>
            </w:r>
          </w:p>
        </w:tc>
        <w:tc>
          <w:tcPr>
            <w:tcW w:w="2393" w:type="dxa"/>
          </w:tcPr>
          <w:p w:rsidR="009659A3" w:rsidRPr="00386F33" w:rsidRDefault="009659A3" w:rsidP="009659A3">
            <w:pPr>
              <w:ind w:firstLine="0"/>
              <w:jc w:val="center"/>
              <w:rPr>
                <w:rFonts w:cs="Times New Roman"/>
                <w:sz w:val="24"/>
                <w:szCs w:val="24"/>
              </w:rPr>
            </w:pPr>
            <w:r w:rsidRPr="00386F33">
              <w:rPr>
                <w:rFonts w:cs="Times New Roman"/>
                <w:sz w:val="24"/>
                <w:szCs w:val="24"/>
              </w:rPr>
              <w:t>1</w:t>
            </w:r>
          </w:p>
        </w:tc>
        <w:tc>
          <w:tcPr>
            <w:tcW w:w="2393" w:type="dxa"/>
          </w:tcPr>
          <w:p w:rsidR="009659A3" w:rsidRPr="00386F33" w:rsidRDefault="009659A3" w:rsidP="009659A3">
            <w:pPr>
              <w:ind w:firstLine="0"/>
              <w:jc w:val="center"/>
              <w:rPr>
                <w:rFonts w:cs="Times New Roman"/>
                <w:sz w:val="24"/>
                <w:szCs w:val="24"/>
              </w:rPr>
            </w:pPr>
            <w:r w:rsidRPr="00386F33">
              <w:rPr>
                <w:rFonts w:cs="Times New Roman"/>
                <w:sz w:val="24"/>
                <w:szCs w:val="24"/>
              </w:rPr>
              <w:t>16000..32000</w:t>
            </w:r>
          </w:p>
        </w:tc>
      </w:tr>
      <w:tr w:rsidR="009659A3" w:rsidTr="009659A3">
        <w:trPr>
          <w:trHeight w:val="1296"/>
        </w:trPr>
        <w:tc>
          <w:tcPr>
            <w:tcW w:w="2392" w:type="dxa"/>
          </w:tcPr>
          <w:p w:rsidR="009659A3" w:rsidRPr="00386F33" w:rsidRDefault="009659A3" w:rsidP="009659A3">
            <w:pPr>
              <w:ind w:firstLine="0"/>
              <w:jc w:val="center"/>
              <w:rPr>
                <w:rFonts w:cs="Times New Roman"/>
                <w:sz w:val="24"/>
                <w:szCs w:val="24"/>
              </w:rPr>
            </w:pPr>
            <w:r w:rsidRPr="00386F33">
              <w:rPr>
                <w:rFonts w:cs="Times New Roman"/>
                <w:sz w:val="24"/>
                <w:szCs w:val="24"/>
              </w:rPr>
              <w:t>ЛКП</w:t>
            </w:r>
          </w:p>
        </w:tc>
        <w:tc>
          <w:tcPr>
            <w:tcW w:w="2393" w:type="dxa"/>
          </w:tcPr>
          <w:p w:rsidR="009659A3" w:rsidRPr="00386F33" w:rsidRDefault="009659A3" w:rsidP="009659A3">
            <w:pPr>
              <w:ind w:firstLine="0"/>
              <w:jc w:val="center"/>
              <w:rPr>
                <w:rFonts w:cs="Times New Roman"/>
                <w:sz w:val="24"/>
                <w:szCs w:val="24"/>
              </w:rPr>
            </w:pPr>
            <w:r w:rsidRPr="00386F33">
              <w:rPr>
                <w:rFonts w:cs="Times New Roman"/>
                <w:sz w:val="24"/>
                <w:szCs w:val="24"/>
              </w:rPr>
              <w:t>Линейное кодиров</w:t>
            </w:r>
            <w:r w:rsidRPr="00386F33">
              <w:rPr>
                <w:rFonts w:cs="Times New Roman"/>
                <w:sz w:val="24"/>
                <w:szCs w:val="24"/>
              </w:rPr>
              <w:t>а</w:t>
            </w:r>
            <w:r w:rsidRPr="00386F33">
              <w:rPr>
                <w:rFonts w:cs="Times New Roman"/>
                <w:sz w:val="24"/>
                <w:szCs w:val="24"/>
              </w:rPr>
              <w:t>ние с предсказанием</w:t>
            </w:r>
          </w:p>
        </w:tc>
        <w:tc>
          <w:tcPr>
            <w:tcW w:w="2393" w:type="dxa"/>
          </w:tcPr>
          <w:p w:rsidR="009659A3" w:rsidRPr="00386F33" w:rsidRDefault="009659A3" w:rsidP="009659A3">
            <w:pPr>
              <w:ind w:firstLine="0"/>
              <w:jc w:val="center"/>
              <w:rPr>
                <w:rFonts w:cs="Times New Roman"/>
                <w:sz w:val="24"/>
                <w:szCs w:val="24"/>
              </w:rPr>
            </w:pPr>
          </w:p>
        </w:tc>
        <w:tc>
          <w:tcPr>
            <w:tcW w:w="2393" w:type="dxa"/>
          </w:tcPr>
          <w:p w:rsidR="009659A3" w:rsidRPr="00386F33" w:rsidRDefault="009659A3" w:rsidP="009659A3">
            <w:pPr>
              <w:ind w:firstLine="0"/>
              <w:jc w:val="center"/>
              <w:rPr>
                <w:rFonts w:cs="Times New Roman"/>
                <w:sz w:val="24"/>
                <w:szCs w:val="24"/>
              </w:rPr>
            </w:pPr>
            <w:r w:rsidRPr="00386F33">
              <w:rPr>
                <w:rFonts w:cs="Times New Roman"/>
                <w:sz w:val="24"/>
                <w:szCs w:val="24"/>
              </w:rPr>
              <w:t>2400..4800</w:t>
            </w:r>
          </w:p>
        </w:tc>
      </w:tr>
    </w:tbl>
    <w:p w:rsidR="004542FF" w:rsidRPr="009659A3" w:rsidRDefault="009659A3" w:rsidP="009659A3">
      <w:pPr>
        <w:ind w:firstLine="0"/>
        <w:jc w:val="center"/>
        <w:rPr>
          <w:rFonts w:cs="Times New Roman"/>
        </w:rPr>
      </w:pPr>
      <w:r>
        <w:rPr>
          <w:rFonts w:cs="Times New Roman"/>
          <w:i/>
        </w:rPr>
        <w:t>Табл</w:t>
      </w:r>
      <w:r w:rsidR="00BA4E99">
        <w:rPr>
          <w:rFonts w:cs="Times New Roman"/>
          <w:i/>
        </w:rPr>
        <w:t xml:space="preserve">ица </w:t>
      </w:r>
      <w:r>
        <w:rPr>
          <w:rFonts w:cs="Times New Roman"/>
          <w:i/>
        </w:rPr>
        <w:t xml:space="preserve">1. </w:t>
      </w:r>
      <w:r>
        <w:rPr>
          <w:rFonts w:cs="Times New Roman"/>
        </w:rPr>
        <w:t>Методы кодирования источника информации</w:t>
      </w:r>
    </w:p>
    <w:p w:rsidR="009659A3" w:rsidRPr="009659A3" w:rsidRDefault="009659A3" w:rsidP="009659A3">
      <w:r w:rsidRPr="009659A3">
        <w:t xml:space="preserve">Процесс добавления избыточности к исходной информации с целью повышения достоверности передачи называется </w:t>
      </w:r>
      <w:r w:rsidRPr="009659A3">
        <w:rPr>
          <w:i/>
        </w:rPr>
        <w:t>помехоустойчивым код</w:t>
      </w:r>
      <w:r w:rsidRPr="009659A3">
        <w:rPr>
          <w:i/>
        </w:rPr>
        <w:t>и</w:t>
      </w:r>
      <w:r w:rsidRPr="009659A3">
        <w:rPr>
          <w:i/>
        </w:rPr>
        <w:t xml:space="preserve">рованием. </w:t>
      </w:r>
      <w:r w:rsidRPr="009659A3">
        <w:t xml:space="preserve">Выполнение помехоустойчивого кодирования является основной задаче кодера канала. </w:t>
      </w:r>
    </w:p>
    <w:p w:rsidR="009659A3" w:rsidRPr="009659A3" w:rsidRDefault="009659A3" w:rsidP="009659A3">
      <w:r w:rsidRPr="009659A3">
        <w:t>Достоверность передачи информации в цифровых системах характ</w:t>
      </w:r>
      <w:r w:rsidRPr="009659A3">
        <w:t>е</w:t>
      </w:r>
      <w:r w:rsidRPr="009659A3">
        <w:t xml:space="preserve">ризуется </w:t>
      </w:r>
      <w:r w:rsidRPr="009659A3">
        <w:rPr>
          <w:i/>
        </w:rPr>
        <w:t>вероятностью ошибки на бит</w:t>
      </w:r>
      <w:r w:rsidRPr="009659A3">
        <w:t xml:space="preserve"> (</w:t>
      </w:r>
      <w:r w:rsidRPr="009659A3">
        <w:rPr>
          <w:lang w:val="en-US"/>
        </w:rPr>
        <w:t>BER</w:t>
      </w:r>
      <w:r w:rsidRPr="009659A3">
        <w:t xml:space="preserve"> – </w:t>
      </w:r>
      <w:r w:rsidRPr="009659A3">
        <w:rPr>
          <w:lang w:val="en-US"/>
        </w:rPr>
        <w:t>Bit</w:t>
      </w:r>
      <w:r w:rsidRPr="009659A3">
        <w:t xml:space="preserve"> </w:t>
      </w:r>
      <w:r w:rsidRPr="009659A3">
        <w:rPr>
          <w:lang w:val="en-US"/>
        </w:rPr>
        <w:t>Error</w:t>
      </w:r>
      <w:r w:rsidRPr="009659A3">
        <w:t xml:space="preserve"> </w:t>
      </w:r>
      <w:r w:rsidRPr="009659A3">
        <w:rPr>
          <w:lang w:val="en-US"/>
        </w:rPr>
        <w:t>Rate</w:t>
      </w:r>
      <w:r w:rsidRPr="009659A3">
        <w:t>), то есть вер</w:t>
      </w:r>
      <w:r w:rsidRPr="009659A3">
        <w:t>о</w:t>
      </w:r>
      <w:r w:rsidRPr="009659A3">
        <w:t>ятностью ошибочного приема при передаче одного бита информации, усредненной для статистически большого объема передаваемой информ</w:t>
      </w:r>
      <w:r w:rsidRPr="009659A3">
        <w:t>а</w:t>
      </w:r>
      <w:r w:rsidRPr="009659A3">
        <w:t xml:space="preserve">ции. </w:t>
      </w:r>
    </w:p>
    <w:p w:rsidR="009659A3" w:rsidRPr="009659A3" w:rsidRDefault="009659A3" w:rsidP="009659A3">
      <w:r w:rsidRPr="009659A3">
        <w:t>Величиной, характеризующей эффективность цифровой системы св</w:t>
      </w:r>
      <w:r w:rsidRPr="009659A3">
        <w:t>я</w:t>
      </w:r>
      <w:r w:rsidRPr="009659A3">
        <w:t xml:space="preserve">зи, является </w:t>
      </w:r>
      <w:r w:rsidRPr="009659A3">
        <w:rPr>
          <w:i/>
        </w:rPr>
        <w:t>пропускная способность</w:t>
      </w:r>
      <w:r w:rsidRPr="009659A3">
        <w:t>, характеризующая количество инфо</w:t>
      </w:r>
      <w:r w:rsidRPr="009659A3">
        <w:t>р</w:t>
      </w:r>
      <w:r w:rsidRPr="009659A3">
        <w:t>мации, которое может быть передано в системе связи в единицу времени со 100% достоверностью. Пропускная способность измеряется в бит/</w:t>
      </w:r>
      <w:proofErr w:type="gramStart"/>
      <w:r w:rsidRPr="009659A3">
        <w:t>с</w:t>
      </w:r>
      <w:proofErr w:type="gramEnd"/>
      <w:r w:rsidRPr="009659A3">
        <w:t xml:space="preserve">. </w:t>
      </w:r>
      <w:proofErr w:type="gramStart"/>
      <w:r w:rsidRPr="009659A3">
        <w:t>Вер</w:t>
      </w:r>
      <w:r w:rsidRPr="009659A3">
        <w:t>х</w:t>
      </w:r>
      <w:r w:rsidRPr="009659A3">
        <w:lastRenderedPageBreak/>
        <w:t>няя</w:t>
      </w:r>
      <w:proofErr w:type="gramEnd"/>
      <w:r w:rsidRPr="009659A3">
        <w:t xml:space="preserve"> граница пропускной способности в системе при заданном отношении сигнал/шум в доступной полосе передачи устанавливается </w:t>
      </w:r>
      <w:r w:rsidRPr="009659A3">
        <w:rPr>
          <w:i/>
        </w:rPr>
        <w:t>теоремой Ше</w:t>
      </w:r>
      <w:r w:rsidRPr="009659A3">
        <w:rPr>
          <w:i/>
        </w:rPr>
        <w:t>н</w:t>
      </w:r>
      <w:r w:rsidRPr="009659A3">
        <w:rPr>
          <w:i/>
        </w:rPr>
        <w:t>нона</w:t>
      </w:r>
      <w:r w:rsidRPr="009659A3">
        <w:t>:</w:t>
      </w:r>
    </w:p>
    <w:p w:rsidR="009659A3" w:rsidRPr="009659A3" w:rsidRDefault="009659A3" w:rsidP="009659A3">
      <w:pPr>
        <w:rPr>
          <w:lang w:val="en-US"/>
        </w:rPr>
      </w:pPr>
      <m:oMathPara>
        <m:oMath>
          <m:r>
            <w:rPr>
              <w:rFonts w:ascii="Cambria Math" w:hAnsi="Cambria Math"/>
            </w:rPr>
            <m:t>C=W</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S</m:t>
                      </m:r>
                    </m:num>
                    <m:den>
                      <m:r>
                        <w:rPr>
                          <w:rFonts w:ascii="Cambria Math" w:hAnsi="Cambria Math"/>
                        </w:rPr>
                        <m:t>N</m:t>
                      </m:r>
                    </m:den>
                  </m:f>
                </m:e>
              </m:d>
              <m:r>
                <w:rPr>
                  <w:rFonts w:ascii="Cambria Math" w:hAnsi="Cambria Math"/>
                </w:rPr>
                <m:t>,</m:t>
              </m:r>
            </m:e>
          </m:func>
        </m:oMath>
      </m:oMathPara>
    </w:p>
    <w:p w:rsidR="009659A3" w:rsidRPr="009659A3" w:rsidRDefault="009659A3" w:rsidP="004D27BC">
      <w:pPr>
        <w:ind w:firstLine="0"/>
      </w:pPr>
      <w:r w:rsidRPr="009659A3">
        <w:t xml:space="preserve">где </w:t>
      </w:r>
      <w:r w:rsidRPr="009659A3">
        <w:rPr>
          <w:i/>
          <w:lang w:val="en-US"/>
        </w:rPr>
        <w:t>C</w:t>
      </w:r>
      <w:r w:rsidRPr="009659A3">
        <w:t xml:space="preserve"> – пропускная способность (бит/с), </w:t>
      </w:r>
      <w:r w:rsidRPr="009659A3">
        <w:rPr>
          <w:i/>
          <w:lang w:val="en-US"/>
        </w:rPr>
        <w:t>W</w:t>
      </w:r>
      <w:r w:rsidRPr="009659A3">
        <w:t xml:space="preserve"> – доступная ширина полосы пропускания системы (</w:t>
      </w:r>
      <w:proofErr w:type="gramStart"/>
      <w:r w:rsidRPr="009659A3">
        <w:t>Гц</w:t>
      </w:r>
      <w:proofErr w:type="gramEnd"/>
      <w:r w:rsidRPr="009659A3">
        <w:t xml:space="preserve">), </w:t>
      </w:r>
      <w:r w:rsidRPr="009659A3">
        <w:rPr>
          <w:i/>
          <w:lang w:val="en-US"/>
        </w:rPr>
        <w:t>S</w:t>
      </w:r>
      <w:r w:rsidRPr="009659A3">
        <w:t xml:space="preserve"> – средняя мощность принятого </w:t>
      </w:r>
      <w:r w:rsidR="00BA4E99">
        <w:t>сигнала</w:t>
      </w:r>
      <w:r w:rsidRPr="009659A3">
        <w:t xml:space="preserve">, </w:t>
      </w:r>
      <w:r w:rsidRPr="009659A3">
        <w:rPr>
          <w:i/>
          <w:lang w:val="en-US"/>
        </w:rPr>
        <w:t>N</w:t>
      </w:r>
      <w:r w:rsidRPr="009659A3">
        <w:t xml:space="preserve"> – средняя мощность шума. Средняя мощность шума зависит от ширины п</w:t>
      </w:r>
      <w:r w:rsidRPr="009659A3">
        <w:t>о</w:t>
      </w:r>
      <w:r w:rsidRPr="009659A3">
        <w:t xml:space="preserve">лосы следующим образом: </w:t>
      </w: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W</m:t>
        </m:r>
      </m:oMath>
      <w:r w:rsidRPr="009659A3">
        <w:t xml:space="preserve">, где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9659A3">
        <w:t xml:space="preserve"> – спектральная плотность мощности шума. Для того</w:t>
      </w:r>
      <w:proofErr w:type="gramStart"/>
      <w:r w:rsidRPr="009659A3">
        <w:t>,</w:t>
      </w:r>
      <w:proofErr w:type="gramEnd"/>
      <w:r w:rsidRPr="009659A3">
        <w:t xml:space="preserve"> чтобы получаемые соотношения содержали как можно меньшее число вторичных величин, при исследовании систем связи оперируют не отношением сигнал/шум, а величиной </w:t>
      </w:r>
      <w:r w:rsidRPr="009659A3">
        <w:rPr>
          <w:i/>
        </w:rPr>
        <w:t>отношения энергии бита к плотности мощности шума</w:t>
      </w:r>
      <w:r w:rsidRPr="009659A3">
        <w:t xml:space="preserve"> – </w:t>
      </w:r>
      <m:oMath>
        <m:f>
          <m:fPr>
            <m:type m:val="lin"/>
            <m:ctrlPr>
              <w:rPr>
                <w:rFonts w:ascii="Cambria Math" w:hAnsi="Cambria Math"/>
                <w:i/>
              </w:rPr>
            </m:ctrlPr>
          </m:fPr>
          <m:num>
            <m:sSub>
              <m:sSubPr>
                <m:ctrlPr>
                  <w:rPr>
                    <w:rFonts w:ascii="Cambria Math" w:hAnsi="Cambria Math"/>
                    <w:i/>
                  </w:rPr>
                </m:ctrlPr>
              </m:sSubPr>
              <m:e>
                <m:r>
                  <w:rPr>
                    <w:rFonts w:ascii="Cambria Math" w:hAnsi="Cambria Math"/>
                    <w:lang w:val="en-US"/>
                  </w:rPr>
                  <m:t>E</m:t>
                </m:r>
              </m:e>
              <m:sub>
                <m:r>
                  <w:rPr>
                    <w:rFonts w:ascii="Cambria Math" w:hAnsi="Cambria Math"/>
                  </w:rPr>
                  <m:t>b</m:t>
                </m:r>
              </m:sub>
            </m:sSub>
          </m:num>
          <m:den>
            <m:sSub>
              <m:sSubPr>
                <m:ctrlPr>
                  <w:rPr>
                    <w:rFonts w:ascii="Cambria Math" w:hAnsi="Cambria Math"/>
                    <w:i/>
                  </w:rPr>
                </m:ctrlPr>
              </m:sSubPr>
              <m:e>
                <m:r>
                  <w:rPr>
                    <w:rFonts w:ascii="Cambria Math" w:hAnsi="Cambria Math"/>
                    <w:lang w:val="en-US"/>
                  </w:rPr>
                  <m:t>N</m:t>
                </m:r>
              </m:e>
              <m:sub>
                <m:r>
                  <w:rPr>
                    <w:rFonts w:ascii="Cambria Math" w:hAnsi="Cambria Math"/>
                  </w:rPr>
                  <m:t>0</m:t>
                </m:r>
              </m:sub>
            </m:sSub>
          </m:den>
        </m:f>
      </m:oMath>
      <w:r w:rsidRPr="009659A3">
        <w:t>.  Энергия бита – это энергия, необх</w:t>
      </w:r>
      <w:r w:rsidRPr="009659A3">
        <w:t>о</w:t>
      </w:r>
      <w:r w:rsidRPr="009659A3">
        <w:t>дима для передачи одного бита информации, равная произведению дл</w:t>
      </w:r>
      <w:r w:rsidRPr="009659A3">
        <w:t>и</w:t>
      </w:r>
      <w:r w:rsidRPr="009659A3">
        <w:t xml:space="preserve">тельности бита на мощность передатчика. Таким образом, соотношение для теоремы Шеннона преобразуется к виду, </w:t>
      </w:r>
      <w:r w:rsidR="00BA4E99">
        <w:t xml:space="preserve">который </w:t>
      </w:r>
      <w:r w:rsidRPr="009659A3">
        <w:t>устанавлива</w:t>
      </w:r>
      <w:r w:rsidR="00BA4E99">
        <w:t>ет</w:t>
      </w:r>
      <w:r w:rsidRPr="009659A3">
        <w:t xml:space="preserve"> зав</w:t>
      </w:r>
      <w:r w:rsidRPr="009659A3">
        <w:t>и</w:t>
      </w:r>
      <w:r w:rsidRPr="009659A3">
        <w:t>симость отношения пропускной способности к доступной полосе от отн</w:t>
      </w:r>
      <w:r w:rsidRPr="009659A3">
        <w:t>о</w:t>
      </w:r>
      <w:r w:rsidRPr="009659A3">
        <w:t>шения энергии бита к плотности мощности шума (энергетической характ</w:t>
      </w:r>
      <w:r w:rsidRPr="009659A3">
        <w:t>е</w:t>
      </w:r>
      <w:r w:rsidRPr="009659A3">
        <w:t>ристики системы):</w:t>
      </w:r>
    </w:p>
    <w:p w:rsidR="009659A3" w:rsidRPr="009659A3" w:rsidRDefault="00F43FC8" w:rsidP="009659A3">
      <w:pPr>
        <w:rPr>
          <w:lang w:val="en-US"/>
        </w:rPr>
      </w:pPr>
      <m:oMathPara>
        <m:oMath>
          <m:f>
            <m:fPr>
              <m:ctrlPr>
                <w:rPr>
                  <w:rFonts w:ascii="Cambria Math" w:hAnsi="Cambria Math"/>
                  <w:i/>
                </w:rPr>
              </m:ctrlPr>
            </m:fPr>
            <m:num>
              <m:sSub>
                <m:sSubPr>
                  <m:ctrlPr>
                    <w:rPr>
                      <w:rFonts w:ascii="Cambria Math" w:hAnsi="Cambria Math"/>
                      <w:i/>
                    </w:rPr>
                  </m:ctrlPr>
                </m:sSubPr>
                <m:e>
                  <m:r>
                    <w:rPr>
                      <w:rFonts w:ascii="Cambria Math" w:hAnsi="Cambria Math"/>
                      <w:lang w:val="en-US"/>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C</m:t>
              </m:r>
            </m:den>
          </m:f>
          <m:d>
            <m:dPr>
              <m:ctrlPr>
                <w:rPr>
                  <w:rFonts w:ascii="Cambria Math" w:hAnsi="Cambria Math"/>
                  <w:i/>
                </w:rPr>
              </m:ctrlPr>
            </m:dPr>
            <m:e>
              <m:sSup>
                <m:sSupPr>
                  <m:ctrlPr>
                    <w:rPr>
                      <w:rFonts w:ascii="Cambria Math" w:hAnsi="Cambria Math"/>
                      <w:i/>
                    </w:rPr>
                  </m:ctrlPr>
                </m:sSupPr>
                <m:e>
                  <m:r>
                    <w:rPr>
                      <w:rFonts w:ascii="Cambria Math" w:hAnsi="Cambria Math"/>
                    </w:rPr>
                    <m:t>2</m:t>
                  </m:r>
                </m:e>
                <m:sup>
                  <m:f>
                    <m:fPr>
                      <m:type m:val="lin"/>
                      <m:ctrlPr>
                        <w:rPr>
                          <w:rFonts w:ascii="Cambria Math" w:hAnsi="Cambria Math"/>
                          <w:i/>
                        </w:rPr>
                      </m:ctrlPr>
                    </m:fPr>
                    <m:num>
                      <m:r>
                        <w:rPr>
                          <w:rFonts w:ascii="Cambria Math" w:hAnsi="Cambria Math"/>
                        </w:rPr>
                        <m:t>C</m:t>
                      </m:r>
                    </m:num>
                    <m:den>
                      <m:r>
                        <w:rPr>
                          <w:rFonts w:ascii="Cambria Math" w:hAnsi="Cambria Math"/>
                        </w:rPr>
                        <m:t>W</m:t>
                      </m:r>
                    </m:den>
                  </m:f>
                </m:sup>
              </m:sSup>
              <m:r>
                <w:rPr>
                  <w:rFonts w:ascii="Cambria Math" w:hAnsi="Cambria Math"/>
                </w:rPr>
                <m:t>-1</m:t>
              </m:r>
            </m:e>
          </m:d>
          <m:r>
            <w:rPr>
              <w:rFonts w:ascii="Cambria Math" w:hAnsi="Cambria Math"/>
            </w:rPr>
            <m:t>.</m:t>
          </m:r>
        </m:oMath>
      </m:oMathPara>
    </w:p>
    <w:p w:rsidR="009659A3" w:rsidRDefault="009659A3" w:rsidP="009659A3">
      <w:r w:rsidRPr="009659A3">
        <w:t xml:space="preserve">Эта зависимость графически изображена на рис.4. Видно, что чем больше </w:t>
      </w:r>
      <m:oMath>
        <m:f>
          <m:fPr>
            <m:type m:val="lin"/>
            <m:ctrlPr>
              <w:rPr>
                <w:rFonts w:ascii="Cambria Math" w:hAnsi="Cambria Math"/>
                <w:i/>
              </w:rPr>
            </m:ctrlPr>
          </m:fPr>
          <m:num>
            <m:sSub>
              <m:sSubPr>
                <m:ctrlPr>
                  <w:rPr>
                    <w:rFonts w:ascii="Cambria Math" w:hAnsi="Cambria Math"/>
                    <w:i/>
                  </w:rPr>
                </m:ctrlPr>
              </m:sSubPr>
              <m:e>
                <m:r>
                  <w:rPr>
                    <w:rFonts w:ascii="Cambria Math" w:hAnsi="Cambria Math"/>
                    <w:lang w:val="en-US"/>
                  </w:rPr>
                  <m:t>E</m:t>
                </m:r>
              </m:e>
              <m:sub>
                <m:r>
                  <w:rPr>
                    <w:rFonts w:ascii="Cambria Math" w:hAnsi="Cambria Math"/>
                  </w:rPr>
                  <m:t>b</m:t>
                </m:r>
              </m:sub>
            </m:sSub>
          </m:num>
          <m:den>
            <m:sSub>
              <m:sSubPr>
                <m:ctrlPr>
                  <w:rPr>
                    <w:rFonts w:ascii="Cambria Math" w:hAnsi="Cambria Math"/>
                    <w:i/>
                  </w:rPr>
                </m:ctrlPr>
              </m:sSubPr>
              <m:e>
                <m:r>
                  <w:rPr>
                    <w:rFonts w:ascii="Cambria Math" w:hAnsi="Cambria Math"/>
                    <w:lang w:val="en-US"/>
                  </w:rPr>
                  <m:t>N</m:t>
                </m:r>
              </m:e>
              <m:sub>
                <m:r>
                  <w:rPr>
                    <w:rFonts w:ascii="Cambria Math" w:hAnsi="Cambria Math"/>
                  </w:rPr>
                  <m:t>0</m:t>
                </m:r>
              </m:sub>
            </m:sSub>
          </m:den>
        </m:f>
      </m:oMath>
      <w:r w:rsidRPr="009659A3">
        <w:t xml:space="preserve">, тем больше информации можно передавать в одной полосе. Соответственно, чем меньше </w:t>
      </w:r>
      <m:oMath>
        <m:f>
          <m:fPr>
            <m:type m:val="lin"/>
            <m:ctrlPr>
              <w:rPr>
                <w:rFonts w:ascii="Cambria Math" w:hAnsi="Cambria Math"/>
                <w:i/>
              </w:rPr>
            </m:ctrlPr>
          </m:fPr>
          <m:num>
            <m:sSub>
              <m:sSubPr>
                <m:ctrlPr>
                  <w:rPr>
                    <w:rFonts w:ascii="Cambria Math" w:hAnsi="Cambria Math"/>
                    <w:i/>
                  </w:rPr>
                </m:ctrlPr>
              </m:sSubPr>
              <m:e>
                <m:r>
                  <w:rPr>
                    <w:rFonts w:ascii="Cambria Math" w:hAnsi="Cambria Math"/>
                    <w:lang w:val="en-US"/>
                  </w:rPr>
                  <m:t>E</m:t>
                </m:r>
              </m:e>
              <m:sub>
                <m:r>
                  <w:rPr>
                    <w:rFonts w:ascii="Cambria Math" w:hAnsi="Cambria Math"/>
                  </w:rPr>
                  <m:t>b</m:t>
                </m:r>
              </m:sub>
            </m:sSub>
          </m:num>
          <m:den>
            <m:sSub>
              <m:sSubPr>
                <m:ctrlPr>
                  <w:rPr>
                    <w:rFonts w:ascii="Cambria Math" w:hAnsi="Cambria Math"/>
                    <w:i/>
                  </w:rPr>
                </m:ctrlPr>
              </m:sSubPr>
              <m:e>
                <m:r>
                  <w:rPr>
                    <w:rFonts w:ascii="Cambria Math" w:hAnsi="Cambria Math"/>
                    <w:lang w:val="en-US"/>
                  </w:rPr>
                  <m:t>N</m:t>
                </m:r>
              </m:e>
              <m:sub>
                <m:r>
                  <w:rPr>
                    <w:rFonts w:ascii="Cambria Math" w:hAnsi="Cambria Math"/>
                  </w:rPr>
                  <m:t>0</m:t>
                </m:r>
              </m:sub>
            </m:sSub>
          </m:den>
        </m:f>
      </m:oMath>
      <w:r w:rsidRPr="009659A3">
        <w:t>, тем большая полоса требуется для п</w:t>
      </w:r>
      <w:r w:rsidRPr="009659A3">
        <w:t>е</w:t>
      </w:r>
      <w:r w:rsidRPr="009659A3">
        <w:t xml:space="preserve">редачи одинакового количества информации в единицу времени. График имеет асимптоту </w:t>
      </w:r>
      <m:oMath>
        <m:f>
          <m:fPr>
            <m:type m:val="lin"/>
            <m:ctrlPr>
              <w:rPr>
                <w:rFonts w:ascii="Cambria Math" w:hAnsi="Cambria Math"/>
                <w:i/>
              </w:rPr>
            </m:ctrlPr>
          </m:fPr>
          <m:num>
            <m:sSub>
              <m:sSubPr>
                <m:ctrlPr>
                  <w:rPr>
                    <w:rFonts w:ascii="Cambria Math" w:hAnsi="Cambria Math"/>
                    <w:i/>
                  </w:rPr>
                </m:ctrlPr>
              </m:sSubPr>
              <m:e>
                <m:r>
                  <w:rPr>
                    <w:rFonts w:ascii="Cambria Math" w:hAnsi="Cambria Math"/>
                    <w:lang w:val="en-US"/>
                  </w:rPr>
                  <m:t>E</m:t>
                </m:r>
              </m:e>
              <m:sub>
                <m:r>
                  <w:rPr>
                    <w:rFonts w:ascii="Cambria Math" w:hAnsi="Cambria Math"/>
                  </w:rPr>
                  <m:t>b</m:t>
                </m:r>
              </m:sub>
            </m:sSub>
          </m:num>
          <m:den>
            <m:sSub>
              <m:sSubPr>
                <m:ctrlPr>
                  <w:rPr>
                    <w:rFonts w:ascii="Cambria Math" w:hAnsi="Cambria Math"/>
                    <w:i/>
                  </w:rPr>
                </m:ctrlPr>
              </m:sSubPr>
              <m:e>
                <m:r>
                  <w:rPr>
                    <w:rFonts w:ascii="Cambria Math" w:hAnsi="Cambria Math"/>
                    <w:lang w:val="en-US"/>
                  </w:rPr>
                  <m:t>N</m:t>
                </m:r>
              </m:e>
              <m:sub>
                <m:r>
                  <w:rPr>
                    <w:rFonts w:ascii="Cambria Math" w:hAnsi="Cambria Math"/>
                  </w:rPr>
                  <m:t>0</m:t>
                </m:r>
              </m:sub>
            </m:sSub>
            <m:r>
              <w:rPr>
                <w:rFonts w:ascii="Cambria Math" w:hAnsi="Cambria Math"/>
              </w:rPr>
              <m:t>=-1.6 дБ</m:t>
            </m:r>
          </m:den>
        </m:f>
      </m:oMath>
      <w:r w:rsidRPr="009659A3">
        <w:t>,  при приближении к которой отношение пропускной способности к доступной полосе стремится к нулю.  Отсюда следует, что при отношения</w:t>
      </w:r>
      <w:r w:rsidR="00BA4E99">
        <w:t>х</w:t>
      </w:r>
      <w:r w:rsidRPr="009659A3">
        <w:t xml:space="preserve"> энергии бита к плотности мощности шума, </w:t>
      </w:r>
      <w:r>
        <w:lastRenderedPageBreak/>
        <w:t>меньших величины –1.6 дБ</w:t>
      </w:r>
      <w:r w:rsidRPr="009659A3">
        <w:t xml:space="preserve"> (предела Шеннона), передача информации со 100% достоверностью невозможна ни при какой ширине полосы. </w:t>
      </w:r>
    </w:p>
    <w:p w:rsidR="009659A3" w:rsidRDefault="009659A3" w:rsidP="009659A3">
      <w:pPr>
        <w:ind w:firstLine="0"/>
        <w:jc w:val="center"/>
      </w:pPr>
      <w:r w:rsidRPr="009659A3">
        <w:rPr>
          <w:noProof/>
        </w:rPr>
        <w:drawing>
          <wp:inline distT="0" distB="0" distL="0" distR="0">
            <wp:extent cx="3905795" cy="3191321"/>
            <wp:effectExtent l="19050" t="0" r="0" b="0"/>
            <wp:docPr id="6" name="Рисунок 3" descr="image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6.png"/>
                    <pic:cNvPicPr/>
                  </pic:nvPicPr>
                  <pic:blipFill>
                    <a:blip r:embed="rId12" cstate="print"/>
                    <a:stretch>
                      <a:fillRect/>
                    </a:stretch>
                  </pic:blipFill>
                  <pic:spPr>
                    <a:xfrm>
                      <a:off x="0" y="0"/>
                      <a:ext cx="3905795" cy="3191321"/>
                    </a:xfrm>
                    <a:prstGeom prst="rect">
                      <a:avLst/>
                    </a:prstGeom>
                  </pic:spPr>
                </pic:pic>
              </a:graphicData>
            </a:graphic>
          </wp:inline>
        </w:drawing>
      </w:r>
    </w:p>
    <w:p w:rsidR="009659A3" w:rsidRDefault="009659A3" w:rsidP="009659A3">
      <w:pPr>
        <w:ind w:firstLine="0"/>
        <w:jc w:val="center"/>
      </w:pPr>
      <w:r>
        <w:rPr>
          <w:i/>
        </w:rPr>
        <w:t xml:space="preserve">Рис.4. </w:t>
      </w:r>
      <w:r>
        <w:t>Иллюстрация теоремы Шеннона</w:t>
      </w:r>
    </w:p>
    <w:p w:rsidR="00BB2D36" w:rsidRDefault="00BB2D36" w:rsidP="00BB2D36">
      <w:pPr>
        <w:rPr>
          <w:rFonts w:cs="Times New Roman"/>
        </w:rPr>
      </w:pPr>
      <w:r>
        <w:rPr>
          <w:rFonts w:cs="Times New Roman"/>
        </w:rPr>
        <w:t>Приведенные выше соотношения для теоремы Шеннона устанавл</w:t>
      </w:r>
      <w:r>
        <w:rPr>
          <w:rFonts w:cs="Times New Roman"/>
        </w:rPr>
        <w:t>и</w:t>
      </w:r>
      <w:r>
        <w:rPr>
          <w:rFonts w:cs="Times New Roman"/>
        </w:rPr>
        <w:t>вают верхний предел пропускной способности для всей системы цифровой связи, начиная от кодера канала в передатчике и заканчивая декодером к</w:t>
      </w:r>
      <w:r>
        <w:rPr>
          <w:rFonts w:cs="Times New Roman"/>
        </w:rPr>
        <w:t>а</w:t>
      </w:r>
      <w:r>
        <w:rPr>
          <w:rFonts w:cs="Times New Roman"/>
        </w:rPr>
        <w:t>нала в приемнике, при использовании любых кодеров</w:t>
      </w:r>
      <w:r w:rsidRPr="00015F1D">
        <w:rPr>
          <w:rFonts w:cs="Times New Roman"/>
        </w:rPr>
        <w:t>/</w:t>
      </w:r>
      <w:r>
        <w:rPr>
          <w:rFonts w:cs="Times New Roman"/>
        </w:rPr>
        <w:t>декодеров, модулят</w:t>
      </w:r>
      <w:r>
        <w:rPr>
          <w:rFonts w:cs="Times New Roman"/>
        </w:rPr>
        <w:t>о</w:t>
      </w:r>
      <w:r>
        <w:rPr>
          <w:rFonts w:cs="Times New Roman"/>
        </w:rPr>
        <w:t>ров</w:t>
      </w:r>
      <w:r w:rsidRPr="00015F1D">
        <w:rPr>
          <w:rFonts w:cs="Times New Roman"/>
        </w:rPr>
        <w:t>/</w:t>
      </w:r>
      <w:r>
        <w:rPr>
          <w:rFonts w:cs="Times New Roman"/>
        </w:rPr>
        <w:t>демодуляторов и алгоритмов обработки сигнала для канала с аддити</w:t>
      </w:r>
      <w:r>
        <w:rPr>
          <w:rFonts w:cs="Times New Roman"/>
        </w:rPr>
        <w:t>в</w:t>
      </w:r>
      <w:r>
        <w:rPr>
          <w:rFonts w:cs="Times New Roman"/>
        </w:rPr>
        <w:t>ным белым гауссовым шумом. Таким образом, из-за того, что теорема Шеннона устанавливает величину пропускной способности для канала, единственным видом искажений в котором является аддитивный белый гауссов шум, на практике достигается лишь некоторое приближение к пр</w:t>
      </w:r>
      <w:r>
        <w:rPr>
          <w:rFonts w:cs="Times New Roman"/>
        </w:rPr>
        <w:t>е</w:t>
      </w:r>
      <w:r>
        <w:rPr>
          <w:rFonts w:cs="Times New Roman"/>
        </w:rPr>
        <w:t xml:space="preserve">делу, устанавливаемому приведенными соотношениями, так как, на самом деле, в канале присутствует множество других видов искажений. </w:t>
      </w:r>
    </w:p>
    <w:p w:rsidR="00BB2D36" w:rsidRDefault="00BB2D36" w:rsidP="00BB2D36">
      <w:pPr>
        <w:rPr>
          <w:rFonts w:cs="Times New Roman"/>
        </w:rPr>
      </w:pPr>
      <w:r>
        <w:rPr>
          <w:rFonts w:cs="Times New Roman"/>
        </w:rPr>
        <w:t>В практических системах отсутствует необходимость передавать и</w:t>
      </w:r>
      <w:r>
        <w:rPr>
          <w:rFonts w:cs="Times New Roman"/>
        </w:rPr>
        <w:t>н</w:t>
      </w:r>
      <w:r>
        <w:rPr>
          <w:rFonts w:cs="Times New Roman"/>
        </w:rPr>
        <w:t>формацию со 100%-ной достоверностью. Обычно требуется достичь нек</w:t>
      </w:r>
      <w:r>
        <w:rPr>
          <w:rFonts w:cs="Times New Roman"/>
        </w:rPr>
        <w:t>о</w:t>
      </w:r>
      <w:r>
        <w:rPr>
          <w:rFonts w:cs="Times New Roman"/>
        </w:rPr>
        <w:t xml:space="preserve">торого уровня достоверности. Например, для передачи речи принимается уровень </w:t>
      </w:r>
      <w:r>
        <w:rPr>
          <w:rFonts w:cs="Times New Roman"/>
          <w:lang w:val="en-US"/>
        </w:rPr>
        <w:t>BER</w:t>
      </w:r>
      <w:r w:rsidRPr="0079212C">
        <w:rPr>
          <w:rFonts w:cs="Times New Roman"/>
        </w:rPr>
        <w:t xml:space="preserve"> ≤ 10</w:t>
      </w:r>
      <w:r w:rsidRPr="0079212C">
        <w:rPr>
          <w:rFonts w:cs="Times New Roman"/>
          <w:vertAlign w:val="superscript"/>
        </w:rPr>
        <w:t>-3</w:t>
      </w:r>
      <w:r w:rsidRPr="0079212C">
        <w:rPr>
          <w:rFonts w:cs="Times New Roman"/>
        </w:rPr>
        <w:t xml:space="preserve">. </w:t>
      </w:r>
      <w:r>
        <w:rPr>
          <w:rFonts w:cs="Times New Roman"/>
        </w:rPr>
        <w:t xml:space="preserve"> Поэтому вместо величины пропускной способности, </w:t>
      </w:r>
      <w:r>
        <w:rPr>
          <w:rFonts w:cs="Times New Roman"/>
        </w:rPr>
        <w:lastRenderedPageBreak/>
        <w:t>характеризующей достоверную передачу информации, используют велич</w:t>
      </w:r>
      <w:r>
        <w:rPr>
          <w:rFonts w:cs="Times New Roman"/>
        </w:rPr>
        <w:t>и</w:t>
      </w:r>
      <w:r>
        <w:rPr>
          <w:rFonts w:cs="Times New Roman"/>
        </w:rPr>
        <w:t>ну «скорость передачи при заданном уровне битовой ошибки».</w:t>
      </w:r>
    </w:p>
    <w:p w:rsidR="00BB2D36" w:rsidRDefault="00BB2D36" w:rsidP="00BB2D36">
      <w:pPr>
        <w:rPr>
          <w:rFonts w:cs="Times New Roman"/>
        </w:rPr>
      </w:pPr>
      <w:r>
        <w:rPr>
          <w:rFonts w:cs="Times New Roman"/>
        </w:rPr>
        <w:t xml:space="preserve">Эффективность работы кодера канала описывается </w:t>
      </w:r>
      <w:r w:rsidRPr="0079212C">
        <w:rPr>
          <w:rFonts w:cs="Times New Roman"/>
          <w:i/>
        </w:rPr>
        <w:t>кодовой скор</w:t>
      </w:r>
      <w:r w:rsidRPr="0079212C">
        <w:rPr>
          <w:rFonts w:cs="Times New Roman"/>
          <w:i/>
        </w:rPr>
        <w:t>о</w:t>
      </w:r>
      <w:r w:rsidRPr="0079212C">
        <w:rPr>
          <w:rFonts w:cs="Times New Roman"/>
          <w:i/>
        </w:rPr>
        <w:t>стью</w:t>
      </w:r>
      <w:r>
        <w:rPr>
          <w:rFonts w:cs="Times New Roman"/>
        </w:rPr>
        <w:t>, равной отношению объема закодированной информации к ее исхо</w:t>
      </w:r>
      <w:r>
        <w:rPr>
          <w:rFonts w:cs="Times New Roman"/>
        </w:rPr>
        <w:t>д</w:t>
      </w:r>
      <w:r>
        <w:rPr>
          <w:rFonts w:cs="Times New Roman"/>
        </w:rPr>
        <w:t xml:space="preserve">ному объему. </w:t>
      </w:r>
    </w:p>
    <w:p w:rsidR="009659A3" w:rsidRDefault="00BB2D36" w:rsidP="00DA29DB">
      <w:pPr>
        <w:pStyle w:val="2"/>
      </w:pPr>
      <w:bookmarkStart w:id="20" w:name="_Toc437121447"/>
      <w:r>
        <w:t>Модулятор</w:t>
      </w:r>
      <w:bookmarkEnd w:id="20"/>
      <w:r>
        <w:t xml:space="preserve"> </w:t>
      </w:r>
    </w:p>
    <w:p w:rsidR="00D21F82" w:rsidRDefault="00BB2D36" w:rsidP="00BB2D36">
      <w:pPr>
        <w:rPr>
          <w:rFonts w:cs="Times New Roman"/>
        </w:rPr>
      </w:pPr>
      <w:r>
        <w:rPr>
          <w:rFonts w:cs="Times New Roman"/>
        </w:rPr>
        <w:t>Для осуществления произвольного вида модуляции сигнала необх</w:t>
      </w:r>
      <w:r>
        <w:rPr>
          <w:rFonts w:cs="Times New Roman"/>
        </w:rPr>
        <w:t>о</w:t>
      </w:r>
      <w:r>
        <w:rPr>
          <w:rFonts w:cs="Times New Roman"/>
        </w:rPr>
        <w:t xml:space="preserve">димо выполнить следующие операции: 1) сформировать </w:t>
      </w:r>
      <w:r w:rsidRPr="000B4FEB">
        <w:rPr>
          <w:rFonts w:cs="Times New Roman"/>
          <w:i/>
        </w:rPr>
        <w:t>синфазную</w:t>
      </w:r>
      <w:r>
        <w:rPr>
          <w:rFonts w:cs="Times New Roman"/>
          <w:i/>
        </w:rPr>
        <w:t xml:space="preserve"> </w:t>
      </w:r>
      <m:oMath>
        <m:r>
          <w:rPr>
            <w:rFonts w:ascii="Cambria Math" w:hAnsi="Cambria Math" w:cs="Times New Roman"/>
          </w:rPr>
          <m:t>I</m:t>
        </m:r>
        <m:d>
          <m:dPr>
            <m:ctrlPr>
              <w:rPr>
                <w:rFonts w:ascii="Cambria Math" w:hAnsi="Cambria Math" w:cs="Times New Roman"/>
                <w:i/>
              </w:rPr>
            </m:ctrlPr>
          </m:dPr>
          <m:e>
            <m:r>
              <w:rPr>
                <w:rFonts w:ascii="Cambria Math" w:hAnsi="Cambria Math" w:cs="Times New Roman"/>
              </w:rPr>
              <m:t>t</m:t>
            </m:r>
          </m:e>
        </m:d>
      </m:oMath>
      <w:r>
        <w:rPr>
          <w:rFonts w:cs="Times New Roman"/>
          <w:i/>
        </w:rPr>
        <w:t xml:space="preserve"> </w:t>
      </w:r>
      <w:r>
        <w:rPr>
          <w:rFonts w:cs="Times New Roman"/>
        </w:rPr>
        <w:t xml:space="preserve">и </w:t>
      </w:r>
      <w:r w:rsidRPr="000B4FEB">
        <w:rPr>
          <w:rFonts w:cs="Times New Roman"/>
          <w:i/>
        </w:rPr>
        <w:t>квадратурную</w:t>
      </w:r>
      <w:r>
        <w:rPr>
          <w:rFonts w:cs="Times New Roman"/>
          <w:i/>
        </w:rPr>
        <w:t xml:space="preserve"> </w:t>
      </w:r>
      <m:oMath>
        <m:r>
          <w:rPr>
            <w:rFonts w:ascii="Cambria Math" w:hAnsi="Cambria Math" w:cs="Times New Roman"/>
          </w:rPr>
          <m:t>Q</m:t>
        </m:r>
        <m:d>
          <m:dPr>
            <m:ctrlPr>
              <w:rPr>
                <w:rFonts w:ascii="Cambria Math" w:hAnsi="Cambria Math" w:cs="Times New Roman"/>
                <w:i/>
              </w:rPr>
            </m:ctrlPr>
          </m:dPr>
          <m:e>
            <m:r>
              <w:rPr>
                <w:rFonts w:ascii="Cambria Math" w:hAnsi="Cambria Math" w:cs="Times New Roman"/>
              </w:rPr>
              <m:t>t</m:t>
            </m:r>
          </m:e>
        </m:d>
      </m:oMath>
      <w:r w:rsidRPr="000B4FEB">
        <w:rPr>
          <w:rFonts w:cs="Times New Roman"/>
          <w:i/>
        </w:rPr>
        <w:t xml:space="preserve"> </w:t>
      </w:r>
      <w:r>
        <w:rPr>
          <w:rFonts w:cs="Times New Roman"/>
        </w:rPr>
        <w:t xml:space="preserve">составляющие модулирующего сигнала (их вид будет определять вид модуляции); 2) выполнить преобразование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7"/>
        <w:gridCol w:w="543"/>
      </w:tblGrid>
      <w:tr w:rsidR="00D21F82" w:rsidTr="00D21F82">
        <w:tc>
          <w:tcPr>
            <w:tcW w:w="8857" w:type="dxa"/>
          </w:tcPr>
          <w:p w:rsidR="00D21F82" w:rsidRDefault="00D21F82" w:rsidP="00D21F82">
            <w:pPr>
              <w:ind w:firstLine="0"/>
              <w:rPr>
                <w:rFonts w:cs="Times New Roman"/>
              </w:rPr>
            </w:pPr>
            <m:oMathPara>
              <m:oMath>
                <m:r>
                  <w:rPr>
                    <w:rFonts w:ascii="Cambria Math" w:hAnsi="Cambria Math" w:cs="Times New Roman"/>
                  </w:rPr>
                  <m:t>s</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=I</m:t>
                </m:r>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ωt</m:t>
                        </m:r>
                      </m:e>
                    </m:d>
                    <m:r>
                      <w:rPr>
                        <w:rFonts w:ascii="Cambria Math" w:hAnsi="Cambria Math" w:cs="Times New Roman"/>
                      </w:rPr>
                      <m:t>-Q</m:t>
                    </m:r>
                    <m:d>
                      <m:dPr>
                        <m:ctrlPr>
                          <w:rPr>
                            <w:rFonts w:ascii="Cambria Math" w:hAnsi="Cambria Math" w:cs="Times New Roman"/>
                            <w:i/>
                          </w:rPr>
                        </m:ctrlPr>
                      </m:dPr>
                      <m:e>
                        <m:r>
                          <w:rPr>
                            <w:rFonts w:ascii="Cambria Math" w:hAnsi="Cambria Math" w:cs="Times New Roman"/>
                          </w:rPr>
                          <m:t>t</m:t>
                        </m:r>
                      </m:e>
                    </m:d>
                  </m:e>
                </m:func>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ωt</m:t>
                        </m:r>
                      </m:e>
                    </m:d>
                  </m:e>
                </m:func>
                <m:r>
                  <w:rPr>
                    <w:rFonts w:ascii="Cambria Math" w:hAnsi="Cambria Math" w:cs="Times New Roman"/>
                  </w:rPr>
                  <m:t>,</m:t>
                </m:r>
              </m:oMath>
            </m:oMathPara>
          </w:p>
        </w:tc>
        <w:tc>
          <w:tcPr>
            <w:tcW w:w="543" w:type="dxa"/>
          </w:tcPr>
          <w:p w:rsidR="00D21F82" w:rsidRDefault="00D21F82" w:rsidP="00D21F82">
            <w:pPr>
              <w:ind w:firstLine="0"/>
              <w:jc w:val="right"/>
              <w:rPr>
                <w:rFonts w:cs="Times New Roman"/>
              </w:rPr>
            </w:pPr>
            <w:r>
              <w:rPr>
                <w:rFonts w:cs="Times New Roman"/>
              </w:rPr>
              <w:t>(1)</w:t>
            </w:r>
          </w:p>
        </w:tc>
      </w:tr>
    </w:tbl>
    <w:p w:rsidR="00BB2D36" w:rsidRDefault="00BB2D36" w:rsidP="00D21F82">
      <w:pPr>
        <w:ind w:firstLine="0"/>
        <w:rPr>
          <w:rFonts w:cs="Times New Roman"/>
        </w:rPr>
      </w:pPr>
      <w:r>
        <w:rPr>
          <w:rFonts w:cs="Times New Roman"/>
        </w:rPr>
        <w:t>где ω – несущая частота радиосигнала. Такой вид имеет узкополосный м</w:t>
      </w:r>
      <w:r>
        <w:rPr>
          <w:rFonts w:cs="Times New Roman"/>
        </w:rPr>
        <w:t>о</w:t>
      </w:r>
      <w:r>
        <w:rPr>
          <w:rFonts w:cs="Times New Roman"/>
        </w:rPr>
        <w:t xml:space="preserve">дулированный сигнал с произвольным видом модуляции. </w:t>
      </w:r>
    </w:p>
    <w:p w:rsidR="00BB2D36" w:rsidRPr="00C54EE8" w:rsidRDefault="00D21F82" w:rsidP="00BB2D36">
      <w:pPr>
        <w:rPr>
          <w:rFonts w:cs="Times New Roman"/>
        </w:rPr>
      </w:pPr>
      <w:r>
        <w:rPr>
          <w:rFonts w:cs="Times New Roman"/>
        </w:rPr>
        <w:t xml:space="preserve">Выполнение операций 1) и </w:t>
      </w:r>
      <w:r w:rsidR="00BB2D36">
        <w:rPr>
          <w:rFonts w:cs="Times New Roman"/>
        </w:rPr>
        <w:t>2) осуществляется в различных блоках п</w:t>
      </w:r>
      <w:r w:rsidR="00BB2D36">
        <w:rPr>
          <w:rFonts w:cs="Times New Roman"/>
        </w:rPr>
        <w:t>е</w:t>
      </w:r>
      <w:r>
        <w:rPr>
          <w:rFonts w:cs="Times New Roman"/>
        </w:rPr>
        <w:t xml:space="preserve">редающего тракта. Операция </w:t>
      </w:r>
      <w:r w:rsidR="00BB2D36">
        <w:rPr>
          <w:rFonts w:cs="Times New Roman"/>
        </w:rPr>
        <w:t xml:space="preserve">1) выполняется в </w:t>
      </w:r>
      <w:r w:rsidR="00BB2D36" w:rsidRPr="00F91578">
        <w:rPr>
          <w:rFonts w:cs="Times New Roman"/>
          <w:i/>
          <w:lang w:val="en-US"/>
        </w:rPr>
        <w:t>baseband</w:t>
      </w:r>
      <w:r w:rsidR="00BB2D36" w:rsidRPr="00F91578">
        <w:rPr>
          <w:rFonts w:cs="Times New Roman"/>
          <w:i/>
        </w:rPr>
        <w:t>-</w:t>
      </w:r>
      <w:r w:rsidR="00BB2D36">
        <w:rPr>
          <w:rFonts w:cs="Times New Roman"/>
          <w:i/>
        </w:rPr>
        <w:t>модуляторе</w:t>
      </w:r>
      <w:r w:rsidR="00BB2D36">
        <w:rPr>
          <w:rFonts w:cs="Times New Roman"/>
        </w:rPr>
        <w:t>, а оп</w:t>
      </w:r>
      <w:r w:rsidR="00BB2D36">
        <w:rPr>
          <w:rFonts w:cs="Times New Roman"/>
        </w:rPr>
        <w:t>е</w:t>
      </w:r>
      <w:r>
        <w:rPr>
          <w:rFonts w:cs="Times New Roman"/>
        </w:rPr>
        <w:t xml:space="preserve">рация </w:t>
      </w:r>
      <w:r w:rsidR="00BB2D36">
        <w:rPr>
          <w:rFonts w:cs="Times New Roman"/>
        </w:rPr>
        <w:t xml:space="preserve">2) в </w:t>
      </w:r>
      <w:r w:rsidR="00BB2D36" w:rsidRPr="00F91578">
        <w:rPr>
          <w:rFonts w:cs="Times New Roman"/>
          <w:i/>
        </w:rPr>
        <w:t>квадратурном (</w:t>
      </w:r>
      <w:r w:rsidR="00BB2D36" w:rsidRPr="00F91578">
        <w:rPr>
          <w:rFonts w:cs="Times New Roman"/>
          <w:i/>
          <w:lang w:val="en-US"/>
        </w:rPr>
        <w:t>IQ</w:t>
      </w:r>
      <w:r w:rsidR="00BB2D36" w:rsidRPr="00F91578">
        <w:rPr>
          <w:rFonts w:cs="Times New Roman"/>
          <w:i/>
        </w:rPr>
        <w:t>) модуляторе</w:t>
      </w:r>
      <w:r w:rsidR="00BB2D36" w:rsidRPr="00666E88">
        <w:rPr>
          <w:rFonts w:cs="Times New Roman"/>
          <w:i/>
        </w:rPr>
        <w:t xml:space="preserve"> </w:t>
      </w:r>
      <w:r w:rsidR="00BB2D36" w:rsidRPr="00666E88">
        <w:rPr>
          <w:rFonts w:cs="Times New Roman"/>
        </w:rPr>
        <w:t>(рис.5)</w:t>
      </w:r>
      <w:r w:rsidR="00BB2D36">
        <w:rPr>
          <w:rFonts w:cs="Times New Roman"/>
        </w:rPr>
        <w:t xml:space="preserve">. Для </w:t>
      </w:r>
      <w:r w:rsidR="00BB2D36">
        <w:rPr>
          <w:rFonts w:cs="Times New Roman"/>
          <w:lang w:val="en-US"/>
        </w:rPr>
        <w:t>IQ</w:t>
      </w:r>
      <w:r w:rsidR="00BB2D36">
        <w:rPr>
          <w:rFonts w:cs="Times New Roman"/>
        </w:rPr>
        <w:t>-модулятора вхо</w:t>
      </w:r>
      <w:r w:rsidR="00BB2D36">
        <w:rPr>
          <w:rFonts w:cs="Times New Roman"/>
        </w:rPr>
        <w:t>д</w:t>
      </w:r>
      <w:r w:rsidR="00BB2D36">
        <w:rPr>
          <w:rFonts w:cs="Times New Roman"/>
        </w:rPr>
        <w:t xml:space="preserve">ными сигналами являются </w:t>
      </w:r>
      <m:oMath>
        <m:r>
          <w:rPr>
            <w:rFonts w:ascii="Cambria Math" w:hAnsi="Cambria Math" w:cs="Times New Roman"/>
          </w:rPr>
          <m:t>I</m:t>
        </m:r>
        <m:d>
          <m:dPr>
            <m:ctrlPr>
              <w:rPr>
                <w:rFonts w:ascii="Cambria Math" w:hAnsi="Cambria Math" w:cs="Times New Roman"/>
                <w:i/>
              </w:rPr>
            </m:ctrlPr>
          </m:dPr>
          <m:e>
            <m:r>
              <w:rPr>
                <w:rFonts w:ascii="Cambria Math" w:hAnsi="Cambria Math" w:cs="Times New Roman"/>
              </w:rPr>
              <m:t>t</m:t>
            </m:r>
          </m:e>
        </m:d>
      </m:oMath>
      <w:r w:rsidR="00BB2D36">
        <w:rPr>
          <w:rFonts w:cs="Times New Roman"/>
        </w:rPr>
        <w:t xml:space="preserve"> и </w:t>
      </w:r>
      <m:oMath>
        <m:r>
          <w:rPr>
            <w:rFonts w:ascii="Cambria Math" w:hAnsi="Cambria Math" w:cs="Times New Roman"/>
          </w:rPr>
          <m:t>Q</m:t>
        </m:r>
        <m:d>
          <m:dPr>
            <m:ctrlPr>
              <w:rPr>
                <w:rFonts w:ascii="Cambria Math" w:hAnsi="Cambria Math" w:cs="Times New Roman"/>
                <w:i/>
              </w:rPr>
            </m:ctrlPr>
          </m:dPr>
          <m:e>
            <m:r>
              <w:rPr>
                <w:rFonts w:ascii="Cambria Math" w:hAnsi="Cambria Math" w:cs="Times New Roman"/>
              </w:rPr>
              <m:t>t</m:t>
            </m:r>
          </m:e>
        </m:d>
      </m:oMath>
      <w:r w:rsidR="00BB2D36">
        <w:rPr>
          <w:rFonts w:cs="Times New Roman"/>
        </w:rPr>
        <w:t xml:space="preserve">, </w:t>
      </w:r>
      <w:proofErr w:type="gramStart"/>
      <w:r w:rsidR="00BB2D36">
        <w:rPr>
          <w:rFonts w:cs="Times New Roman"/>
        </w:rPr>
        <w:t>сформированные</w:t>
      </w:r>
      <w:proofErr w:type="gramEnd"/>
      <w:r w:rsidR="00BB2D36">
        <w:rPr>
          <w:rFonts w:cs="Times New Roman"/>
        </w:rPr>
        <w:t xml:space="preserve"> </w:t>
      </w:r>
      <w:r w:rsidR="00BB2D36">
        <w:rPr>
          <w:rFonts w:cs="Times New Roman"/>
          <w:lang w:val="en-US"/>
        </w:rPr>
        <w:t>baseband</w:t>
      </w:r>
      <w:r w:rsidR="00BB2D36">
        <w:rPr>
          <w:rFonts w:cs="Times New Roman"/>
        </w:rPr>
        <w:t xml:space="preserve">-модулятором из исходного информационного сигнала. Также на модулятор поступает немодулированное несущее колебание вида </w:t>
      </w:r>
      <m:oMath>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(ω</m:t>
            </m:r>
            <m:r>
              <w:rPr>
                <w:rFonts w:ascii="Cambria Math" w:hAnsi="Cambria Math" w:cs="Times New Roman"/>
                <w:lang w:val="en-US"/>
              </w:rPr>
              <m:t>t</m:t>
            </m:r>
            <m:r>
              <w:rPr>
                <w:rFonts w:ascii="Cambria Math" w:hAnsi="Cambria Math" w:cs="Times New Roman"/>
              </w:rPr>
              <m:t>)</m:t>
            </m:r>
          </m:e>
        </m:func>
      </m:oMath>
      <w:r w:rsidR="00BB2D36">
        <w:rPr>
          <w:rFonts w:cs="Times New Roman"/>
        </w:rPr>
        <w:t>.</w:t>
      </w:r>
    </w:p>
    <w:p w:rsidR="00BB2D36" w:rsidRDefault="00BB2D36" w:rsidP="00BB2D36">
      <w:pPr>
        <w:ind w:firstLine="0"/>
        <w:jc w:val="center"/>
      </w:pPr>
      <w:r w:rsidRPr="00BB2D36">
        <w:rPr>
          <w:noProof/>
        </w:rPr>
        <w:drawing>
          <wp:inline distT="0" distB="0" distL="0" distR="0">
            <wp:extent cx="5831840" cy="2509156"/>
            <wp:effectExtent l="19050" t="0" r="0" b="0"/>
            <wp:docPr id="7" name="Рисунок 2" descr="iq.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q.tif"/>
                    <pic:cNvPicPr/>
                  </pic:nvPicPr>
                  <pic:blipFill>
                    <a:blip r:embed="rId13" cstate="print"/>
                    <a:stretch>
                      <a:fillRect/>
                    </a:stretch>
                  </pic:blipFill>
                  <pic:spPr>
                    <a:xfrm>
                      <a:off x="0" y="0"/>
                      <a:ext cx="5831840" cy="2509156"/>
                    </a:xfrm>
                    <a:prstGeom prst="rect">
                      <a:avLst/>
                    </a:prstGeom>
                  </pic:spPr>
                </pic:pic>
              </a:graphicData>
            </a:graphic>
          </wp:inline>
        </w:drawing>
      </w:r>
    </w:p>
    <w:p w:rsidR="00BB2D36" w:rsidRDefault="00BB2D36" w:rsidP="00BB2D36">
      <w:pPr>
        <w:ind w:firstLine="0"/>
        <w:jc w:val="center"/>
      </w:pPr>
      <w:r w:rsidRPr="00BB2D36">
        <w:rPr>
          <w:i/>
        </w:rPr>
        <w:t>Рис.5.</w:t>
      </w:r>
      <w:r>
        <w:t xml:space="preserve"> Квадратурный модулятор</w:t>
      </w:r>
    </w:p>
    <w:p w:rsidR="00BB2D36" w:rsidRPr="00BB2D36" w:rsidRDefault="00BB2D36" w:rsidP="00BB2D36">
      <w:r w:rsidRPr="00BB2D36">
        <w:lastRenderedPageBreak/>
        <w:t xml:space="preserve">Структура </w:t>
      </w:r>
      <w:r w:rsidRPr="00BB2D36">
        <w:rPr>
          <w:lang w:val="en-US"/>
        </w:rPr>
        <w:t>IQ</w:t>
      </w:r>
      <w:r w:rsidRPr="00BB2D36">
        <w:t>-модулятора является инвариантной относительно вида модуляции, то есть осуществление того или иного вида модуляции опред</w:t>
      </w:r>
      <w:r w:rsidRPr="00BB2D36">
        <w:t>е</w:t>
      </w:r>
      <w:r w:rsidRPr="00BB2D36">
        <w:t>ляется алгоритмом формирования квадратурных составляющих из закод</w:t>
      </w:r>
      <w:r w:rsidRPr="00BB2D36">
        <w:t>и</w:t>
      </w:r>
      <w:r w:rsidRPr="00BB2D36">
        <w:t xml:space="preserve">рованного исходного сигнала, выполняемым </w:t>
      </w:r>
      <w:r w:rsidRPr="00BB2D36">
        <w:rPr>
          <w:lang w:val="en-US"/>
        </w:rPr>
        <w:t>baseband</w:t>
      </w:r>
      <w:r w:rsidRPr="00BB2D36">
        <w:t>-модулятором. Ква</w:t>
      </w:r>
      <w:r w:rsidRPr="00BB2D36">
        <w:t>д</w:t>
      </w:r>
      <w:r w:rsidRPr="00BB2D36">
        <w:t xml:space="preserve">ратурный модулятор работает на высокой (несущей) частоте и, как правило, является аналоговым устройством. Таким образом, структурно передатчик можно разделить на цифровую и аналоговую части, разделенные цифро-аналоговым преобразователем (ЦАП), формирующим аналоговый сигнал из последовательности поступающих на него отсчетов.  </w:t>
      </w:r>
    </w:p>
    <w:p w:rsidR="00BB2D36" w:rsidRPr="00BB2D36" w:rsidRDefault="00BB2D36" w:rsidP="00BB2D36">
      <w:r w:rsidRPr="00BB2D36">
        <w:t xml:space="preserve">В baseband-модуляторе практически любого передающего устройства осуществляется фильтрация сигнала, необходимая для </w:t>
      </w:r>
      <w:r w:rsidRPr="00BB2D36">
        <w:rPr>
          <w:i/>
        </w:rPr>
        <w:t>ограничения спектра</w:t>
      </w:r>
      <w:r w:rsidRPr="00BB2D36">
        <w:t xml:space="preserve"> сигнала. В условиях ограниченного частотного ресурса и множества пол</w:t>
      </w:r>
      <w:r w:rsidRPr="00BB2D36">
        <w:t>ь</w:t>
      </w:r>
      <w:r w:rsidRPr="00BB2D36">
        <w:t>зователей многоканальной системы связи ограничение спектра необходимо для исключения влияния сигнала на сигналы других абонентов и иные с</w:t>
      </w:r>
      <w:r w:rsidRPr="00BB2D36">
        <w:t>и</w:t>
      </w:r>
      <w:r w:rsidRPr="00BB2D36">
        <w:t>стемы связи. Фильтр применяется также и в приемном устройстве, где его основной задачей является устранение влияния внеполосных помех и ма</w:t>
      </w:r>
      <w:r w:rsidRPr="00BB2D36">
        <w:t>к</w:t>
      </w:r>
      <w:r w:rsidRPr="00BB2D36">
        <w:t>симизация отношения сигнал/шум.</w:t>
      </w:r>
    </w:p>
    <w:p w:rsidR="00BB2D36" w:rsidRPr="00BB2D36" w:rsidRDefault="00BB2D36" w:rsidP="00BB2D36">
      <w:r w:rsidRPr="00BB2D36">
        <w:t>В системах цифровой связи baseband-фильтры реализуются в цифр</w:t>
      </w:r>
      <w:r w:rsidRPr="00BB2D36">
        <w:t>о</w:t>
      </w:r>
      <w:r w:rsidRPr="00BB2D36">
        <w:t>вом виде. Цифровые фильтры подразделяются на фильтры с конечной и</w:t>
      </w:r>
      <w:r w:rsidRPr="00BB2D36">
        <w:t>м</w:t>
      </w:r>
      <w:r w:rsidRPr="00BB2D36">
        <w:t>пульсной характеристикой (КИХ) и бесконечной импульсной характер</w:t>
      </w:r>
      <w:r w:rsidRPr="00BB2D36">
        <w:t>и</w:t>
      </w:r>
      <w:r w:rsidRPr="00BB2D36">
        <w:t xml:space="preserve">стикой (БИХ). </w:t>
      </w:r>
    </w:p>
    <w:p w:rsidR="00BB2D36" w:rsidRPr="00BB2D36" w:rsidRDefault="00BB2D36" w:rsidP="00BB2D36">
      <w:r w:rsidRPr="00BB2D36">
        <w:t>Известно, что операция фильтрации, независимо от природы фильтра (цифрового или аналогового) математически записывается как свертка входного сигнала с импульсной характеристикой фильтра:</w:t>
      </w:r>
    </w:p>
    <w:p w:rsidR="00BB2D36" w:rsidRPr="00BB2D36" w:rsidRDefault="00BB2D36" w:rsidP="00BB2D36">
      <w:pPr>
        <w:rPr>
          <w:i/>
          <w:lang w:val="en-US"/>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h</m:t>
              </m:r>
              <m:d>
                <m:dPr>
                  <m:ctrlPr>
                    <w:rPr>
                      <w:rFonts w:ascii="Cambria Math" w:hAnsi="Cambria Math"/>
                      <w:i/>
                    </w:rPr>
                  </m:ctrlPr>
                </m:dPr>
                <m:e>
                  <m:r>
                    <w:rPr>
                      <w:rFonts w:ascii="Cambria Math" w:hAnsi="Cambria Math"/>
                    </w:rPr>
                    <m:t>t-τ</m:t>
                  </m:r>
                </m:e>
              </m:d>
              <m:r>
                <w:rPr>
                  <w:rFonts w:ascii="Cambria Math" w:hAnsi="Cambria Math"/>
                </w:rPr>
                <m:t>dτ</m:t>
              </m:r>
            </m:e>
          </m:nary>
          <m:r>
            <w:rPr>
              <w:rFonts w:ascii="Cambria Math" w:hAnsi="Cambria Math"/>
            </w:rPr>
            <m:t xml:space="preserve"> ,</m:t>
          </m:r>
        </m:oMath>
      </m:oMathPara>
    </w:p>
    <w:p w:rsidR="00BB2D36" w:rsidRPr="00BB2D36" w:rsidRDefault="00BB2D36" w:rsidP="004D27BC">
      <w:pPr>
        <w:ind w:firstLine="0"/>
      </w:pPr>
      <w:r w:rsidRPr="00BB2D36">
        <w:t>где</w:t>
      </w:r>
      <w:proofErr w:type="gramStart"/>
      <w:r w:rsidRPr="00BB2D36">
        <w:t xml:space="preserve"> </w:t>
      </w:r>
      <m:oMath>
        <m:r>
          <w:rPr>
            <w:rFonts w:ascii="Cambria Math" w:hAnsi="Cambria Math"/>
          </w:rPr>
          <m:t>x(t)</m:t>
        </m:r>
      </m:oMath>
      <w:r w:rsidRPr="00BB2D36">
        <w:t xml:space="preserve"> – </w:t>
      </w:r>
      <w:proofErr w:type="gramEnd"/>
      <w:r w:rsidRPr="00BB2D36">
        <w:t xml:space="preserve">сигнал на входе фильтра, </w:t>
      </w:r>
      <m:oMath>
        <m:r>
          <w:rPr>
            <w:rFonts w:ascii="Cambria Math" w:hAnsi="Cambria Math"/>
          </w:rPr>
          <m:t>y(t)</m:t>
        </m:r>
      </m:oMath>
      <w:r w:rsidRPr="00BB2D36">
        <w:t xml:space="preserve"> – сигнал на выходе фильтра, </w:t>
      </w:r>
      <m:oMath>
        <m:r>
          <w:rPr>
            <w:rFonts w:ascii="Cambria Math" w:hAnsi="Cambria Math"/>
          </w:rPr>
          <m:t>h(t)</m:t>
        </m:r>
      </m:oMath>
      <w:r w:rsidRPr="00BB2D36">
        <w:t xml:space="preserve"> – импульсная характеристика фильтра. В случае цифровой фильтрации это </w:t>
      </w:r>
      <w:r w:rsidRPr="00BB2D36">
        <w:lastRenderedPageBreak/>
        <w:t>соотношение для КИХ-фильтра (значения отсчетов импульсной характер</w:t>
      </w:r>
      <w:r w:rsidRPr="00BB2D36">
        <w:t>и</w:t>
      </w:r>
      <w:r w:rsidRPr="00BB2D36">
        <w:t>стики фильтра хранятся в памяти процессора) принимает вид</w:t>
      </w:r>
    </w:p>
    <w:p w:rsidR="00BB2D36" w:rsidRPr="00BB2D36" w:rsidRDefault="00BB2D36" w:rsidP="00BB2D36">
      <w:pPr>
        <w:rPr>
          <w:lang w:val="en-US"/>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h(n-m)</m:t>
              </m:r>
            </m:e>
          </m:nary>
          <m:r>
            <w:rPr>
              <w:rFonts w:ascii="Cambria Math" w:hAnsi="Cambria Math"/>
            </w:rPr>
            <m:t>=</m:t>
          </m:r>
          <m:nary>
            <m:naryPr>
              <m:chr m:val="∑"/>
              <m:limLoc m:val="undOvr"/>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m</m:t>
                  </m:r>
                </m:e>
              </m:d>
              <m:r>
                <w:rPr>
                  <w:rFonts w:ascii="Cambria Math" w:hAnsi="Cambria Math"/>
                </w:rPr>
                <m:t>x(n-m)</m:t>
              </m:r>
            </m:e>
          </m:nary>
          <m:r>
            <w:rPr>
              <w:rFonts w:ascii="Cambria Math" w:hAnsi="Cambria Math"/>
            </w:rPr>
            <m:t xml:space="preserve"> ,</m:t>
          </m:r>
        </m:oMath>
      </m:oMathPara>
    </w:p>
    <w:p w:rsidR="00BB2D36" w:rsidRPr="00BB2D36" w:rsidRDefault="00BB2D36" w:rsidP="004D27BC">
      <w:pPr>
        <w:ind w:firstLine="0"/>
      </w:pPr>
      <w:r w:rsidRPr="00BB2D36">
        <w:t xml:space="preserve">где </w:t>
      </w:r>
      <w:r w:rsidRPr="00BB2D36">
        <w:rPr>
          <w:i/>
          <w:lang w:val="en-US"/>
        </w:rPr>
        <w:t>m</w:t>
      </w:r>
      <w:r w:rsidRPr="00BB2D36">
        <w:rPr>
          <w:i/>
        </w:rPr>
        <w:t xml:space="preserve">, </w:t>
      </w:r>
      <w:r w:rsidRPr="00BB2D36">
        <w:rPr>
          <w:i/>
          <w:lang w:val="en-US"/>
        </w:rPr>
        <w:t>n</w:t>
      </w:r>
      <w:r w:rsidRPr="00BB2D36">
        <w:rPr>
          <w:i/>
        </w:rPr>
        <w:t xml:space="preserve"> </w:t>
      </w:r>
      <w:r w:rsidRPr="00BB2D36">
        <w:t>индексируют номер отсчета.</w:t>
      </w:r>
    </w:p>
    <w:p w:rsidR="00BB2D36" w:rsidRPr="00BB2D36" w:rsidRDefault="00BB2D36" w:rsidP="00BB2D36">
      <w:r w:rsidRPr="00BB2D36">
        <w:t>В случае БИХ-фильтра операция фильтрации выполняется рекурси</w:t>
      </w:r>
      <w:r w:rsidRPr="00BB2D36">
        <w:t>в</w:t>
      </w:r>
      <w:r w:rsidRPr="00BB2D36">
        <w:t xml:space="preserve">но. Известно, что импульсная характеристика фильтра связана с </w:t>
      </w:r>
      <w:r w:rsidR="00BA4E99">
        <w:t xml:space="preserve">его </w:t>
      </w:r>
      <w:r w:rsidRPr="00BB2D36">
        <w:t>часто</w:t>
      </w:r>
      <w:r w:rsidRPr="00BB2D36">
        <w:t>т</w:t>
      </w:r>
      <w:r w:rsidRPr="00BB2D36">
        <w:t xml:space="preserve">ной </w:t>
      </w:r>
      <w:r w:rsidR="00BA4E99">
        <w:t xml:space="preserve">характеристикой </w:t>
      </w:r>
      <w:r w:rsidRPr="00BB2D36">
        <w:t>преобразование</w:t>
      </w:r>
      <w:r w:rsidR="00BA4E99">
        <w:t>м</w:t>
      </w:r>
      <w:r w:rsidRPr="00BB2D36">
        <w:t xml:space="preserve"> Фурье:</w:t>
      </w:r>
    </w:p>
    <w:p w:rsidR="00BB2D36" w:rsidRPr="00BB2D36" w:rsidRDefault="00BB2D36" w:rsidP="00BB2D36">
      <w:pPr>
        <w:rPr>
          <w:lang w:val="en-US"/>
        </w:rPr>
      </w:pPr>
      <m:oMathPara>
        <m:oMath>
          <m:r>
            <w:rPr>
              <w:rFonts w:ascii="Cambria Math" w:hAnsi="Cambria Math"/>
            </w:rPr>
            <m:t>H</m:t>
          </m:r>
          <m:d>
            <m:dPr>
              <m:ctrlPr>
                <w:rPr>
                  <w:rFonts w:ascii="Cambria Math" w:hAnsi="Cambria Math"/>
                  <w:i/>
                </w:rPr>
              </m:ctrlPr>
            </m:dPr>
            <m:e>
              <m:r>
                <w:rPr>
                  <w:rFonts w:ascii="Cambria Math" w:hAnsi="Cambria Math"/>
                </w:rPr>
                <m:t>jω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h(t)</m:t>
              </m:r>
              <m:sSup>
                <m:sSupPr>
                  <m:ctrlPr>
                    <w:rPr>
                      <w:rFonts w:ascii="Cambria Math" w:hAnsi="Cambria Math"/>
                      <w:i/>
                    </w:rPr>
                  </m:ctrlPr>
                </m:sSupPr>
                <m:e>
                  <m:r>
                    <w:rPr>
                      <w:rFonts w:ascii="Cambria Math" w:hAnsi="Cambria Math"/>
                    </w:rPr>
                    <m:t>e</m:t>
                  </m:r>
                </m:e>
                <m:sup>
                  <m:r>
                    <w:rPr>
                      <w:rFonts w:ascii="Cambria Math" w:hAnsi="Cambria Math"/>
                    </w:rPr>
                    <m:t>-jωt</m:t>
                  </m:r>
                </m:sup>
              </m:sSup>
              <m:r>
                <w:rPr>
                  <w:rFonts w:ascii="Cambria Math" w:hAnsi="Cambria Math"/>
                </w:rPr>
                <m:t>dt</m:t>
              </m:r>
            </m:e>
          </m:nary>
          <m:r>
            <w:rPr>
              <w:rFonts w:ascii="Cambria Math" w:hAnsi="Cambria Math"/>
            </w:rPr>
            <m:t xml:space="preserve"> .</m:t>
          </m:r>
        </m:oMath>
      </m:oMathPara>
    </w:p>
    <w:p w:rsidR="00BB2D36" w:rsidRPr="00BB2D36" w:rsidRDefault="00BB2D36" w:rsidP="00BB2D36">
      <w:r w:rsidRPr="00BB2D36">
        <w:t>Частотную характеристику любой линейной динамической системы можно представить в виде отношения двух многочленов по частоте:</w:t>
      </w:r>
    </w:p>
    <w:p w:rsidR="00BB2D36" w:rsidRPr="00BB2D36" w:rsidRDefault="00BB2D36" w:rsidP="00BB2D36">
      <w:pPr>
        <w:rPr>
          <w:lang w:val="en-US"/>
        </w:rPr>
      </w:pPr>
      <m:oMathPara>
        <m:oMath>
          <m:r>
            <w:rPr>
              <w:rFonts w:ascii="Cambria Math" w:hAnsi="Cambria Math"/>
            </w:rPr>
            <m:t>H</m:t>
          </m:r>
          <m:d>
            <m:dPr>
              <m:ctrlPr>
                <w:rPr>
                  <w:rFonts w:ascii="Cambria Math" w:hAnsi="Cambria Math"/>
                  <w:i/>
                </w:rPr>
              </m:ctrlPr>
            </m:dPr>
            <m:e>
              <m:r>
                <w:rPr>
                  <w:rFonts w:ascii="Cambria Math" w:hAnsi="Cambria Math"/>
                </w:rPr>
                <m:t>jω</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(jω)</m:t>
                      </m:r>
                    </m:e>
                    <m:sup>
                      <m:r>
                        <w:rPr>
                          <w:rFonts w:ascii="Cambria Math" w:hAnsi="Cambria Math"/>
                        </w:rPr>
                        <m:t>k</m:t>
                      </m:r>
                    </m:sup>
                  </m:sSup>
                </m:e>
              </m:nary>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(jω)</m:t>
                      </m:r>
                    </m:e>
                    <m:sup>
                      <m:r>
                        <w:rPr>
                          <w:rFonts w:ascii="Cambria Math" w:hAnsi="Cambria Math"/>
                        </w:rPr>
                        <m:t>k</m:t>
                      </m:r>
                    </m:sup>
                  </m:sSup>
                </m:e>
              </m:nary>
            </m:den>
          </m:f>
          <m:r>
            <w:rPr>
              <w:rFonts w:ascii="Cambria Math" w:hAnsi="Cambria Math"/>
            </w:rPr>
            <m:t xml:space="preserve"> ,</m:t>
          </m:r>
        </m:oMath>
      </m:oMathPara>
    </w:p>
    <w:p w:rsidR="00BB2D36" w:rsidRPr="00BB2D36" w:rsidRDefault="00BB2D36" w:rsidP="00BA4E99">
      <w:pPr>
        <w:ind w:firstLine="0"/>
      </w:pPr>
      <w:r w:rsidRPr="00BB2D36">
        <w:t xml:space="preserve">где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BB2D36">
        <w:t xml:space="preserv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Pr="00BB2D36">
        <w:t xml:space="preserve"> – коэффициенты. </w:t>
      </w:r>
    </w:p>
    <w:p w:rsidR="00BB2D36" w:rsidRPr="00BB2D36" w:rsidRDefault="00BB2D36" w:rsidP="00BB2D36">
      <w:r w:rsidRPr="00BB2D36">
        <w:t>В дискретном случае</w:t>
      </w:r>
    </w:p>
    <w:p w:rsidR="00BB2D36" w:rsidRPr="00BB2D36" w:rsidRDefault="00BB2D36" w:rsidP="00BB2D36">
      <w:pPr>
        <w:rPr>
          <w:lang w:val="en-US"/>
        </w:rPr>
      </w:pPr>
      <m:oMathPara>
        <m:oMath>
          <m:r>
            <w:rPr>
              <w:rFonts w:ascii="Cambria Math" w:hAnsi="Cambria Math"/>
            </w:rPr>
            <m:t>H</m:t>
          </m:r>
          <m:d>
            <m:dPr>
              <m:ctrlPr>
                <w:rPr>
                  <w:rFonts w:ascii="Cambria Math" w:hAnsi="Cambria Math"/>
                  <w:i/>
                </w:rPr>
              </m:ctrlPr>
            </m:dPr>
            <m:e>
              <m:r>
                <w:rPr>
                  <w:rFonts w:ascii="Cambria Math" w:hAnsi="Cambria Math"/>
                </w:rPr>
                <m:t>jω</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lang w:val="en-US"/>
                        </w:rPr>
                        <m:t>e</m:t>
                      </m:r>
                    </m:e>
                    <m:sup>
                      <m:r>
                        <w:rPr>
                          <w:rFonts w:ascii="Cambria Math" w:hAnsi="Cambria Math"/>
                        </w:rPr>
                        <m:t>-kjω∆</m:t>
                      </m:r>
                    </m:sup>
                  </m:sSup>
                </m:e>
              </m:nary>
            </m:num>
            <m:den>
              <m:r>
                <w:rPr>
                  <w:rFonts w:ascii="Cambria Math" w:hAnsi="Cambria Math"/>
                </w:rPr>
                <m:t>1+</m:t>
              </m:r>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lang w:val="en-US"/>
                        </w:rPr>
                        <m:t>e</m:t>
                      </m:r>
                    </m:e>
                    <m:sup>
                      <m:r>
                        <w:rPr>
                          <w:rFonts w:ascii="Cambria Math" w:hAnsi="Cambria Math"/>
                        </w:rPr>
                        <m:t>-kjω∆</m:t>
                      </m:r>
                    </m:sup>
                  </m:sSup>
                </m:e>
              </m:nary>
            </m:den>
          </m:f>
          <m:r>
            <w:rPr>
              <w:rFonts w:ascii="Cambria Math" w:hAnsi="Cambria Math"/>
            </w:rPr>
            <m:t xml:space="preserve"> ,</m:t>
          </m:r>
        </m:oMath>
      </m:oMathPara>
    </w:p>
    <w:p w:rsidR="00BB2D36" w:rsidRPr="00BB2D36" w:rsidRDefault="00BB2D36" w:rsidP="00BA4E99">
      <w:pPr>
        <w:ind w:firstLine="0"/>
      </w:pPr>
      <w:r w:rsidRPr="00BB2D36">
        <w:t xml:space="preserve">где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BB2D36">
        <w:t xml:space="preserv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Pr="00BB2D36">
        <w:t xml:space="preserve"> называются параметрами фильтра, Δ – интервал дискрет</w:t>
      </w:r>
      <w:r w:rsidRPr="00BB2D36">
        <w:t>и</w:t>
      </w:r>
      <w:r w:rsidRPr="00BB2D36">
        <w:t>зации. Импульсная характеристика при этом принимает следующий вид:</w:t>
      </w:r>
    </w:p>
    <w:p w:rsidR="00BB2D36" w:rsidRPr="00BB2D36" w:rsidRDefault="00BB2D36" w:rsidP="00BB2D36">
      <w:pPr>
        <w:rPr>
          <w:lang w:val="en-US"/>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x(n-k)</m:t>
              </m:r>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y(n-k)</m:t>
              </m:r>
            </m:e>
          </m:nary>
          <m:r>
            <w:rPr>
              <w:rFonts w:ascii="Cambria Math" w:hAnsi="Cambria Math"/>
            </w:rPr>
            <m:t xml:space="preserve"> ,</m:t>
          </m:r>
        </m:oMath>
      </m:oMathPara>
    </w:p>
    <w:p w:rsidR="00BB2D36" w:rsidRPr="00BB2D36" w:rsidRDefault="00BB2D36" w:rsidP="004D27BC">
      <w:pPr>
        <w:ind w:firstLine="0"/>
      </w:pPr>
      <w:r w:rsidRPr="00BB2D36">
        <w:t>т.е. каждый последующий выходной отсчет БИХ-фильтра определяется не только входными отсчетами, но зависит также и от предыдущих выходных отсчетов. Из-за рекурсивной природы БИХ-фильтра его импульсная хара</w:t>
      </w:r>
      <w:r w:rsidRPr="00BB2D36">
        <w:t>к</w:t>
      </w:r>
      <w:r w:rsidRPr="00BB2D36">
        <w:t>теристика аппроксимируется как бесконечная (в действительности она ра</w:t>
      </w:r>
      <w:r w:rsidRPr="00BB2D36">
        <w:t>в</w:t>
      </w:r>
      <w:r w:rsidRPr="00BB2D36">
        <w:t>на длительности входного сигнала).</w:t>
      </w:r>
    </w:p>
    <w:p w:rsidR="00BB2D36" w:rsidRPr="00BB2D36" w:rsidRDefault="00BB2D36" w:rsidP="00BB2D36">
      <w:r w:rsidRPr="00BB2D36">
        <w:lastRenderedPageBreak/>
        <w:t>При ограничении спектра сигнала происходит искажение его формы. На рис.6 изображено искажение формы прямоугольного импульса после прохождения фильтра с гауссовой частотной характеристикой (последов</w:t>
      </w:r>
      <w:r w:rsidRPr="00BB2D36">
        <w:t>а</w:t>
      </w:r>
      <w:r w:rsidRPr="00BB2D36">
        <w:t>тельность из двух импульсов на входе фильтра и сигнал на выходе фил</w:t>
      </w:r>
      <w:r w:rsidRPr="00BB2D36">
        <w:t>ь</w:t>
      </w:r>
      <w:r w:rsidRPr="00BB2D36">
        <w:t xml:space="preserve">тра). </w:t>
      </w:r>
    </w:p>
    <w:p w:rsidR="00BB2D36" w:rsidRDefault="00BB2D36" w:rsidP="00BB2D36">
      <w:pPr>
        <w:ind w:firstLine="0"/>
        <w:jc w:val="center"/>
      </w:pPr>
      <w:r w:rsidRPr="00BB2D36">
        <w:rPr>
          <w:noProof/>
        </w:rPr>
        <w:drawing>
          <wp:inline distT="0" distB="0" distL="0" distR="0">
            <wp:extent cx="4019550" cy="1171575"/>
            <wp:effectExtent l="19050" t="0" r="0" b="0"/>
            <wp:docPr id="8" name="Рисунок 4" descr="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tif"/>
                    <pic:cNvPicPr/>
                  </pic:nvPicPr>
                  <pic:blipFill>
                    <a:blip r:embed="rId14" cstate="print"/>
                    <a:stretch>
                      <a:fillRect/>
                    </a:stretch>
                  </pic:blipFill>
                  <pic:spPr>
                    <a:xfrm>
                      <a:off x="0" y="0"/>
                      <a:ext cx="4019550" cy="1171575"/>
                    </a:xfrm>
                    <a:prstGeom prst="rect">
                      <a:avLst/>
                    </a:prstGeom>
                  </pic:spPr>
                </pic:pic>
              </a:graphicData>
            </a:graphic>
          </wp:inline>
        </w:drawing>
      </w:r>
    </w:p>
    <w:p w:rsidR="004043D7" w:rsidRDefault="00BB2D36" w:rsidP="00BB2D36">
      <w:pPr>
        <w:ind w:firstLine="0"/>
        <w:jc w:val="center"/>
      </w:pPr>
      <w:r w:rsidRPr="00BB2D36">
        <w:rPr>
          <w:i/>
        </w:rPr>
        <w:t>Рис.6.</w:t>
      </w:r>
      <w:r>
        <w:t xml:space="preserve"> Искажение формы прямоугольного импульса </w:t>
      </w:r>
    </w:p>
    <w:p w:rsidR="00BB2D36" w:rsidRDefault="00BB2D36" w:rsidP="00BB2D36">
      <w:pPr>
        <w:ind w:firstLine="0"/>
        <w:jc w:val="center"/>
      </w:pPr>
      <w:r>
        <w:t>при ограничении спе</w:t>
      </w:r>
      <w:r>
        <w:t>к</w:t>
      </w:r>
      <w:r>
        <w:t>тра</w:t>
      </w:r>
    </w:p>
    <w:p w:rsidR="00BB2D36" w:rsidRPr="00BB2D36" w:rsidRDefault="00BB2D36" w:rsidP="00BB2D36">
      <w:r w:rsidRPr="00BB2D36">
        <w:t xml:space="preserve">Видно, что прохождение цифрового сигнала через фильтр приводит к “расплыванию” каждого передаваемого бита во времени. </w:t>
      </w:r>
      <w:proofErr w:type="gramStart"/>
      <w:r w:rsidRPr="00BB2D36">
        <w:t xml:space="preserve">В результате этого каждый бит (символ) накладывается на соседние, что приводит к </w:t>
      </w:r>
      <w:r w:rsidRPr="00BB2D36">
        <w:rPr>
          <w:i/>
        </w:rPr>
        <w:t>межси</w:t>
      </w:r>
      <w:r w:rsidRPr="00BB2D36">
        <w:rPr>
          <w:i/>
        </w:rPr>
        <w:t>м</w:t>
      </w:r>
      <w:r w:rsidRPr="00BB2D36">
        <w:rPr>
          <w:i/>
        </w:rPr>
        <w:t>вольным искажениям (межсимвольной интерференции)</w:t>
      </w:r>
      <w:r w:rsidRPr="00BB2D36">
        <w:t>.</w:t>
      </w:r>
      <w:proofErr w:type="gramEnd"/>
      <w:r w:rsidRPr="00BB2D36">
        <w:t xml:space="preserve"> В результате ме</w:t>
      </w:r>
      <w:r w:rsidRPr="00BB2D36">
        <w:t>ж</w:t>
      </w:r>
      <w:r w:rsidRPr="00BB2D36">
        <w:t>символьной интерференции повышается вероятность ошибки на бит в с</w:t>
      </w:r>
      <w:r w:rsidRPr="00BB2D36">
        <w:t>и</w:t>
      </w:r>
      <w:r w:rsidRPr="00BB2D36">
        <w:t>стеме.</w:t>
      </w:r>
    </w:p>
    <w:p w:rsidR="00BB2D36" w:rsidRPr="00BB2D36" w:rsidRDefault="00BB2D36" w:rsidP="00BB2D36">
      <w:r w:rsidRPr="00BB2D36">
        <w:t>Однако существуют фильтры, частотная характеристика которых по</w:t>
      </w:r>
      <w:r w:rsidRPr="00BB2D36">
        <w:t>з</w:t>
      </w:r>
      <w:r w:rsidRPr="00BB2D36">
        <w:t>воляет осуществить передачу без межсимвольных искажений. Существов</w:t>
      </w:r>
      <w:r w:rsidRPr="00BB2D36">
        <w:t>а</w:t>
      </w:r>
      <w:r w:rsidRPr="00BB2D36">
        <w:t>ние и форма характеристики таких фильтров описывается двумя теоремами Найквиста.</w:t>
      </w:r>
    </w:p>
    <w:p w:rsidR="00BB2D36" w:rsidRDefault="00BB2D36" w:rsidP="00BB2D36">
      <w:pPr>
        <w:pStyle w:val="ad"/>
        <w:numPr>
          <w:ilvl w:val="0"/>
          <w:numId w:val="2"/>
        </w:numPr>
      </w:pPr>
      <w:r>
        <w:t>Теорема Найквиста о минимальной полосе канала:</w:t>
      </w:r>
    </w:p>
    <w:p w:rsidR="00BB2D36" w:rsidRPr="00936AE4" w:rsidRDefault="00BB2D36" w:rsidP="00BB2D36">
      <w:pPr>
        <w:rPr>
          <w:rFonts w:cs="Times New Roman"/>
          <w:i/>
        </w:rPr>
      </w:pPr>
      <w:r w:rsidRPr="00936AE4">
        <w:rPr>
          <w:rFonts w:cs="Times New Roman"/>
          <w:i/>
        </w:rPr>
        <w:t xml:space="preserve">Если синхронные короткие импульсы с частотой следования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lang w:val="en-US"/>
              </w:rPr>
              <m:t>s</m:t>
            </m:r>
          </m:sub>
        </m:sSub>
      </m:oMath>
      <w:r w:rsidRPr="00936AE4">
        <w:rPr>
          <w:rFonts w:cs="Times New Roman"/>
          <w:i/>
        </w:rPr>
        <w:t xml:space="preserve"> си</w:t>
      </w:r>
      <w:r w:rsidRPr="00936AE4">
        <w:rPr>
          <w:rFonts w:cs="Times New Roman"/>
          <w:i/>
        </w:rPr>
        <w:t>м</w:t>
      </w:r>
      <w:r w:rsidRPr="00936AE4">
        <w:rPr>
          <w:rFonts w:cs="Times New Roman"/>
          <w:i/>
        </w:rPr>
        <w:t>волов в секунду подаются в канал, имеющий идеальную прямоугольную ч</w:t>
      </w:r>
      <w:r w:rsidRPr="00936AE4">
        <w:rPr>
          <w:rFonts w:cs="Times New Roman"/>
          <w:i/>
        </w:rPr>
        <w:t>а</w:t>
      </w:r>
      <w:r w:rsidRPr="00936AE4">
        <w:rPr>
          <w:rFonts w:cs="Times New Roman"/>
          <w:i/>
        </w:rPr>
        <w:t xml:space="preserve">стотную характеристику с частотой среза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m:t>
            </m:r>
          </m:sub>
        </m:sSub>
        <m:r>
          <w:rPr>
            <w:rFonts w:ascii="Cambria Math" w:hAnsi="Cambria Math" w:cs="Times New Roman"/>
          </w:rPr>
          <m:t>=</m:t>
        </m:r>
        <m:f>
          <m:fPr>
            <m:type m:val="lin"/>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m:t>
                </m:r>
              </m:sub>
            </m:sSub>
          </m:num>
          <m:den>
            <m:r>
              <w:rPr>
                <w:rFonts w:ascii="Cambria Math" w:hAnsi="Cambria Math" w:cs="Times New Roman"/>
              </w:rPr>
              <m:t>2</m:t>
            </m:r>
          </m:den>
        </m:f>
      </m:oMath>
      <w:r w:rsidRPr="00936AE4">
        <w:rPr>
          <w:rFonts w:cs="Times New Roman"/>
          <w:i/>
        </w:rPr>
        <w:t xml:space="preserve"> Гц, то отклики на эти импульсы можно наблюдать независимо, т.е. без межсимвольных и</w:t>
      </w:r>
      <w:r w:rsidRPr="00936AE4">
        <w:rPr>
          <w:rFonts w:cs="Times New Roman"/>
          <w:i/>
        </w:rPr>
        <w:t>с</w:t>
      </w:r>
      <w:r w:rsidRPr="00936AE4">
        <w:rPr>
          <w:rFonts w:cs="Times New Roman"/>
          <w:i/>
        </w:rPr>
        <w:t>кажений.</w:t>
      </w:r>
    </w:p>
    <w:p w:rsidR="00BB2D36" w:rsidRDefault="00BB2D36" w:rsidP="00BB2D36">
      <w:pPr>
        <w:rPr>
          <w:rFonts w:cs="Times New Roman"/>
        </w:rPr>
      </w:pPr>
      <w:r w:rsidRPr="00B672AF">
        <w:rPr>
          <w:rFonts w:cs="Times New Roman"/>
        </w:rPr>
        <w:lastRenderedPageBreak/>
        <w:t>Доказательство теоремы следует из формы импульсной характер</w:t>
      </w:r>
      <w:r w:rsidRPr="00B672AF">
        <w:rPr>
          <w:rFonts w:cs="Times New Roman"/>
        </w:rPr>
        <w:t>и</w:t>
      </w:r>
      <w:r w:rsidRPr="00B672AF">
        <w:rPr>
          <w:rFonts w:cs="Times New Roman"/>
        </w:rPr>
        <w:t>стики идеального</w:t>
      </w:r>
      <w:r>
        <w:rPr>
          <w:rFonts w:cs="Times New Roman"/>
        </w:rPr>
        <w:t xml:space="preserve"> </w:t>
      </w:r>
      <w:r w:rsidRPr="00B672AF">
        <w:rPr>
          <w:rFonts w:cs="Times New Roman"/>
        </w:rPr>
        <w:t>прямоугольного фильтра</w:t>
      </w:r>
      <w:r>
        <w:rPr>
          <w:rFonts w:cs="Times New Roman"/>
        </w:rPr>
        <w:t>. Объяснение приводится на рис.</w:t>
      </w:r>
      <w:r w:rsidRPr="005B3491">
        <w:rPr>
          <w:rFonts w:cs="Times New Roman"/>
        </w:rPr>
        <w:t>7</w:t>
      </w:r>
      <w:r w:rsidRPr="00B672AF">
        <w:rPr>
          <w:rFonts w:cs="Times New Roman"/>
        </w:rPr>
        <w:t>. Видно, что при передаче коротких</w:t>
      </w:r>
      <w:r>
        <w:rPr>
          <w:rFonts w:cs="Times New Roman"/>
        </w:rPr>
        <w:t xml:space="preserve"> </w:t>
      </w:r>
      <w:r w:rsidRPr="00B672AF">
        <w:rPr>
          <w:rFonts w:cs="Times New Roman"/>
        </w:rPr>
        <w:t>импульсов в моменты отсчета межсимвольные искажения отсутствуют.</w:t>
      </w:r>
    </w:p>
    <w:p w:rsidR="00BB2D36" w:rsidRDefault="00BB2D36" w:rsidP="00BB2D36">
      <w:pPr>
        <w:ind w:firstLine="0"/>
        <w:jc w:val="center"/>
      </w:pPr>
      <w:r w:rsidRPr="00BB2D36">
        <w:rPr>
          <w:noProof/>
        </w:rPr>
        <w:drawing>
          <wp:inline distT="0" distB="0" distL="0" distR="0">
            <wp:extent cx="5831840" cy="2722980"/>
            <wp:effectExtent l="19050" t="0" r="0" b="0"/>
            <wp:docPr id="10" name="Рисунок 5" descr="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tif"/>
                    <pic:cNvPicPr/>
                  </pic:nvPicPr>
                  <pic:blipFill>
                    <a:blip r:embed="rId15" cstate="print"/>
                    <a:stretch>
                      <a:fillRect/>
                    </a:stretch>
                  </pic:blipFill>
                  <pic:spPr>
                    <a:xfrm>
                      <a:off x="0" y="0"/>
                      <a:ext cx="5831840" cy="2722980"/>
                    </a:xfrm>
                    <a:prstGeom prst="rect">
                      <a:avLst/>
                    </a:prstGeom>
                  </pic:spPr>
                </pic:pic>
              </a:graphicData>
            </a:graphic>
          </wp:inline>
        </w:drawing>
      </w:r>
    </w:p>
    <w:p w:rsidR="00BB2D36" w:rsidRDefault="00BB2D36" w:rsidP="00BB2D36">
      <w:pPr>
        <w:ind w:firstLine="0"/>
        <w:jc w:val="center"/>
      </w:pPr>
      <w:r w:rsidRPr="00BB2D36">
        <w:rPr>
          <w:i/>
        </w:rPr>
        <w:t>Рис.7.</w:t>
      </w:r>
      <w:r>
        <w:t xml:space="preserve"> Иллюстрация отсутствия взаимного влияния импульсов при передаче через фильтр Найквиста</w:t>
      </w:r>
    </w:p>
    <w:p w:rsidR="00BB2D36" w:rsidRPr="00B672AF" w:rsidRDefault="00BB2D36" w:rsidP="00BB2D36">
      <w:pPr>
        <w:rPr>
          <w:rFonts w:cs="Times New Roman"/>
        </w:rPr>
      </w:pPr>
      <w:r w:rsidRPr="00B672AF">
        <w:rPr>
          <w:rFonts w:cs="Times New Roman"/>
        </w:rPr>
        <w:t xml:space="preserve">Таким образом, </w:t>
      </w:r>
      <w:r w:rsidRPr="00936AE4">
        <w:rPr>
          <w:rFonts w:cs="Times New Roman"/>
          <w:i/>
        </w:rPr>
        <w:t>минимальная полоса канала связи на низкой (</w:t>
      </w:r>
      <w:proofErr w:type="spellStart"/>
      <w:r w:rsidRPr="00936AE4">
        <w:rPr>
          <w:rFonts w:cs="Times New Roman"/>
          <w:i/>
        </w:rPr>
        <w:t>baseband</w:t>
      </w:r>
      <w:proofErr w:type="spellEnd"/>
      <w:r w:rsidRPr="00936AE4">
        <w:rPr>
          <w:rFonts w:cs="Times New Roman"/>
          <w:i/>
        </w:rPr>
        <w:t>) частоте равна половине символьной скорости</w:t>
      </w:r>
      <w:r w:rsidRPr="00B672AF">
        <w:rPr>
          <w:rFonts w:cs="Times New Roman"/>
        </w:rPr>
        <w:t>. На радио (нес</w:t>
      </w:r>
      <w:r w:rsidRPr="00B672AF">
        <w:rPr>
          <w:rFonts w:cs="Times New Roman"/>
        </w:rPr>
        <w:t>у</w:t>
      </w:r>
      <w:r w:rsidRPr="00B672AF">
        <w:rPr>
          <w:rFonts w:cs="Times New Roman"/>
        </w:rPr>
        <w:t>щей) частоте минимальная полоса канала равна</w:t>
      </w:r>
      <w:r>
        <w:rPr>
          <w:rFonts w:cs="Times New Roman"/>
        </w:rPr>
        <w:t xml:space="preserve"> </w:t>
      </w:r>
      <w:r w:rsidRPr="00B672AF">
        <w:rPr>
          <w:rFonts w:cs="Times New Roman"/>
        </w:rPr>
        <w:t>символьной скорости, так как при переносе частоты низкочастотный спектр переносится</w:t>
      </w:r>
      <w:r>
        <w:rPr>
          <w:rFonts w:cs="Times New Roman"/>
        </w:rPr>
        <w:t xml:space="preserve"> </w:t>
      </w:r>
      <w:r w:rsidRPr="00B672AF">
        <w:rPr>
          <w:rFonts w:cs="Times New Roman"/>
        </w:rPr>
        <w:t>симметрично относительно несущей.</w:t>
      </w:r>
    </w:p>
    <w:p w:rsidR="00BB2D36" w:rsidRDefault="00BB2D36" w:rsidP="00BB2D36">
      <w:pPr>
        <w:rPr>
          <w:rFonts w:cs="Times New Roman"/>
        </w:rPr>
      </w:pPr>
      <w:r w:rsidRPr="00B672AF">
        <w:rPr>
          <w:rFonts w:cs="Times New Roman"/>
        </w:rPr>
        <w:t>Однако фильтров с идеальной прямоугольной частотной характер</w:t>
      </w:r>
      <w:r w:rsidRPr="00B672AF">
        <w:rPr>
          <w:rFonts w:cs="Times New Roman"/>
        </w:rPr>
        <w:t>и</w:t>
      </w:r>
      <w:r w:rsidRPr="00B672AF">
        <w:rPr>
          <w:rFonts w:cs="Times New Roman"/>
        </w:rPr>
        <w:t>стикой не существует.</w:t>
      </w:r>
      <w:r>
        <w:rPr>
          <w:rFonts w:cs="Times New Roman"/>
        </w:rPr>
        <w:t xml:space="preserve"> </w:t>
      </w:r>
      <w:r w:rsidRPr="00B672AF">
        <w:rPr>
          <w:rFonts w:cs="Times New Roman"/>
        </w:rPr>
        <w:t>Тем не менее, существуют фильтры, удовлетворя</w:t>
      </w:r>
      <w:r w:rsidRPr="00B672AF">
        <w:rPr>
          <w:rFonts w:cs="Times New Roman"/>
        </w:rPr>
        <w:t>ю</w:t>
      </w:r>
      <w:r w:rsidRPr="00B672AF">
        <w:rPr>
          <w:rFonts w:cs="Times New Roman"/>
        </w:rPr>
        <w:t>щие условию передачи без межсимвольных</w:t>
      </w:r>
      <w:r>
        <w:rPr>
          <w:rFonts w:cs="Times New Roman"/>
        </w:rPr>
        <w:t xml:space="preserve"> искажений. О</w:t>
      </w:r>
      <w:r w:rsidRPr="00B672AF">
        <w:rPr>
          <w:rFonts w:cs="Times New Roman"/>
        </w:rPr>
        <w:t>ни имеют н</w:t>
      </w:r>
      <w:r w:rsidRPr="00B672AF">
        <w:rPr>
          <w:rFonts w:cs="Times New Roman"/>
        </w:rPr>
        <w:t>е</w:t>
      </w:r>
      <w:r w:rsidRPr="00B672AF">
        <w:rPr>
          <w:rFonts w:cs="Times New Roman"/>
        </w:rPr>
        <w:t xml:space="preserve">сколько расширенную полосу по сравнению с </w:t>
      </w:r>
      <w:proofErr w:type="gramStart"/>
      <w:r w:rsidRPr="00B672AF">
        <w:rPr>
          <w:rFonts w:cs="Times New Roman"/>
        </w:rPr>
        <w:t>минимальной</w:t>
      </w:r>
      <w:proofErr w:type="gramEnd"/>
      <w:r w:rsidRPr="00B672AF">
        <w:rPr>
          <w:rFonts w:cs="Times New Roman"/>
        </w:rPr>
        <w:t>. Общий</w:t>
      </w:r>
      <w:r>
        <w:rPr>
          <w:rFonts w:cs="Times New Roman"/>
        </w:rPr>
        <w:t xml:space="preserve"> </w:t>
      </w:r>
      <w:r w:rsidRPr="00B672AF">
        <w:rPr>
          <w:rFonts w:cs="Times New Roman"/>
        </w:rPr>
        <w:t>вид характеристики таких фильтров описывается следующей теоремой</w:t>
      </w:r>
      <w:r>
        <w:rPr>
          <w:rFonts w:cs="Times New Roman"/>
        </w:rPr>
        <w:t xml:space="preserve"> Найкв</w:t>
      </w:r>
      <w:r>
        <w:rPr>
          <w:rFonts w:cs="Times New Roman"/>
        </w:rPr>
        <w:t>и</w:t>
      </w:r>
      <w:r>
        <w:rPr>
          <w:rFonts w:cs="Times New Roman"/>
        </w:rPr>
        <w:t>ста</w:t>
      </w:r>
      <w:r w:rsidRPr="00B672AF">
        <w:rPr>
          <w:rFonts w:cs="Times New Roman"/>
        </w:rPr>
        <w:t>.</w:t>
      </w:r>
    </w:p>
    <w:p w:rsidR="00BB2D36" w:rsidRDefault="00AE6715" w:rsidP="00BB2D36">
      <w:pPr>
        <w:pStyle w:val="ad"/>
        <w:numPr>
          <w:ilvl w:val="0"/>
          <w:numId w:val="2"/>
        </w:numPr>
      </w:pPr>
      <w:r>
        <w:t>Теорема Найквиста о частич</w:t>
      </w:r>
      <w:r w:rsidR="00BB2D36">
        <w:t xml:space="preserve">ной симметрии. </w:t>
      </w:r>
      <w:r>
        <w:t>Фильтры с характер</w:t>
      </w:r>
      <w:r>
        <w:t>и</w:t>
      </w:r>
      <w:r>
        <w:t>стикой приподнятого косинуса:</w:t>
      </w:r>
    </w:p>
    <w:p w:rsidR="00AE6715" w:rsidRPr="007F674D" w:rsidRDefault="00AE6715" w:rsidP="00AE6715">
      <w:pPr>
        <w:rPr>
          <w:rFonts w:cs="Times New Roman"/>
          <w:b/>
          <w:i/>
        </w:rPr>
      </w:pPr>
      <w:r w:rsidRPr="007F674D">
        <w:rPr>
          <w:rFonts w:cs="Times New Roman"/>
          <w:i/>
        </w:rPr>
        <w:lastRenderedPageBreak/>
        <w:t>Суммирование действительной кососимметричной функции передачи с характеристикой передачи идеального фильтра НЧ сохраняет моменты пересечения</w:t>
      </w:r>
      <w:r w:rsidRPr="007F674D">
        <w:rPr>
          <w:rFonts w:cs="Times New Roman"/>
          <w:b/>
          <w:i/>
        </w:rPr>
        <w:t xml:space="preserve"> </w:t>
      </w:r>
      <w:r w:rsidRPr="007F674D">
        <w:rPr>
          <w:rFonts w:cs="Times New Roman"/>
          <w:i/>
        </w:rPr>
        <w:t>импульсной характеристики с нулевой осью. Эти пересечения с нулевой осью обеспечивают</w:t>
      </w:r>
      <w:r w:rsidRPr="007F674D">
        <w:rPr>
          <w:rFonts w:cs="Times New Roman"/>
          <w:b/>
          <w:i/>
        </w:rPr>
        <w:t xml:space="preserve"> </w:t>
      </w:r>
      <w:r w:rsidRPr="007F674D">
        <w:rPr>
          <w:rFonts w:cs="Times New Roman"/>
          <w:i/>
        </w:rPr>
        <w:t>необходимое условие передачи без межси</w:t>
      </w:r>
      <w:r w:rsidRPr="007F674D">
        <w:rPr>
          <w:rFonts w:cs="Times New Roman"/>
          <w:i/>
        </w:rPr>
        <w:t>м</w:t>
      </w:r>
      <w:r w:rsidRPr="007F674D">
        <w:rPr>
          <w:rFonts w:cs="Times New Roman"/>
          <w:i/>
        </w:rPr>
        <w:t>вольных искажений. Свойство симметрии</w:t>
      </w:r>
      <w:proofErr w:type="gramStart"/>
      <w:r w:rsidRPr="007F674D">
        <w:rPr>
          <w:rFonts w:cs="Times New Roman"/>
          <w:i/>
        </w:rPr>
        <w:t xml:space="preserve"> </w:t>
      </w:r>
      <m:oMath>
        <m:r>
          <w:rPr>
            <w:rFonts w:ascii="Cambria Math" w:hAnsi="Cambria Math" w:cs="Times New Roman"/>
          </w:rPr>
          <m:t>Y(ω)</m:t>
        </m:r>
      </m:oMath>
      <w:r w:rsidRPr="007F674D">
        <w:rPr>
          <w:rFonts w:cs="Times New Roman"/>
          <w:i/>
        </w:rPr>
        <w:t xml:space="preserve"> </w:t>
      </w:r>
      <w:proofErr w:type="gramEnd"/>
      <w:r w:rsidRPr="007F674D">
        <w:rPr>
          <w:rFonts w:cs="Times New Roman"/>
          <w:i/>
        </w:rPr>
        <w:t xml:space="preserve">относительно частоты среза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N</m:t>
            </m:r>
          </m:sub>
        </m:sSub>
      </m:oMath>
      <w:r w:rsidRPr="007F674D">
        <w:rPr>
          <w:rFonts w:cs="Times New Roman"/>
          <w:i/>
        </w:rPr>
        <w:t xml:space="preserve"> (угловая частота Найквиста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N</m:t>
            </m:r>
          </m:sub>
        </m:sSub>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m:t>
            </m:r>
          </m:sub>
        </m:sSub>
      </m:oMath>
      <w:r w:rsidRPr="007F674D">
        <w:rPr>
          <w:rFonts w:cs="Times New Roman"/>
          <w:i/>
        </w:rPr>
        <w:t>) фильтра с</w:t>
      </w:r>
      <w:r w:rsidRPr="007F674D">
        <w:rPr>
          <w:rFonts w:cs="Times New Roman"/>
          <w:b/>
          <w:i/>
        </w:rPr>
        <w:t xml:space="preserve"> </w:t>
      </w:r>
      <w:r w:rsidRPr="007F674D">
        <w:rPr>
          <w:rFonts w:cs="Times New Roman"/>
          <w:i/>
        </w:rPr>
        <w:t>прямоугол</w:t>
      </w:r>
      <w:r w:rsidRPr="007F674D">
        <w:rPr>
          <w:rFonts w:cs="Times New Roman"/>
          <w:i/>
        </w:rPr>
        <w:t>ь</w:t>
      </w:r>
      <w:r w:rsidRPr="007F674D">
        <w:rPr>
          <w:rFonts w:cs="Times New Roman"/>
          <w:i/>
        </w:rPr>
        <w:t>ной частотной характеристикой и линейной фазой определяется выраж</w:t>
      </w:r>
      <w:r w:rsidRPr="007F674D">
        <w:rPr>
          <w:rFonts w:cs="Times New Roman"/>
          <w:i/>
        </w:rPr>
        <w:t>е</w:t>
      </w:r>
      <w:r w:rsidRPr="007F674D">
        <w:rPr>
          <w:rFonts w:cs="Times New Roman"/>
          <w:i/>
        </w:rPr>
        <w:t xml:space="preserve">нием </w:t>
      </w:r>
      <m:oMath>
        <m:r>
          <w:rPr>
            <w:rFonts w:ascii="Cambria Math" w:hAnsi="Cambria Math" w:cs="Times New Roman"/>
          </w:rPr>
          <m:t>Y</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N</m:t>
                </m:r>
              </m:sub>
            </m:sSub>
            <m:r>
              <w:rPr>
                <w:rFonts w:ascii="Cambria Math" w:hAnsi="Cambria Math" w:cs="Times New Roman"/>
              </w:rPr>
              <m:t>-x</m:t>
            </m:r>
          </m:e>
        </m:d>
        <m:r>
          <w:rPr>
            <w:rFonts w:ascii="Cambria Math" w:hAnsi="Cambria Math" w:cs="Times New Roman"/>
          </w:rPr>
          <m:t>=-Y</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N</m:t>
                </m:r>
              </m:sub>
            </m:sSub>
            <m:r>
              <w:rPr>
                <w:rFonts w:ascii="Cambria Math" w:hAnsi="Cambria Math" w:cs="Times New Roman"/>
              </w:rPr>
              <m:t>+x</m:t>
            </m:r>
          </m:e>
        </m:d>
        <m:r>
          <w:rPr>
            <w:rFonts w:ascii="Cambria Math" w:hAnsi="Cambria Math" w:cs="Times New Roman"/>
          </w:rPr>
          <m:t>, 0&lt;x&lt;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N</m:t>
            </m:r>
          </m:sub>
        </m:sSub>
      </m:oMath>
      <w:r>
        <w:rPr>
          <w:rFonts w:cs="Times New Roman"/>
        </w:rPr>
        <w:t>.</w:t>
      </w:r>
    </w:p>
    <w:p w:rsidR="00AE6715" w:rsidRDefault="00AE6715" w:rsidP="00AE6715">
      <w:pPr>
        <w:rPr>
          <w:rFonts w:cs="Times New Roman"/>
        </w:rPr>
      </w:pPr>
      <w:r w:rsidRPr="00936AE4">
        <w:rPr>
          <w:rFonts w:cs="Times New Roman"/>
        </w:rPr>
        <w:t>Одна из самых простых интерпретаций э</w:t>
      </w:r>
      <w:r>
        <w:rPr>
          <w:rFonts w:cs="Times New Roman"/>
        </w:rPr>
        <w:t>то теоремы представлена на рис.8</w:t>
      </w:r>
      <w:r w:rsidRPr="00936AE4">
        <w:rPr>
          <w:rFonts w:cs="Times New Roman"/>
        </w:rPr>
        <w:t>.</w:t>
      </w:r>
    </w:p>
    <w:p w:rsidR="00AE6715" w:rsidRDefault="00AE6715" w:rsidP="00AE6715">
      <w:pPr>
        <w:ind w:firstLine="0"/>
        <w:jc w:val="center"/>
      </w:pPr>
      <w:r w:rsidRPr="00AE6715">
        <w:rPr>
          <w:noProof/>
        </w:rPr>
        <w:drawing>
          <wp:inline distT="0" distB="0" distL="0" distR="0">
            <wp:extent cx="5543550" cy="3971925"/>
            <wp:effectExtent l="19050" t="0" r="0" b="0"/>
            <wp:docPr id="11" name="Рисунок 6" descr="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tif"/>
                    <pic:cNvPicPr/>
                  </pic:nvPicPr>
                  <pic:blipFill>
                    <a:blip r:embed="rId16" cstate="print"/>
                    <a:stretch>
                      <a:fillRect/>
                    </a:stretch>
                  </pic:blipFill>
                  <pic:spPr>
                    <a:xfrm>
                      <a:off x="0" y="0"/>
                      <a:ext cx="5543550" cy="3971925"/>
                    </a:xfrm>
                    <a:prstGeom prst="rect">
                      <a:avLst/>
                    </a:prstGeom>
                  </pic:spPr>
                </pic:pic>
              </a:graphicData>
            </a:graphic>
          </wp:inline>
        </w:drawing>
      </w:r>
    </w:p>
    <w:p w:rsidR="004043D7" w:rsidRDefault="00AE6715" w:rsidP="00AE6715">
      <w:pPr>
        <w:ind w:firstLine="0"/>
        <w:jc w:val="center"/>
      </w:pPr>
      <w:r w:rsidRPr="00AE6715">
        <w:rPr>
          <w:i/>
        </w:rPr>
        <w:t>Рис.8.</w:t>
      </w:r>
      <w:r>
        <w:t xml:space="preserve"> Фильтры с симметричной относительно частоты Найквиста </w:t>
      </w:r>
    </w:p>
    <w:p w:rsidR="00AE6715" w:rsidRDefault="00AE6715" w:rsidP="00AE6715">
      <w:pPr>
        <w:ind w:firstLine="0"/>
        <w:jc w:val="center"/>
      </w:pPr>
      <w:r>
        <w:t>часто</w:t>
      </w:r>
      <w:r>
        <w:t>т</w:t>
      </w:r>
      <w:r>
        <w:t>ной характеристикой</w:t>
      </w:r>
      <w:r w:rsidR="004043D7">
        <w:t>,</w:t>
      </w:r>
      <w:r>
        <w:t xml:space="preserve"> удовлетворяю</w:t>
      </w:r>
      <w:r w:rsidR="004043D7">
        <w:t>щей</w:t>
      </w:r>
      <w:r>
        <w:t xml:space="preserve"> критерию Найквиста</w:t>
      </w:r>
    </w:p>
    <w:p w:rsidR="00AE6715" w:rsidRPr="00AE6715" w:rsidRDefault="00AE6715" w:rsidP="00AE6715">
      <w:r w:rsidRPr="00AE6715">
        <w:t>Проще говоря, результирующая амплитудно-частотная характерист</w:t>
      </w:r>
      <w:r w:rsidRPr="00AE6715">
        <w:t>и</w:t>
      </w:r>
      <w:r w:rsidRPr="00AE6715">
        <w:t xml:space="preserve">ка симметрична относительно частоты Найквиста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AE6715">
        <w:t>. Одной из наиболее часто используемых функций, удовлетворяющих теореме о частичной си</w:t>
      </w:r>
      <w:r w:rsidRPr="00AE6715">
        <w:t>м</w:t>
      </w:r>
      <w:r w:rsidRPr="00AE6715">
        <w:lastRenderedPageBreak/>
        <w:t>метрии, является функция приподнятого косинуса, АЧХ которого имеет вид:</w:t>
      </w:r>
    </w:p>
    <w:p w:rsidR="00AE6715" w:rsidRPr="00AE6715" w:rsidRDefault="00F43FC8" w:rsidP="00AE6715">
      <m:oMathPara>
        <m:oMath>
          <m:d>
            <m:dPr>
              <m:begChr m:val="|"/>
              <m:endChr m:val="|"/>
              <m:ctrlPr>
                <w:rPr>
                  <w:rFonts w:ascii="Cambria Math" w:hAnsi="Cambria Math"/>
                  <w:i/>
                </w:rPr>
              </m:ctrlPr>
            </m:dPr>
            <m:e>
              <m:r>
                <w:rPr>
                  <w:rFonts w:ascii="Cambria Math" w:hAnsi="Cambria Math"/>
                  <w:lang w:val="en-US"/>
                </w:rPr>
                <m:t>H(f)</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π</m:t>
                                </m:r>
                              </m:num>
                              <m:den>
                                <m:r>
                                  <w:rPr>
                                    <w:rFonts w:ascii="Cambria Math" w:hAnsi="Cambria Math"/>
                                  </w:rPr>
                                  <m:t>2α</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e>
                            </m:d>
                          </m:e>
                        </m:func>
                      </m:e>
                    </m:d>
                    <m:r>
                      <w:rPr>
                        <w:rFonts w:ascii="Cambria Math" w:hAnsi="Cambria Math"/>
                      </w:rPr>
                      <m:t>,</m:t>
                    </m:r>
                  </m:e>
                </m:mr>
                <m:mr>
                  <m:e>
                    <m:r>
                      <w:rPr>
                        <w:rFonts w:ascii="Cambria Math" w:hAnsi="Cambria Math"/>
                      </w:rPr>
                      <m:t>0,</m:t>
                    </m:r>
                  </m:e>
                </m:mr>
              </m:m>
              <m:m>
                <m:mPr>
                  <m:mcs>
                    <m:mc>
                      <m:mcPr>
                        <m:count m:val="1"/>
                        <m:mcJc m:val="center"/>
                      </m:mcPr>
                    </m:mc>
                  </m:mcs>
                  <m:ctrlPr>
                    <w:rPr>
                      <w:rFonts w:ascii="Cambria Math" w:hAnsi="Cambria Math"/>
                      <w:i/>
                    </w:rPr>
                  </m:ctrlPr>
                </m:mPr>
                <m:mr>
                  <m:e>
                    <m:r>
                      <w:rPr>
                        <w:rFonts w:ascii="Cambria Math" w:hAnsi="Cambria Math"/>
                      </w:rPr>
                      <m:t>0≤f&lt;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1-α</m:t>
                        </m:r>
                      </m:e>
                    </m:d>
                    <m:r>
                      <w:rPr>
                        <w:rFonts w:ascii="Cambria Math" w:hAnsi="Cambria Math"/>
                      </w:rPr>
                      <m:t>;</m:t>
                    </m:r>
                  </m:e>
                </m:mr>
                <m:mr>
                  <m:e>
                    <m:sSub>
                      <m:sSubPr>
                        <m:ctrlPr>
                          <w:rPr>
                            <w:rFonts w:ascii="Cambria Math" w:hAnsi="Cambria Math"/>
                            <w:i/>
                          </w:rPr>
                        </m:ctrlPr>
                      </m:sSubPr>
                      <m:e>
                        <m:r>
                          <w:rPr>
                            <w:rFonts w:ascii="Cambria Math" w:hAnsi="Cambria Math"/>
                          </w:rPr>
                          <m:t xml:space="preserve">  f</m:t>
                        </m:r>
                      </m:e>
                      <m:sub>
                        <m:r>
                          <w:rPr>
                            <w:rFonts w:ascii="Cambria Math" w:hAnsi="Cambria Math"/>
                          </w:rPr>
                          <m:t>N</m:t>
                        </m:r>
                      </m:sub>
                    </m:sSub>
                    <m:d>
                      <m:dPr>
                        <m:ctrlPr>
                          <w:rPr>
                            <w:rFonts w:ascii="Cambria Math" w:hAnsi="Cambria Math"/>
                            <w:i/>
                          </w:rPr>
                        </m:ctrlPr>
                      </m:dPr>
                      <m:e>
                        <m:r>
                          <w:rPr>
                            <w:rFonts w:ascii="Cambria Math" w:hAnsi="Cambria Math"/>
                          </w:rPr>
                          <m:t>1-α</m:t>
                        </m:r>
                      </m:e>
                    </m:d>
                    <m:r>
                      <w:rPr>
                        <w:rFonts w:ascii="Cambria Math" w:hAnsi="Cambria Math"/>
                      </w:rPr>
                      <m:t>≤f&lt;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1+α</m:t>
                        </m:r>
                      </m:e>
                    </m:d>
                  </m:e>
                </m:mr>
                <m:mr>
                  <m:e>
                    <m:r>
                      <w:rPr>
                        <w:rFonts w:ascii="Cambria Math" w:hAnsi="Cambria Math"/>
                      </w:rPr>
                      <m:t>f&gt;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1+α</m:t>
                        </m:r>
                      </m:e>
                    </m:d>
                  </m:e>
                </m:mr>
              </m:m>
            </m:e>
          </m:d>
          <m:r>
            <w:rPr>
              <w:rFonts w:ascii="Cambria Math" w:hAnsi="Cambria Math"/>
            </w:rPr>
            <m:t>;</m:t>
          </m:r>
        </m:oMath>
      </m:oMathPara>
    </w:p>
    <w:p w:rsidR="00AE6715" w:rsidRPr="00AE6715" w:rsidRDefault="00AE6715" w:rsidP="00AE6715">
      <w:r w:rsidRPr="00AE6715">
        <w:t xml:space="preserve">Величина α называется </w:t>
      </w:r>
      <w:r w:rsidRPr="00AE6715">
        <w:rPr>
          <w:i/>
        </w:rPr>
        <w:t xml:space="preserve">коэффициентом </w:t>
      </w:r>
      <w:proofErr w:type="spellStart"/>
      <w:r w:rsidRPr="00AE6715">
        <w:rPr>
          <w:i/>
        </w:rPr>
        <w:t>скругления</w:t>
      </w:r>
      <w:proofErr w:type="spellEnd"/>
      <w:r w:rsidRPr="00AE6715">
        <w:t xml:space="preserve"> фильтра и имеет значения от 0 до 1. Чем меньше α, тем меньше полоса пропускания фильтра, но больше дрожание фронтов сигнала, что приводит</w:t>
      </w:r>
      <w:r w:rsidR="004043D7">
        <w:t xml:space="preserve"> к</w:t>
      </w:r>
      <w:r w:rsidRPr="00AE6715">
        <w:t xml:space="preserve"> трудностям синхр</w:t>
      </w:r>
      <w:r w:rsidRPr="00AE6715">
        <w:t>о</w:t>
      </w:r>
      <w:r w:rsidRPr="00AE6715">
        <w:t xml:space="preserve">низации. При </w:t>
      </w:r>
      <m:oMath>
        <m:r>
          <w:rPr>
            <w:rFonts w:ascii="Cambria Math" w:hAnsi="Cambria Math"/>
          </w:rPr>
          <m:t>α=0</m:t>
        </m:r>
      </m:oMath>
      <w:r w:rsidRPr="00AE6715">
        <w:t xml:space="preserve"> получается нереализуемый фильтр с минимальной ш</w:t>
      </w:r>
      <w:r w:rsidRPr="00AE6715">
        <w:t>и</w:t>
      </w:r>
      <w:r w:rsidRPr="00AE6715">
        <w:t xml:space="preserve">риной полосы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AE6715">
        <w:t xml:space="preserve">. При </w:t>
      </w:r>
      <m:oMath>
        <m:r>
          <w:rPr>
            <w:rFonts w:ascii="Cambria Math" w:hAnsi="Cambria Math"/>
          </w:rPr>
          <m:t>α=1</m:t>
        </m:r>
      </m:oMath>
      <w:r w:rsidRPr="00AE6715">
        <w:t xml:space="preserve"> ширина полосы </w:t>
      </w:r>
      <m:oMath>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N</m:t>
            </m:r>
          </m:sub>
        </m:sSub>
      </m:oMath>
      <w:r w:rsidRPr="00AE6715">
        <w:t xml:space="preserve"> в два раза больше мин</w:t>
      </w:r>
      <w:r w:rsidRPr="00AE6715">
        <w:t>и</w:t>
      </w:r>
      <w:r w:rsidRPr="00AE6715">
        <w:t>мальной теоретической полосы, но дрожание фронтов отсутствует. На практике часто используется значение</w:t>
      </w:r>
      <m:oMath>
        <m:r>
          <w:rPr>
            <w:rFonts w:ascii="Cambria Math" w:hAnsi="Cambria Math"/>
          </w:rPr>
          <m:t xml:space="preserve"> α=0.35</m:t>
        </m:r>
      </m:oMath>
      <w:r w:rsidRPr="00AE6715">
        <w:t>.</w:t>
      </w:r>
    </w:p>
    <w:p w:rsidR="00AE6715" w:rsidRDefault="00AE6715" w:rsidP="00AE6715">
      <w:r w:rsidRPr="00AE6715">
        <w:t>В аналоговом тракте передающей системы также присутствуют блоки усилителя мощности высокой частоты и генератора несущего колебания.</w:t>
      </w:r>
    </w:p>
    <w:p w:rsidR="00AE6715" w:rsidRPr="00AE6715" w:rsidRDefault="00AE6715" w:rsidP="00AE6715">
      <w:r w:rsidRPr="00AE6715">
        <w:rPr>
          <w:i/>
        </w:rPr>
        <w:t>Усилитель мощности</w:t>
      </w:r>
      <w:r w:rsidRPr="00AE6715">
        <w:t xml:space="preserve"> обеспечивает необходимый уровень мощности в антенне передатчика. В зависимости от вида модуляции, предъявляются различные требования к линейности усилителя и его динамическому диап</w:t>
      </w:r>
      <w:r w:rsidRPr="00AE6715">
        <w:t>а</w:t>
      </w:r>
      <w:r w:rsidRPr="00AE6715">
        <w:t xml:space="preserve">зону (отношение максимального усиливаемого сигнала </w:t>
      </w:r>
      <w:proofErr w:type="gramStart"/>
      <w:r w:rsidRPr="00AE6715">
        <w:t>к</w:t>
      </w:r>
      <w:proofErr w:type="gramEnd"/>
      <w:r w:rsidRPr="00AE6715">
        <w:t xml:space="preserve"> минимальному). Использование амплитудной или амплитудно-фазовой (QAM) модуляции требует высокой степени линейности усилителя и большого динамического диапазона, что приводит к существенным энергетическим затратам (ресурс источника питания) и низкой энергетической эффективности модуляции. Применение фазовой модуляции снижает динамический диапазон почти до 0 дБ и значительно повышает энергетическую эффективность. Использов</w:t>
      </w:r>
      <w:r w:rsidRPr="00AE6715">
        <w:t>а</w:t>
      </w:r>
      <w:r w:rsidRPr="00AE6715">
        <w:t>ние частотной модуляции допускает работу усилителей даже в нелинейном режиме.</w:t>
      </w:r>
    </w:p>
    <w:p w:rsidR="00AE6715" w:rsidRPr="00AE6715" w:rsidRDefault="00AE6715" w:rsidP="00AE6715">
      <w:r w:rsidRPr="00AE6715">
        <w:t>Некоторые стандарты требуют гибкого управления выходной мощн</w:t>
      </w:r>
      <w:r w:rsidRPr="00AE6715">
        <w:t>о</w:t>
      </w:r>
      <w:r w:rsidRPr="00AE6715">
        <w:t>стью передатчика. В стандарте CDMA базовая станция посылает управл</w:t>
      </w:r>
      <w:r w:rsidRPr="00AE6715">
        <w:t>я</w:t>
      </w:r>
      <w:r w:rsidRPr="00AE6715">
        <w:lastRenderedPageBreak/>
        <w:t>ющие сообщения всем мобильным абонентам, чтобы принимаемые анте</w:t>
      </w:r>
      <w:r w:rsidRPr="00AE6715">
        <w:t>н</w:t>
      </w:r>
      <w:r w:rsidRPr="00AE6715">
        <w:t xml:space="preserve">ной базовой станции уровни сигналов от всех абонентов были равны. В этом стандарте сигналы от каждого абонента имеют </w:t>
      </w:r>
      <w:proofErr w:type="spellStart"/>
      <w:r w:rsidRPr="00AE6715">
        <w:t>шумоподобный</w:t>
      </w:r>
      <w:proofErr w:type="spellEnd"/>
      <w:r w:rsidRPr="00AE6715">
        <w:t xml:space="preserve"> вид и располагаются в одной частотной полосе. Существенное превышение уро</w:t>
      </w:r>
      <w:r w:rsidRPr="00AE6715">
        <w:t>в</w:t>
      </w:r>
      <w:r w:rsidRPr="00AE6715">
        <w:t>ня сигнала (шума) одного из абонентов над другими приведет к невозмо</w:t>
      </w:r>
      <w:r w:rsidRPr="00AE6715">
        <w:t>ж</w:t>
      </w:r>
      <w:r w:rsidRPr="00AE6715">
        <w:t>ности принимать сигналы других абонентов.</w:t>
      </w:r>
    </w:p>
    <w:p w:rsidR="00AE6715" w:rsidRPr="00AE6715" w:rsidRDefault="00AE6715" w:rsidP="00AE6715">
      <w:r w:rsidRPr="00AE6715">
        <w:rPr>
          <w:i/>
        </w:rPr>
        <w:t>Генератор несущей частоты</w:t>
      </w:r>
      <w:r w:rsidRPr="00AE6715">
        <w:t xml:space="preserve"> вырабатывает немодулированное выс</w:t>
      </w:r>
      <w:r w:rsidRPr="00AE6715">
        <w:t>о</w:t>
      </w:r>
      <w:r w:rsidRPr="00AE6715">
        <w:t xml:space="preserve">кочастотное колебание, которое поступает на </w:t>
      </w:r>
      <w:r w:rsidRPr="004043D7">
        <w:rPr>
          <w:i/>
        </w:rPr>
        <w:t>IQ</w:t>
      </w:r>
      <w:r w:rsidRPr="00AE6715">
        <w:t>-модулятор. К генератору предъявляются требования высокой стабильности частоты, часто низкого уровня фазовых шумов и возможности перестройки частоты. Как правило, генератор построен на системе ФАПЧ (фазовой автоподстройки частоты) с использованием в качестве опорного низкочастотного стабильного сигнала от кварцевого генератора.</w:t>
      </w:r>
    </w:p>
    <w:p w:rsidR="00AE6715" w:rsidRDefault="00AE6715" w:rsidP="00AE6715">
      <w:r w:rsidRPr="00AE6715">
        <w:t xml:space="preserve">Цифровая часть системы связи обычно содержит </w:t>
      </w:r>
      <w:r w:rsidRPr="00AE6715">
        <w:rPr>
          <w:i/>
        </w:rPr>
        <w:t>управляющий ко</w:t>
      </w:r>
      <w:r w:rsidRPr="00AE6715">
        <w:rPr>
          <w:i/>
        </w:rPr>
        <w:t>н</w:t>
      </w:r>
      <w:r w:rsidRPr="00AE6715">
        <w:rPr>
          <w:i/>
        </w:rPr>
        <w:t xml:space="preserve">троллер или </w:t>
      </w:r>
      <w:r w:rsidRPr="00AE6715">
        <w:t>процессор, обеспечивающий управление блоками аналогового и цифрового тракта и интерфейс с пользователем.</w:t>
      </w:r>
    </w:p>
    <w:p w:rsidR="00AE6715" w:rsidRDefault="00AE6715" w:rsidP="00AA2EB6">
      <w:pPr>
        <w:pStyle w:val="1"/>
      </w:pPr>
      <w:bookmarkStart w:id="21" w:name="_Toc437121448"/>
      <w:r>
        <w:t>Структура приемного тракта цифровой системы связи</w:t>
      </w:r>
      <w:bookmarkEnd w:id="21"/>
    </w:p>
    <w:p w:rsidR="00AE6715" w:rsidRDefault="00AE6715" w:rsidP="00AE6715">
      <w:pPr>
        <w:rPr>
          <w:rFonts w:cs="Times New Roman"/>
        </w:rPr>
      </w:pPr>
      <w:r>
        <w:rPr>
          <w:rFonts w:cs="Times New Roman"/>
        </w:rPr>
        <w:t xml:space="preserve">Приемный тракт цифровой системы связи содержит набор блоков, большинство из которых выполняют функции, обратные </w:t>
      </w:r>
      <w:proofErr w:type="gramStart"/>
      <w:r>
        <w:rPr>
          <w:rFonts w:cs="Times New Roman"/>
        </w:rPr>
        <w:t>выполняемым</w:t>
      </w:r>
      <w:proofErr w:type="gramEnd"/>
      <w:r>
        <w:rPr>
          <w:rFonts w:cs="Times New Roman"/>
        </w:rPr>
        <w:t xml:space="preserve"> в передатчике. Входной сигнал через малошумящий усилитель (МШУ) и тракт преобразования частоты и усиления поступает на </w:t>
      </w:r>
      <w:r w:rsidRPr="00906A9E">
        <w:rPr>
          <w:rFonts w:cs="Times New Roman"/>
          <w:i/>
          <w:lang w:val="en-US"/>
        </w:rPr>
        <w:t>IQ</w:t>
      </w:r>
      <w:r w:rsidRPr="00906A9E">
        <w:rPr>
          <w:rFonts w:cs="Times New Roman"/>
          <w:i/>
        </w:rPr>
        <w:t>-демодулятор</w:t>
      </w:r>
      <w:r>
        <w:rPr>
          <w:rFonts w:cs="Times New Roman"/>
        </w:rPr>
        <w:t>, выходными сигналами которого являются квадратурные составляющие</w:t>
      </w:r>
      <w:proofErr w:type="gramStart"/>
      <w:r>
        <w:rPr>
          <w:rFonts w:cs="Times New Roman"/>
        </w:rPr>
        <w:t xml:space="preserve"> </w:t>
      </w:r>
      <m:oMath>
        <m:r>
          <w:rPr>
            <w:rFonts w:ascii="Cambria Math" w:hAnsi="Cambria Math" w:cs="Times New Roman"/>
          </w:rPr>
          <m:t>I(t)</m:t>
        </m:r>
      </m:oMath>
      <w:r w:rsidRPr="00906A9E">
        <w:rPr>
          <w:rFonts w:cs="Times New Roman"/>
        </w:rPr>
        <w:t xml:space="preserve"> </w:t>
      </w:r>
      <w:proofErr w:type="gramEnd"/>
      <w:r>
        <w:rPr>
          <w:rFonts w:cs="Times New Roman"/>
        </w:rPr>
        <w:t xml:space="preserve">и </w:t>
      </w:r>
      <m:oMath>
        <m:r>
          <w:rPr>
            <w:rFonts w:ascii="Cambria Math" w:hAnsi="Cambria Math" w:cs="Times New Roman"/>
          </w:rPr>
          <m:t>Q(t)</m:t>
        </m:r>
      </m:oMath>
      <w:r>
        <w:rPr>
          <w:rFonts w:cs="Times New Roman"/>
        </w:rPr>
        <w:t>, которые поступают на АЦП и затем в процессор цифровой обрабо</w:t>
      </w:r>
      <w:r>
        <w:rPr>
          <w:rFonts w:cs="Times New Roman"/>
        </w:rPr>
        <w:t>т</w:t>
      </w:r>
      <w:r>
        <w:rPr>
          <w:rFonts w:cs="Times New Roman"/>
        </w:rPr>
        <w:t xml:space="preserve">ки сигнала. Процессор выполняет </w:t>
      </w:r>
      <w:r>
        <w:rPr>
          <w:rFonts w:cs="Times New Roman"/>
          <w:lang w:val="en-US"/>
        </w:rPr>
        <w:t>baseband</w:t>
      </w:r>
      <w:r w:rsidRPr="00906A9E">
        <w:rPr>
          <w:rFonts w:cs="Times New Roman"/>
        </w:rPr>
        <w:t>-</w:t>
      </w:r>
      <w:r>
        <w:rPr>
          <w:rFonts w:cs="Times New Roman"/>
        </w:rPr>
        <w:t xml:space="preserve">фильтрацию, содержит </w:t>
      </w:r>
      <w:r w:rsidRPr="00906A9E">
        <w:rPr>
          <w:rFonts w:cs="Times New Roman"/>
          <w:i/>
        </w:rPr>
        <w:t>декодер канала</w:t>
      </w:r>
      <w:r>
        <w:rPr>
          <w:rFonts w:cs="Times New Roman"/>
        </w:rPr>
        <w:t xml:space="preserve"> и </w:t>
      </w:r>
      <w:r w:rsidRPr="00906A9E">
        <w:rPr>
          <w:rFonts w:cs="Times New Roman"/>
          <w:i/>
        </w:rPr>
        <w:t>декодер источника</w:t>
      </w:r>
      <w:r>
        <w:rPr>
          <w:rFonts w:cs="Times New Roman"/>
        </w:rPr>
        <w:t>. Далее, при необходимости, информация пр</w:t>
      </w:r>
      <w:r>
        <w:rPr>
          <w:rFonts w:cs="Times New Roman"/>
        </w:rPr>
        <w:t>е</w:t>
      </w:r>
      <w:r>
        <w:rPr>
          <w:rFonts w:cs="Times New Roman"/>
        </w:rPr>
        <w:t>образуется в аналоговую форму при помощи ЦАП или выдается в цифр</w:t>
      </w:r>
      <w:r>
        <w:rPr>
          <w:rFonts w:cs="Times New Roman"/>
        </w:rPr>
        <w:t>о</w:t>
      </w:r>
      <w:r>
        <w:rPr>
          <w:rFonts w:cs="Times New Roman"/>
        </w:rPr>
        <w:t>вом виде.</w:t>
      </w:r>
    </w:p>
    <w:p w:rsidR="00AE6715" w:rsidRDefault="00AE6715" w:rsidP="00AE6715">
      <w:pPr>
        <w:rPr>
          <w:rFonts w:cs="Times New Roman"/>
        </w:rPr>
      </w:pPr>
      <w:r>
        <w:rPr>
          <w:rFonts w:cs="Times New Roman"/>
        </w:rPr>
        <w:lastRenderedPageBreak/>
        <w:t xml:space="preserve">Существенным отличием приемника от передатчика является наличие блоков синхронизации. Их, как правило, два: </w:t>
      </w:r>
      <w:r w:rsidRPr="005B6CD7">
        <w:rPr>
          <w:rFonts w:cs="Times New Roman"/>
          <w:i/>
        </w:rPr>
        <w:t>система восстановления н</w:t>
      </w:r>
      <w:r w:rsidRPr="005B6CD7">
        <w:rPr>
          <w:rFonts w:cs="Times New Roman"/>
          <w:i/>
        </w:rPr>
        <w:t>е</w:t>
      </w:r>
      <w:r w:rsidRPr="005B6CD7">
        <w:rPr>
          <w:rFonts w:cs="Times New Roman"/>
          <w:i/>
        </w:rPr>
        <w:t>сущей частоты (СВН)</w:t>
      </w:r>
      <w:r>
        <w:rPr>
          <w:rFonts w:cs="Times New Roman"/>
        </w:rPr>
        <w:t xml:space="preserve"> и система </w:t>
      </w:r>
      <w:r w:rsidRPr="005B6CD7">
        <w:rPr>
          <w:rFonts w:cs="Times New Roman"/>
          <w:i/>
        </w:rPr>
        <w:t>восстановления тактовой частоты (СВТЧ)</w:t>
      </w:r>
      <w:r>
        <w:rPr>
          <w:rFonts w:cs="Times New Roman"/>
        </w:rPr>
        <w:t>.</w:t>
      </w:r>
    </w:p>
    <w:p w:rsidR="00AE6715" w:rsidRDefault="00AE6715" w:rsidP="00AE6715">
      <w:pPr>
        <w:rPr>
          <w:rFonts w:cs="Times New Roman"/>
        </w:rPr>
      </w:pPr>
      <w:r w:rsidRPr="00906A9E">
        <w:rPr>
          <w:rFonts w:cs="Times New Roman"/>
        </w:rPr>
        <w:t>Система восстановления несущей частоты обеспеч</w:t>
      </w:r>
      <w:r>
        <w:rPr>
          <w:rFonts w:cs="Times New Roman"/>
        </w:rPr>
        <w:t>ивает генериров</w:t>
      </w:r>
      <w:r>
        <w:rPr>
          <w:rFonts w:cs="Times New Roman"/>
        </w:rPr>
        <w:t>а</w:t>
      </w:r>
      <w:r>
        <w:rPr>
          <w:rFonts w:cs="Times New Roman"/>
        </w:rPr>
        <w:t xml:space="preserve">ние в приемнике </w:t>
      </w:r>
      <w:r w:rsidRPr="00906A9E">
        <w:rPr>
          <w:rFonts w:cs="Times New Roman"/>
        </w:rPr>
        <w:t>немодулированного радиосигнала, который точно по ч</w:t>
      </w:r>
      <w:r w:rsidRPr="00906A9E">
        <w:rPr>
          <w:rFonts w:cs="Times New Roman"/>
        </w:rPr>
        <w:t>а</w:t>
      </w:r>
      <w:r w:rsidRPr="00906A9E">
        <w:rPr>
          <w:rFonts w:cs="Times New Roman"/>
        </w:rPr>
        <w:t>с</w:t>
      </w:r>
      <w:r>
        <w:rPr>
          <w:rFonts w:cs="Times New Roman"/>
        </w:rPr>
        <w:t xml:space="preserve">тоте и фазе совпадает с несущим </w:t>
      </w:r>
      <w:r w:rsidRPr="00906A9E">
        <w:rPr>
          <w:rFonts w:cs="Times New Roman"/>
        </w:rPr>
        <w:t>колебанием передатчика, задержанным на врем</w:t>
      </w:r>
      <w:r>
        <w:rPr>
          <w:rFonts w:cs="Times New Roman"/>
        </w:rPr>
        <w:t xml:space="preserve">я распространения сигнала между </w:t>
      </w:r>
      <w:r w:rsidRPr="00906A9E">
        <w:rPr>
          <w:rFonts w:cs="Times New Roman"/>
        </w:rPr>
        <w:t>передатчиком и приемником. Д</w:t>
      </w:r>
      <w:r w:rsidRPr="00906A9E">
        <w:rPr>
          <w:rFonts w:cs="Times New Roman"/>
        </w:rPr>
        <w:t>е</w:t>
      </w:r>
      <w:r w:rsidRPr="00906A9E">
        <w:rPr>
          <w:rFonts w:cs="Times New Roman"/>
        </w:rPr>
        <w:t>модуляция с использов</w:t>
      </w:r>
      <w:r>
        <w:rPr>
          <w:rFonts w:cs="Times New Roman"/>
        </w:rPr>
        <w:t xml:space="preserve">анием восстановленного несущего </w:t>
      </w:r>
      <w:r w:rsidRPr="00906A9E">
        <w:rPr>
          <w:rFonts w:cs="Times New Roman"/>
        </w:rPr>
        <w:t>колебания наз</w:t>
      </w:r>
      <w:r w:rsidRPr="00906A9E">
        <w:rPr>
          <w:rFonts w:cs="Times New Roman"/>
        </w:rPr>
        <w:t>ы</w:t>
      </w:r>
      <w:r w:rsidRPr="00906A9E">
        <w:rPr>
          <w:rFonts w:cs="Times New Roman"/>
        </w:rPr>
        <w:t xml:space="preserve">вается </w:t>
      </w:r>
      <w:r w:rsidRPr="00906A9E">
        <w:rPr>
          <w:rFonts w:cs="Times New Roman"/>
          <w:i/>
        </w:rPr>
        <w:t>когерентной демодуляцией</w:t>
      </w:r>
      <w:r w:rsidRPr="00906A9E">
        <w:rPr>
          <w:rFonts w:cs="Times New Roman"/>
        </w:rPr>
        <w:t>. Когерентная демодуляция обеспечивает</w:t>
      </w:r>
      <w:r>
        <w:rPr>
          <w:rFonts w:cs="Times New Roman"/>
        </w:rPr>
        <w:t xml:space="preserve"> </w:t>
      </w:r>
      <w:r w:rsidRPr="00906A9E">
        <w:rPr>
          <w:rFonts w:cs="Times New Roman"/>
        </w:rPr>
        <w:t>меньший уровень битовых ошибок по сравнению с некогерентной (как пр</w:t>
      </w:r>
      <w:r w:rsidRPr="00906A9E">
        <w:rPr>
          <w:rFonts w:cs="Times New Roman"/>
        </w:rPr>
        <w:t>а</w:t>
      </w:r>
      <w:r w:rsidRPr="00906A9E">
        <w:rPr>
          <w:rFonts w:cs="Times New Roman"/>
        </w:rPr>
        <w:t>вило,</w:t>
      </w:r>
      <w:r>
        <w:rPr>
          <w:rFonts w:cs="Times New Roman"/>
        </w:rPr>
        <w:t xml:space="preserve"> </w:t>
      </w:r>
      <w:r w:rsidRPr="00906A9E">
        <w:rPr>
          <w:rFonts w:cs="Times New Roman"/>
        </w:rPr>
        <w:t>энергетический выигрыш составляет около 3 дБ), но требует сущ</w:t>
      </w:r>
      <w:r w:rsidRPr="00906A9E">
        <w:rPr>
          <w:rFonts w:cs="Times New Roman"/>
        </w:rPr>
        <w:t>е</w:t>
      </w:r>
      <w:r w:rsidRPr="00906A9E">
        <w:rPr>
          <w:rFonts w:cs="Times New Roman"/>
        </w:rPr>
        <w:t>ственного усложнения</w:t>
      </w:r>
      <w:r>
        <w:rPr>
          <w:rFonts w:cs="Times New Roman"/>
        </w:rPr>
        <w:t xml:space="preserve"> </w:t>
      </w:r>
      <w:r w:rsidRPr="00906A9E">
        <w:rPr>
          <w:rFonts w:cs="Times New Roman"/>
        </w:rPr>
        <w:t>приемного тракта. Большинство видов модуляции (фазовые, за исключением двоичной, QAM</w:t>
      </w:r>
      <w:r>
        <w:rPr>
          <w:rFonts w:cs="Times New Roman"/>
        </w:rPr>
        <w:t xml:space="preserve"> </w:t>
      </w:r>
      <w:r w:rsidRPr="00906A9E">
        <w:rPr>
          <w:rFonts w:cs="Times New Roman"/>
        </w:rPr>
        <w:t xml:space="preserve">и др.) могут быть </w:t>
      </w:r>
      <w:proofErr w:type="spellStart"/>
      <w:r w:rsidRPr="00906A9E">
        <w:rPr>
          <w:rFonts w:cs="Times New Roman"/>
        </w:rPr>
        <w:t>демодулир</w:t>
      </w:r>
      <w:r w:rsidRPr="00906A9E">
        <w:rPr>
          <w:rFonts w:cs="Times New Roman"/>
        </w:rPr>
        <w:t>о</w:t>
      </w:r>
      <w:r w:rsidRPr="00906A9E">
        <w:rPr>
          <w:rFonts w:cs="Times New Roman"/>
        </w:rPr>
        <w:t>ваны</w:t>
      </w:r>
      <w:proofErr w:type="spellEnd"/>
      <w:r w:rsidRPr="00906A9E">
        <w:rPr>
          <w:rFonts w:cs="Times New Roman"/>
        </w:rPr>
        <w:t xml:space="preserve"> только когерентно.</w:t>
      </w:r>
    </w:p>
    <w:p w:rsidR="00AE6715" w:rsidRPr="00ED4621" w:rsidRDefault="00AE6715" w:rsidP="00AE6715">
      <w:pPr>
        <w:rPr>
          <w:rFonts w:cs="Times New Roman"/>
        </w:rPr>
      </w:pPr>
      <w:r w:rsidRPr="00DA707F">
        <w:rPr>
          <w:rFonts w:cs="Times New Roman"/>
        </w:rPr>
        <w:t>Система восстановления тактовой частоты нео</w:t>
      </w:r>
      <w:r>
        <w:rPr>
          <w:rFonts w:cs="Times New Roman"/>
        </w:rPr>
        <w:t>бходима почти в ка</w:t>
      </w:r>
      <w:r>
        <w:rPr>
          <w:rFonts w:cs="Times New Roman"/>
        </w:rPr>
        <w:t>ж</w:t>
      </w:r>
      <w:r>
        <w:rPr>
          <w:rFonts w:cs="Times New Roman"/>
        </w:rPr>
        <w:t xml:space="preserve">дом цифровом </w:t>
      </w:r>
      <w:r w:rsidRPr="00DA707F">
        <w:rPr>
          <w:rFonts w:cs="Times New Roman"/>
        </w:rPr>
        <w:t xml:space="preserve">приемном устройстве. Дело в том, что в процессоре, </w:t>
      </w:r>
      <w:r>
        <w:rPr>
          <w:rFonts w:cs="Times New Roman"/>
        </w:rPr>
        <w:t xml:space="preserve">после прохождения сигнала через </w:t>
      </w:r>
      <w:r w:rsidRPr="00DA707F">
        <w:rPr>
          <w:rFonts w:cs="Times New Roman"/>
        </w:rPr>
        <w:t>входной baseband-фильтр (которым часто явл</w:t>
      </w:r>
      <w:r w:rsidRPr="00DA707F">
        <w:rPr>
          <w:rFonts w:cs="Times New Roman"/>
        </w:rPr>
        <w:t>я</w:t>
      </w:r>
      <w:r w:rsidRPr="00DA707F">
        <w:rPr>
          <w:rFonts w:cs="Times New Roman"/>
        </w:rPr>
        <w:t xml:space="preserve">ется </w:t>
      </w:r>
      <w:r w:rsidRPr="00DA707F">
        <w:rPr>
          <w:rFonts w:cs="Times New Roman"/>
          <w:i/>
        </w:rPr>
        <w:t>оптимальный (согласованный) фильтр</w:t>
      </w:r>
      <w:r w:rsidRPr="00DA707F">
        <w:rPr>
          <w:rFonts w:cs="Times New Roman"/>
        </w:rPr>
        <w:t xml:space="preserve"> –</w:t>
      </w:r>
      <w:r>
        <w:rPr>
          <w:rFonts w:cs="Times New Roman"/>
        </w:rPr>
        <w:t xml:space="preserve"> </w:t>
      </w:r>
      <w:r w:rsidRPr="00DA707F">
        <w:rPr>
          <w:rFonts w:cs="Times New Roman"/>
        </w:rPr>
        <w:t>детектор максимального правдоподобия, либо фильтр Найквиста) и до выполнения операций</w:t>
      </w:r>
      <w:r>
        <w:rPr>
          <w:rFonts w:cs="Times New Roman"/>
        </w:rPr>
        <w:t xml:space="preserve"> </w:t>
      </w:r>
      <w:r w:rsidRPr="00DA707F">
        <w:rPr>
          <w:rFonts w:cs="Times New Roman"/>
        </w:rPr>
        <w:t>к</w:t>
      </w:r>
      <w:r w:rsidRPr="00DA707F">
        <w:rPr>
          <w:rFonts w:cs="Times New Roman"/>
        </w:rPr>
        <w:t>а</w:t>
      </w:r>
      <w:r w:rsidRPr="00DA707F">
        <w:rPr>
          <w:rFonts w:cs="Times New Roman"/>
        </w:rPr>
        <w:t>нального декодирования и декодирования источника, имеется набор отсч</w:t>
      </w:r>
      <w:r w:rsidRPr="00DA707F">
        <w:rPr>
          <w:rFonts w:cs="Times New Roman"/>
        </w:rPr>
        <w:t>е</w:t>
      </w:r>
      <w:r w:rsidRPr="00DA707F">
        <w:rPr>
          <w:rFonts w:cs="Times New Roman"/>
        </w:rPr>
        <w:t>тов. Приемник не</w:t>
      </w:r>
      <w:r>
        <w:rPr>
          <w:rFonts w:cs="Times New Roman"/>
        </w:rPr>
        <w:t xml:space="preserve"> </w:t>
      </w:r>
      <w:r w:rsidRPr="00DA707F">
        <w:rPr>
          <w:rFonts w:cs="Times New Roman"/>
        </w:rPr>
        <w:t>знает, где начинается и заканчивается каждый бит (си</w:t>
      </w:r>
      <w:r w:rsidRPr="00DA707F">
        <w:rPr>
          <w:rFonts w:cs="Times New Roman"/>
        </w:rPr>
        <w:t>м</w:t>
      </w:r>
      <w:r w:rsidRPr="00DA707F">
        <w:rPr>
          <w:rFonts w:cs="Times New Roman"/>
        </w:rPr>
        <w:t>вол) информации, что не позволяет ему</w:t>
      </w:r>
      <w:r>
        <w:rPr>
          <w:rFonts w:cs="Times New Roman"/>
        </w:rPr>
        <w:t xml:space="preserve"> </w:t>
      </w:r>
      <w:r w:rsidRPr="00DA707F">
        <w:rPr>
          <w:rFonts w:cs="Times New Roman"/>
        </w:rPr>
        <w:t>принять решение о его значении, т.е. осуществить операцию детектирования. Сигнал</w:t>
      </w:r>
      <w:r>
        <w:rPr>
          <w:rFonts w:cs="Times New Roman"/>
        </w:rPr>
        <w:t xml:space="preserve"> </w:t>
      </w:r>
      <w:r w:rsidRPr="00DA707F">
        <w:rPr>
          <w:rFonts w:cs="Times New Roman"/>
        </w:rPr>
        <w:t>тактовой частоты, п</w:t>
      </w:r>
      <w:r w:rsidRPr="00DA707F">
        <w:rPr>
          <w:rFonts w:cs="Times New Roman"/>
        </w:rPr>
        <w:t>е</w:t>
      </w:r>
      <w:r w:rsidRPr="00DA707F">
        <w:rPr>
          <w:rFonts w:cs="Times New Roman"/>
        </w:rPr>
        <w:t>риод которой соответствует периоду следования символов, а</w:t>
      </w:r>
      <w:r>
        <w:rPr>
          <w:rFonts w:cs="Times New Roman"/>
        </w:rPr>
        <w:t xml:space="preserve"> </w:t>
      </w:r>
      <w:r w:rsidRPr="00DA707F">
        <w:rPr>
          <w:rFonts w:cs="Times New Roman"/>
        </w:rPr>
        <w:t>местополож</w:t>
      </w:r>
      <w:r w:rsidRPr="00DA707F">
        <w:rPr>
          <w:rFonts w:cs="Times New Roman"/>
        </w:rPr>
        <w:t>е</w:t>
      </w:r>
      <w:r w:rsidRPr="00DA707F">
        <w:rPr>
          <w:rFonts w:cs="Times New Roman"/>
        </w:rPr>
        <w:t>ние фронтов в середине длительности каждого символа, позволяет прин</w:t>
      </w:r>
      <w:r w:rsidRPr="00DA707F">
        <w:rPr>
          <w:rFonts w:cs="Times New Roman"/>
        </w:rPr>
        <w:t>и</w:t>
      </w:r>
      <w:r w:rsidRPr="00DA707F">
        <w:rPr>
          <w:rFonts w:cs="Times New Roman"/>
        </w:rPr>
        <w:t>мать</w:t>
      </w:r>
      <w:r>
        <w:rPr>
          <w:rFonts w:cs="Times New Roman"/>
        </w:rPr>
        <w:t xml:space="preserve"> </w:t>
      </w:r>
      <w:r w:rsidRPr="00DA707F">
        <w:rPr>
          <w:rFonts w:cs="Times New Roman"/>
        </w:rPr>
        <w:t>решение о значении символа по фронту сигнала тактовой частоты. Тактовая частота может</w:t>
      </w:r>
      <w:r>
        <w:rPr>
          <w:rFonts w:cs="Times New Roman"/>
        </w:rPr>
        <w:t xml:space="preserve"> </w:t>
      </w:r>
      <w:r w:rsidRPr="00DA707F">
        <w:rPr>
          <w:rFonts w:cs="Times New Roman"/>
        </w:rPr>
        <w:t xml:space="preserve">быть восстановлена из специально передаваемого </w:t>
      </w:r>
      <w:r w:rsidRPr="00DA707F">
        <w:rPr>
          <w:rFonts w:cs="Times New Roman"/>
        </w:rPr>
        <w:lastRenderedPageBreak/>
        <w:t>передатчиком сигнала тактовой частоты</w:t>
      </w:r>
      <w:r>
        <w:rPr>
          <w:rFonts w:cs="Times New Roman"/>
        </w:rPr>
        <w:t xml:space="preserve"> </w:t>
      </w:r>
      <w:r w:rsidRPr="00DA707F">
        <w:rPr>
          <w:rFonts w:cs="Times New Roman"/>
        </w:rPr>
        <w:t>либо непосредственно из инфо</w:t>
      </w:r>
      <w:r w:rsidRPr="00DA707F">
        <w:rPr>
          <w:rFonts w:cs="Times New Roman"/>
        </w:rPr>
        <w:t>р</w:t>
      </w:r>
      <w:r w:rsidRPr="00DA707F">
        <w:rPr>
          <w:rFonts w:cs="Times New Roman"/>
        </w:rPr>
        <w:t>мационного сигнала.</w:t>
      </w:r>
    </w:p>
    <w:p w:rsidR="00ED4621" w:rsidRDefault="00ED4621" w:rsidP="00ED4621">
      <w:pPr>
        <w:pStyle w:val="a8"/>
        <w:numPr>
          <w:ilvl w:val="0"/>
          <w:numId w:val="1"/>
        </w:numPr>
      </w:pPr>
      <w:bookmarkStart w:id="22" w:name="_Toc437121449"/>
      <w:r>
        <w:t>Каналы связи и их характеристики</w:t>
      </w:r>
      <w:bookmarkEnd w:id="22"/>
    </w:p>
    <w:p w:rsidR="00ED4621" w:rsidRPr="00ED4621" w:rsidRDefault="00ED4621" w:rsidP="00ED4621">
      <w:r w:rsidRPr="00ED4621">
        <w:t xml:space="preserve">Канал связи обеспечивает соединение передатчика и приемника. </w:t>
      </w:r>
      <w:proofErr w:type="gramStart"/>
      <w:r w:rsidRPr="00ED4621">
        <w:t>Ф</w:t>
      </w:r>
      <w:r w:rsidRPr="00ED4621">
        <w:t>и</w:t>
      </w:r>
      <w:r w:rsidRPr="00ED4621">
        <w:t>зический канал, являясь обобщенным понятием, может быть</w:t>
      </w:r>
      <w:r>
        <w:t xml:space="preserve"> представлен в различных формах</w:t>
      </w:r>
      <w:r w:rsidRPr="00ED4621">
        <w:t>: двухпроводная линия передачи, которая пропускает электрический сигнал; стекловолокно, которое переносит информацию п</w:t>
      </w:r>
      <w:r w:rsidRPr="00ED4621">
        <w:t>о</w:t>
      </w:r>
      <w:r w:rsidRPr="00ED4621">
        <w:t>средством модулированного светового луча; подводный канал океана, в к</w:t>
      </w:r>
      <w:r w:rsidRPr="00ED4621">
        <w:t>о</w:t>
      </w:r>
      <w:r w:rsidRPr="00ED4621">
        <w:t>тором информация передается акустически; свободное пространство, по к</w:t>
      </w:r>
      <w:r w:rsidRPr="00ED4621">
        <w:t>о</w:t>
      </w:r>
      <w:r w:rsidRPr="00ED4621">
        <w:t>торому несущий сигнал излучается при помощи антенны.</w:t>
      </w:r>
      <w:proofErr w:type="gramEnd"/>
      <w:r w:rsidRPr="00ED4621">
        <w:t xml:space="preserve"> Одна общая пр</w:t>
      </w:r>
      <w:r w:rsidRPr="00ED4621">
        <w:t>о</w:t>
      </w:r>
      <w:r w:rsidRPr="00ED4621">
        <w:t xml:space="preserve">блема при передаче сигнала через любой канал – </w:t>
      </w:r>
      <w:r w:rsidRPr="00ED4621">
        <w:rPr>
          <w:i/>
        </w:rPr>
        <w:t>аддитивный шум</w:t>
      </w:r>
      <w:r w:rsidRPr="00ED4621">
        <w:t>, который обусловлен внутренними (тепловой шум) и внешними причинами (соседние источники шума, помехи от других пользователей). Когда такой шум и п</w:t>
      </w:r>
      <w:r w:rsidRPr="00ED4621">
        <w:t>о</w:t>
      </w:r>
      <w:r w:rsidRPr="00ED4621">
        <w:t>мехи занимают тот же диапазон частот, что и полезный сигнал, их влияние может быть минимизировано с помощью правильного выбора передаваем</w:t>
      </w:r>
      <w:r w:rsidRPr="00ED4621">
        <w:t>о</w:t>
      </w:r>
      <w:r w:rsidRPr="00ED4621">
        <w:t>го сигнала и способа демодуляции на приемной стороне. Существуют и другие виды сигнальных искажений  при передаче через канал связи – зат</w:t>
      </w:r>
      <w:r w:rsidRPr="00ED4621">
        <w:t>у</w:t>
      </w:r>
      <w:r w:rsidRPr="00ED4621">
        <w:t>хание сигнала, амплитудные и фазовые искажения сигнала, а также искаж</w:t>
      </w:r>
      <w:r w:rsidRPr="00ED4621">
        <w:t>е</w:t>
      </w:r>
      <w:r w:rsidRPr="00ED4621">
        <w:t xml:space="preserve">ния, вызванные многолучевым распространением волн. </w:t>
      </w:r>
    </w:p>
    <w:p w:rsidR="00ED4621" w:rsidRPr="00ED4621" w:rsidRDefault="00ED4621" w:rsidP="00ED4621">
      <w:r w:rsidRPr="00ED4621">
        <w:t xml:space="preserve">Естественно, влияние шумовой компоненты в принимаемом сигнале можно снизить простым увеличением мощности сигнала на передающей стороне. Однако конструктивные и другие практические соображения накладывают ограничения на допустимую выходную мощность. </w:t>
      </w:r>
      <w:r w:rsidRPr="00ED4621">
        <w:rPr>
          <w:i/>
        </w:rPr>
        <w:t>Доступная ширина полосы частот</w:t>
      </w:r>
      <w:r w:rsidRPr="00ED4621">
        <w:t xml:space="preserve"> канала, является другим ограничением, которое обусловлено физическими ограничениями среды и электрических комп</w:t>
      </w:r>
      <w:r w:rsidRPr="00ED4621">
        <w:t>о</w:t>
      </w:r>
      <w:r w:rsidRPr="00ED4621">
        <w:t xml:space="preserve">нентов, используемых в передатчике и приемнике. Эти два обстоятельства приводят к ограничению количества данных, которые могут быть с высокой </w:t>
      </w:r>
      <w:r w:rsidRPr="00ED4621">
        <w:lastRenderedPageBreak/>
        <w:t>достоверностью переданы  по любому каналу связи. Дальнейшее рассмо</w:t>
      </w:r>
      <w:r w:rsidRPr="00ED4621">
        <w:t>т</w:t>
      </w:r>
      <w:r w:rsidRPr="00ED4621">
        <w:t xml:space="preserve">рение каналов связи остановим на беспроводных радиоканалах. </w:t>
      </w:r>
    </w:p>
    <w:p w:rsidR="00ED4621" w:rsidRPr="00ED4621" w:rsidRDefault="00ED4621" w:rsidP="00ED4621">
      <w:r w:rsidRPr="00ED4621">
        <w:t>В системах беспроводной связи электромагнитная энергия передается в среду антенной-излучателем. Физические размеры и структура антенны зависят от рабочей частоты. Эффективное излучение возможно при разм</w:t>
      </w:r>
      <w:r w:rsidRPr="00ED4621">
        <w:t>е</w:t>
      </w:r>
      <w:r w:rsidRPr="00ED4621">
        <w:t>рах антенны</w:t>
      </w:r>
      <w:r>
        <w:t>,</w:t>
      </w:r>
      <w:r w:rsidRPr="00ED4621">
        <w:t xml:space="preserve"> превышающих 1/10 длины волны. Например, передача и</w:t>
      </w:r>
      <w:r w:rsidRPr="00ED4621">
        <w:t>н</w:t>
      </w:r>
      <w:r w:rsidRPr="00ED4621">
        <w:t xml:space="preserve">формации на несущей частоте </w:t>
      </w:r>
      <w:r w:rsidR="009D1EAB" w:rsidRPr="00ED4621">
        <w:rPr>
          <w:position w:val="-12"/>
        </w:rPr>
        <w:object w:dxaOrig="7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pt;height:19pt" o:ole="">
            <v:imagedata r:id="rId17" o:title=""/>
          </v:shape>
          <o:OLEObject Type="Embed" ProgID="Equation.3" ShapeID="_x0000_i1025" DrawAspect="Content" ObjectID="_1510948848" r:id="rId18"/>
        </w:object>
      </w:r>
      <w:r>
        <w:t>МГ</w:t>
      </w:r>
      <w:r w:rsidRPr="00ED4621">
        <w:t>ц (</w:t>
      </w:r>
      <w:r w:rsidR="009D1EAB" w:rsidRPr="009D1EAB">
        <w:rPr>
          <w:position w:val="-12"/>
        </w:rPr>
        <w:object w:dxaOrig="1500" w:dyaOrig="360">
          <v:shape id="_x0000_i1026" type="#_x0000_t75" style="width:74.5pt;height:19pt" o:ole="">
            <v:imagedata r:id="rId19" o:title=""/>
          </v:shape>
          <o:OLEObject Type="Embed" ProgID="Equation.3" ShapeID="_x0000_i1026" DrawAspect="Content" ObjectID="_1510948849" r:id="rId20"/>
        </w:object>
      </w:r>
      <w:r w:rsidRPr="00ED4621">
        <w:t xml:space="preserve"> м) требует антенны с диаметром от 30 метров. </w:t>
      </w:r>
    </w:p>
    <w:p w:rsidR="00ED4621" w:rsidRPr="00ED4621" w:rsidRDefault="00ED4621" w:rsidP="00ED4621">
      <w:r w:rsidRPr="00ED4621">
        <w:t>Способы распространения электромагнитных волн в атмосфере и в свободном пространстве можно разделить на три категории: распростран</w:t>
      </w:r>
      <w:r w:rsidRPr="00ED4621">
        <w:t>е</w:t>
      </w:r>
      <w:r w:rsidRPr="00ED4621">
        <w:t>ние поверхностной волной, распространение пространственной волной, распространение прямой волной. В диапазоне очень низких частот (ОНЧ) и звуковом диапазоне, в которых длины волн превышают 10 км, поверхность и ионосфера образуют волновод для распространения волн, и сигналы фа</w:t>
      </w:r>
      <w:r w:rsidRPr="00ED4621">
        <w:t>к</w:t>
      </w:r>
      <w:r w:rsidRPr="00ED4621">
        <w:t>тически распространяются вокруг земного шара. При этом ширина полосы частот канала, доступной в этих диапазонах, относительно мала и, следов</w:t>
      </w:r>
      <w:r w:rsidRPr="00ED4621">
        <w:t>а</w:t>
      </w:r>
      <w:r w:rsidRPr="00ED4621">
        <w:t>тельно, передача информации ведется на малых скоростях. Стоит заметить, что шумовой эффект на этих частотах обусловлен грозовой активностью вокруг земного шара.</w:t>
      </w:r>
    </w:p>
    <w:p w:rsidR="004629CB" w:rsidRDefault="00ED4621" w:rsidP="004629CB">
      <w:r>
        <w:t>Земная волна (рис.</w:t>
      </w:r>
      <w:r w:rsidR="004629CB">
        <w:t>9</w:t>
      </w:r>
      <w:r w:rsidRPr="00ED4621">
        <w:t>) является основным способом распространения для сигналов в полосе средних частот (</w:t>
      </w:r>
      <w:r w:rsidRPr="00ED4621">
        <w:rPr>
          <w:position w:val="-6"/>
        </w:rPr>
        <w:object w:dxaOrig="780" w:dyaOrig="300">
          <v:shape id="_x0000_i1027" type="#_x0000_t75" style="width:38pt;height:14.5pt" o:ole="">
            <v:imagedata r:id="rId21" o:title=""/>
          </v:shape>
          <o:OLEObject Type="Embed" ProgID="Equation.3" ShapeID="_x0000_i1027" DrawAspect="Content" ObjectID="_1510948850" r:id="rId22"/>
        </w:object>
      </w:r>
      <w:r w:rsidRPr="00ED4621">
        <w:t>МГц).</w:t>
      </w:r>
      <w:r w:rsidR="004629CB">
        <w:t xml:space="preserve"> </w:t>
      </w:r>
      <w:r w:rsidR="004629CB" w:rsidRPr="004629CB">
        <w:t>Этот диапазон испол</w:t>
      </w:r>
      <w:r w:rsidR="004629CB" w:rsidRPr="004629CB">
        <w:t>ь</w:t>
      </w:r>
      <w:r w:rsidR="004629CB">
        <w:t>зуют для радиовещания с амплитудной модуляцией</w:t>
      </w:r>
      <w:r w:rsidR="004629CB" w:rsidRPr="004629CB">
        <w:t>. Дальность связи огр</w:t>
      </w:r>
      <w:r w:rsidR="004629CB" w:rsidRPr="004629CB">
        <w:t>а</w:t>
      </w:r>
      <w:r w:rsidR="004629CB" w:rsidRPr="004629CB">
        <w:t>ничена 150 км. Основ</w:t>
      </w:r>
      <w:r w:rsidR="004629CB">
        <w:t>ными причинами</w:t>
      </w:r>
      <w:r w:rsidR="004629CB" w:rsidRPr="004629CB">
        <w:t xml:space="preserve"> искажения сигнала на средних ч</w:t>
      </w:r>
      <w:r w:rsidR="004629CB" w:rsidRPr="004629CB">
        <w:t>а</w:t>
      </w:r>
      <w:r w:rsidR="004629CB" w:rsidRPr="004629CB">
        <w:t>стотах являются атмосферные и промышленные шумы.</w:t>
      </w:r>
    </w:p>
    <w:p w:rsidR="00ED4621" w:rsidRDefault="004629CB" w:rsidP="004629CB">
      <w:r w:rsidRPr="004629CB">
        <w:t>Пример пространственного распространения электромагнитной</w:t>
      </w:r>
      <w:r>
        <w:t xml:space="preserve"> (ЭМ)</w:t>
      </w:r>
      <w:r w:rsidRPr="004629CB">
        <w:t xml:space="preserve"> вол</w:t>
      </w:r>
      <w:r>
        <w:t>ны приведен на рис.10</w:t>
      </w:r>
      <w:r w:rsidRPr="004629CB">
        <w:t>. Основная идея такого подхода – рефракция си</w:t>
      </w:r>
      <w:r w:rsidRPr="004629CB">
        <w:t>г</w:t>
      </w:r>
      <w:r w:rsidRPr="004629CB">
        <w:t>налов определенного диапазона частот от ионосферы. Ионосфера предста</w:t>
      </w:r>
      <w:r w:rsidRPr="004629CB">
        <w:t>в</w:t>
      </w:r>
      <w:r w:rsidRPr="004629CB">
        <w:t xml:space="preserve">ляет собой слои заряженных частиц, расположенные на высоте от 50 до 400 </w:t>
      </w:r>
      <w:r w:rsidRPr="004629CB">
        <w:lastRenderedPageBreak/>
        <w:t xml:space="preserve">км. Одна из основных проблем здесь – это  возникновение </w:t>
      </w:r>
      <w:proofErr w:type="spellStart"/>
      <w:r w:rsidRPr="004629CB">
        <w:t>многолучевости</w:t>
      </w:r>
      <w:proofErr w:type="spellEnd"/>
      <w:r w:rsidRPr="004629CB">
        <w:t>, которая обусловлена «глубиной» ионосферы: часть сигнала отражается от одного из слоев, когда другая часть распространяется дальше и, следов</w:t>
      </w:r>
      <w:r w:rsidRPr="004629CB">
        <w:t>а</w:t>
      </w:r>
      <w:r w:rsidRPr="004629CB">
        <w:t xml:space="preserve">тельно, отражается с некоторой задержкой. В силу этой задержки приемник детектирует два разнесенных во времени луча, которые </w:t>
      </w:r>
      <w:proofErr w:type="gramStart"/>
      <w:r w:rsidRPr="004629CB">
        <w:t xml:space="preserve">накладываясь друг на друга становятся причиной </w:t>
      </w:r>
      <w:r w:rsidRPr="004629CB">
        <w:rPr>
          <w:i/>
        </w:rPr>
        <w:t>межсимвольной</w:t>
      </w:r>
      <w:proofErr w:type="gramEnd"/>
      <w:r w:rsidRPr="004629CB">
        <w:rPr>
          <w:i/>
        </w:rPr>
        <w:t xml:space="preserve"> интерференции</w:t>
      </w:r>
      <w:r>
        <w:rPr>
          <w:i/>
        </w:rPr>
        <w:t xml:space="preserve"> </w:t>
      </w:r>
      <w:r w:rsidRPr="004629CB">
        <w:t>(МСИ)</w:t>
      </w:r>
      <w:r>
        <w:t>.</w:t>
      </w:r>
      <w:r w:rsidRPr="004629CB">
        <w:t xml:space="preserve"> Это приводит к тому, что копия переданного сигнала в общем случае преобр</w:t>
      </w:r>
      <w:r w:rsidRPr="004629CB">
        <w:t>а</w:t>
      </w:r>
      <w:r w:rsidRPr="004629CB">
        <w:t>зуется в близкорасположенную помеху, требующую соответствующей с</w:t>
      </w:r>
      <w:r w:rsidRPr="004629CB">
        <w:t>е</w:t>
      </w:r>
      <w:r w:rsidRPr="004629CB">
        <w:t xml:space="preserve">лекции и компенсации. Кроме того, пара задержанных лучей на приемной антенне может суммироваться с противоположными значениями фаз, то есть подавить друг друга. Этот эффект получил название </w:t>
      </w:r>
      <w:r w:rsidRPr="004629CB">
        <w:rPr>
          <w:i/>
        </w:rPr>
        <w:t>замирания</w:t>
      </w:r>
      <w:r w:rsidRPr="004629CB">
        <w:t xml:space="preserve">. </w:t>
      </w:r>
    </w:p>
    <w:p w:rsidR="004629CB" w:rsidRDefault="004629CB" w:rsidP="004629CB">
      <w:pPr>
        <w:ind w:firstLine="0"/>
        <w:jc w:val="center"/>
      </w:pPr>
      <w:r>
        <w:rPr>
          <w:noProof/>
        </w:rPr>
        <w:drawing>
          <wp:inline distT="0" distB="0" distL="0" distR="0">
            <wp:extent cx="2847975" cy="1371600"/>
            <wp:effectExtent l="19050" t="0" r="9525"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cstate="print"/>
                    <a:srcRect/>
                    <a:stretch>
                      <a:fillRect/>
                    </a:stretch>
                  </pic:blipFill>
                  <pic:spPr bwMode="auto">
                    <a:xfrm>
                      <a:off x="0" y="0"/>
                      <a:ext cx="2847975" cy="1371600"/>
                    </a:xfrm>
                    <a:prstGeom prst="rect">
                      <a:avLst/>
                    </a:prstGeom>
                    <a:noFill/>
                    <a:ln w="9525">
                      <a:noFill/>
                      <a:miter lim="800000"/>
                      <a:headEnd/>
                      <a:tailEnd/>
                    </a:ln>
                  </pic:spPr>
                </pic:pic>
              </a:graphicData>
            </a:graphic>
          </wp:inline>
        </w:drawing>
      </w:r>
    </w:p>
    <w:p w:rsidR="004629CB" w:rsidRDefault="004629CB" w:rsidP="004629CB">
      <w:pPr>
        <w:ind w:firstLine="0"/>
        <w:jc w:val="center"/>
      </w:pPr>
      <w:r w:rsidRPr="004629CB">
        <w:rPr>
          <w:i/>
        </w:rPr>
        <w:t>Рис.9.</w:t>
      </w:r>
      <w:r>
        <w:t xml:space="preserve"> Земная волна</w:t>
      </w:r>
    </w:p>
    <w:p w:rsidR="004629CB" w:rsidRDefault="004629CB" w:rsidP="004629CB">
      <w:pPr>
        <w:ind w:firstLine="0"/>
        <w:jc w:val="center"/>
      </w:pPr>
      <w:r>
        <w:rPr>
          <w:noProof/>
        </w:rPr>
        <w:drawing>
          <wp:inline distT="0" distB="0" distL="0" distR="0">
            <wp:extent cx="2990850" cy="1743075"/>
            <wp:effectExtent l="1905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srcRect/>
                    <a:stretch>
                      <a:fillRect/>
                    </a:stretch>
                  </pic:blipFill>
                  <pic:spPr bwMode="auto">
                    <a:xfrm>
                      <a:off x="0" y="0"/>
                      <a:ext cx="2990850" cy="1743075"/>
                    </a:xfrm>
                    <a:prstGeom prst="rect">
                      <a:avLst/>
                    </a:prstGeom>
                    <a:noFill/>
                    <a:ln w="9525">
                      <a:noFill/>
                      <a:miter lim="800000"/>
                      <a:headEnd/>
                      <a:tailEnd/>
                    </a:ln>
                  </pic:spPr>
                </pic:pic>
              </a:graphicData>
            </a:graphic>
          </wp:inline>
        </w:drawing>
      </w:r>
    </w:p>
    <w:p w:rsidR="004629CB" w:rsidRDefault="004629CB" w:rsidP="004629CB">
      <w:pPr>
        <w:ind w:firstLine="0"/>
        <w:jc w:val="center"/>
      </w:pPr>
      <w:r w:rsidRPr="004629CB">
        <w:rPr>
          <w:i/>
        </w:rPr>
        <w:t>Рис.10.</w:t>
      </w:r>
      <w:r>
        <w:t xml:space="preserve"> Пространственное распространение ЭМ волны</w:t>
      </w:r>
    </w:p>
    <w:p w:rsidR="000118FF" w:rsidRDefault="004629CB" w:rsidP="004629CB">
      <w:r w:rsidRPr="004629CB">
        <w:t>Частоты выше 30 МГц проходят через ионосферу с относительно м</w:t>
      </w:r>
      <w:r w:rsidRPr="004629CB">
        <w:t>а</w:t>
      </w:r>
      <w:r w:rsidRPr="004629CB">
        <w:t>лыми потерями и делают возможным спутниковую и внеземную связь. Следовательно, на частотах УВЧ диапазона и выше основным способом электромагнитного распространения волн является распространение в пр</w:t>
      </w:r>
      <w:r w:rsidRPr="004629CB">
        <w:t>е</w:t>
      </w:r>
      <w:r w:rsidRPr="004629CB">
        <w:t xml:space="preserve">делах прямой видимости (ППВ). При этом с ростом частоты сигнала </w:t>
      </w:r>
      <w:r w:rsidRPr="004629CB">
        <w:lastRenderedPageBreak/>
        <w:t>уменьшается длина волны, что делает более актуальной обозначенную в</w:t>
      </w:r>
      <w:r w:rsidRPr="004629CB">
        <w:t>ы</w:t>
      </w:r>
      <w:r w:rsidRPr="004629CB">
        <w:t xml:space="preserve">ше проблему замираний. </w:t>
      </w:r>
    </w:p>
    <w:p w:rsidR="004629CB" w:rsidRPr="004629CB" w:rsidRDefault="004629CB" w:rsidP="004629CB">
      <w:r w:rsidRPr="004629CB">
        <w:t>При работе в системах связи ППВ выделяют два типа замирания [</w:t>
      </w:r>
      <w:r w:rsidR="00F3637E" w:rsidRPr="00F3637E">
        <w:t>4</w:t>
      </w:r>
      <w:r w:rsidRPr="004629CB">
        <w:t xml:space="preserve">]: </w:t>
      </w:r>
      <w:r w:rsidRPr="000118FF">
        <w:rPr>
          <w:i/>
        </w:rPr>
        <w:t>кру</w:t>
      </w:r>
      <w:r w:rsidR="009D3E18">
        <w:rPr>
          <w:i/>
        </w:rPr>
        <w:t>п</w:t>
      </w:r>
      <w:r w:rsidRPr="000118FF">
        <w:rPr>
          <w:i/>
        </w:rPr>
        <w:t>номасштабное</w:t>
      </w:r>
      <w:r w:rsidRPr="004629CB">
        <w:t xml:space="preserve"> и </w:t>
      </w:r>
      <w:r w:rsidRPr="000118FF">
        <w:rPr>
          <w:i/>
        </w:rPr>
        <w:t>мелкомасштабное</w:t>
      </w:r>
      <w:r w:rsidRPr="004629CB">
        <w:t>. Крупномасштабное замирание о</w:t>
      </w:r>
      <w:r w:rsidRPr="004629CB">
        <w:t>т</w:t>
      </w:r>
      <w:r w:rsidRPr="004629CB">
        <w:t>ражает среднее ослабление мощности сигнала или потери в тракте всле</w:t>
      </w:r>
      <w:r w:rsidRPr="004629CB">
        <w:t>д</w:t>
      </w:r>
      <w:r w:rsidRPr="004629CB">
        <w:t>ствие распространения на большое расстояние. На это явление влияют в</w:t>
      </w:r>
      <w:r w:rsidRPr="004629CB">
        <w:t>ы</w:t>
      </w:r>
      <w:r w:rsidRPr="004629CB">
        <w:t>ступающие наземные элементы (холмы, леса, строения) между передатч</w:t>
      </w:r>
      <w:r w:rsidRPr="004629CB">
        <w:t>и</w:t>
      </w:r>
      <w:r w:rsidRPr="004629CB">
        <w:t>ком и приемником. Мелкомасштабные замирания – значительные измен</w:t>
      </w:r>
      <w:r w:rsidRPr="004629CB">
        <w:t>е</w:t>
      </w:r>
      <w:r w:rsidRPr="004629CB">
        <w:t>ния амплитуды и фазы сигнала, которые на практике могут быть результ</w:t>
      </w:r>
      <w:r w:rsidRPr="004629CB">
        <w:t>а</w:t>
      </w:r>
      <w:r w:rsidRPr="004629CB">
        <w:t>том небольших изменений (порядка половины длины волны) расстояния между передатчиком и приемником</w:t>
      </w:r>
      <w:r w:rsidR="000118FF">
        <w:t>.</w:t>
      </w:r>
      <w:r w:rsidRPr="004629CB">
        <w:t xml:space="preserve"> Представьте, что вы идете по улице и разговариваете по мобильному телефону. Параметры канала связи при этом постоянно меняются во времени. Если вы спуститесь в подземный пеш</w:t>
      </w:r>
      <w:r w:rsidRPr="004629CB">
        <w:t>е</w:t>
      </w:r>
      <w:r w:rsidRPr="004629CB">
        <w:t>ходный переход, который не оборудован дополнительной базовой станцией мобильной связи, то вполне вероятно, что сигнал, принимаемый вашим т</w:t>
      </w:r>
      <w:r w:rsidRPr="004629CB">
        <w:t>е</w:t>
      </w:r>
      <w:r w:rsidRPr="004629CB">
        <w:t>лефоном</w:t>
      </w:r>
      <w:r w:rsidR="000118FF">
        <w:t>,</w:t>
      </w:r>
      <w:r w:rsidRPr="004629CB">
        <w:t xml:space="preserve"> пропадет. Это </w:t>
      </w:r>
      <w:r w:rsidR="000118FF">
        <w:t xml:space="preserve">– </w:t>
      </w:r>
      <w:r w:rsidRPr="004629CB">
        <w:t>наглядный пример крупномасштабного замир</w:t>
      </w:r>
      <w:r w:rsidRPr="004629CB">
        <w:t>а</w:t>
      </w:r>
      <w:r w:rsidRPr="004629CB">
        <w:t>ния. Примером же мелкомасштабных замираний служат ситуации, в кот</w:t>
      </w:r>
      <w:r w:rsidRPr="004629CB">
        <w:t>о</w:t>
      </w:r>
      <w:r w:rsidRPr="004629CB">
        <w:t>рых дл</w:t>
      </w:r>
      <w:r w:rsidR="000118FF">
        <w:t>я улучшения характеристик связи</w:t>
      </w:r>
      <w:r w:rsidRPr="004629CB">
        <w:t xml:space="preserve"> вам достаточно просто изменить пространственное положение  телефона. </w:t>
      </w:r>
    </w:p>
    <w:p w:rsidR="004629CB" w:rsidRPr="004629CB" w:rsidRDefault="004629CB" w:rsidP="004629CB">
      <w:r w:rsidRPr="004629CB">
        <w:t xml:space="preserve">Мелкомасштабное замирание называется </w:t>
      </w:r>
      <w:proofErr w:type="spellStart"/>
      <w:r w:rsidRPr="000118FF">
        <w:t>релеевским</w:t>
      </w:r>
      <w:proofErr w:type="spellEnd"/>
      <w:r w:rsidRPr="004629CB">
        <w:t>, если имеется большое число многократно отра</w:t>
      </w:r>
      <w:r w:rsidR="000118FF">
        <w:t>жающихся  путей и нет компоненты</w:t>
      </w:r>
      <w:r w:rsidRPr="004629CB">
        <w:t xml:space="preserve"> си</w:t>
      </w:r>
      <w:r w:rsidRPr="004629CB">
        <w:t>г</w:t>
      </w:r>
      <w:r w:rsidRPr="004629CB">
        <w:t xml:space="preserve">нала вдоль луча обзора; </w:t>
      </w:r>
      <w:proofErr w:type="gramStart"/>
      <w:r w:rsidRPr="004629CB">
        <w:t>огибающая</w:t>
      </w:r>
      <w:proofErr w:type="gramEnd"/>
      <w:r w:rsidRPr="004629CB">
        <w:t xml:space="preserve"> такого полученного сигнала статист</w:t>
      </w:r>
      <w:r w:rsidRPr="004629CB">
        <w:t>и</w:t>
      </w:r>
      <w:r w:rsidRPr="004629CB">
        <w:t xml:space="preserve">чески описывается с помощью </w:t>
      </w:r>
      <w:proofErr w:type="spellStart"/>
      <w:r w:rsidRPr="004629CB">
        <w:t>релеевской</w:t>
      </w:r>
      <w:proofErr w:type="spellEnd"/>
      <w:r w:rsidRPr="004629CB">
        <w:t xml:space="preserve"> функции плотности вероятности. Если преобладает </w:t>
      </w:r>
      <w:proofErr w:type="spellStart"/>
      <w:r w:rsidRPr="004629CB">
        <w:t>незамирающий</w:t>
      </w:r>
      <w:proofErr w:type="spellEnd"/>
      <w:r w:rsidRPr="004629CB">
        <w:t xml:space="preserve"> компонент сигнала, такой как путь </w:t>
      </w:r>
      <w:proofErr w:type="gramStart"/>
      <w:r w:rsidRPr="004629CB">
        <w:t>ра</w:t>
      </w:r>
      <w:r w:rsidRPr="004629CB">
        <w:t>с</w:t>
      </w:r>
      <w:r w:rsidRPr="004629CB">
        <w:t>пространения</w:t>
      </w:r>
      <w:proofErr w:type="gramEnd"/>
      <w:r w:rsidRPr="004629CB">
        <w:t xml:space="preserve"> вдоль луча обзора, огибающая мелкомасштабного замирания описывается функцией плотности вероятности Райса. Иными словами, ст</w:t>
      </w:r>
      <w:r w:rsidRPr="004629CB">
        <w:t>а</w:t>
      </w:r>
      <w:r w:rsidRPr="004629CB">
        <w:t xml:space="preserve">тистики мелкомасштабного замирания всегда распределены по Релею, если </w:t>
      </w:r>
      <w:r w:rsidRPr="004629CB">
        <w:lastRenderedPageBreak/>
        <w:t xml:space="preserve">путь распространения вдоль луча обзора блокирован; в противном случае имеем распределение Райса. </w:t>
      </w:r>
    </w:p>
    <w:p w:rsidR="004629CB" w:rsidRDefault="004629CB" w:rsidP="004629CB">
      <w:r w:rsidRPr="004629CB">
        <w:t>Крупномасштабное замирание можно рассматривать как простра</w:t>
      </w:r>
      <w:r w:rsidRPr="004629CB">
        <w:t>н</w:t>
      </w:r>
      <w:r w:rsidRPr="004629CB">
        <w:t>ственное усреднение мелкомасштабных флуктуаций сигнала. Оно вычисл</w:t>
      </w:r>
      <w:r w:rsidRPr="004629CB">
        <w:t>я</w:t>
      </w:r>
      <w:r w:rsidRPr="004629CB">
        <w:t>ется, как правило, путем усреднения полученного сигнала по интервалу, превышающему 10-30 длин волн, чтобы отделить мелкомасштабные флу</w:t>
      </w:r>
      <w:r w:rsidRPr="004629CB">
        <w:t>к</w:t>
      </w:r>
      <w:r w:rsidRPr="004629CB">
        <w:t>туации от крупномасштабных эффектов затенения.</w:t>
      </w:r>
    </w:p>
    <w:p w:rsidR="000118FF" w:rsidRDefault="000118FF" w:rsidP="000118FF">
      <w:r>
        <w:t>На рис.11</w:t>
      </w:r>
      <w:r w:rsidRPr="000118FF">
        <w:t xml:space="preserve"> приведена зависимость мощности принимаемого сигнала от смещения антенны. Эта зависимость (сплошная линия) определяет характер флуктуаций  </w:t>
      </w:r>
      <w:proofErr w:type="spellStart"/>
      <w:r w:rsidRPr="000118FF">
        <w:t>мелкомасшатбных</w:t>
      </w:r>
      <w:proofErr w:type="spellEnd"/>
      <w:r w:rsidRPr="000118FF">
        <w:t xml:space="preserve"> зами</w:t>
      </w:r>
      <w:r w:rsidR="007235FC">
        <w:t>р</w:t>
      </w:r>
      <w:r w:rsidRPr="000118FF">
        <w:t>аний в канале, среднее значение кот</w:t>
      </w:r>
      <w:r w:rsidRPr="000118FF">
        <w:t>о</w:t>
      </w:r>
      <w:r w:rsidRPr="000118FF">
        <w:t>рых описывает крупномасштабные замирания (пунктирная линия).</w:t>
      </w:r>
    </w:p>
    <w:p w:rsidR="000118FF" w:rsidRDefault="000118FF" w:rsidP="000118FF">
      <w:pPr>
        <w:ind w:firstLine="0"/>
        <w:jc w:val="center"/>
      </w:pPr>
      <w:r w:rsidRPr="000118FF">
        <w:rPr>
          <w:noProof/>
        </w:rPr>
        <w:drawing>
          <wp:inline distT="0" distB="0" distL="0" distR="0">
            <wp:extent cx="3943350" cy="2657192"/>
            <wp:effectExtent l="1905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srcRect/>
                    <a:stretch>
                      <a:fillRect/>
                    </a:stretch>
                  </pic:blipFill>
                  <pic:spPr bwMode="auto">
                    <a:xfrm>
                      <a:off x="0" y="0"/>
                      <a:ext cx="3943350" cy="2657192"/>
                    </a:xfrm>
                    <a:prstGeom prst="rect">
                      <a:avLst/>
                    </a:prstGeom>
                    <a:noFill/>
                    <a:ln w="9525">
                      <a:noFill/>
                      <a:miter lim="800000"/>
                      <a:headEnd/>
                      <a:tailEnd/>
                    </a:ln>
                  </pic:spPr>
                </pic:pic>
              </a:graphicData>
            </a:graphic>
          </wp:inline>
        </w:drawing>
      </w:r>
    </w:p>
    <w:p w:rsidR="007235FC" w:rsidRDefault="000118FF" w:rsidP="000118FF">
      <w:pPr>
        <w:ind w:firstLine="0"/>
        <w:jc w:val="center"/>
      </w:pPr>
      <w:r w:rsidRPr="000118FF">
        <w:rPr>
          <w:i/>
        </w:rPr>
        <w:t>Рис.11.</w:t>
      </w:r>
      <w:r>
        <w:t xml:space="preserve"> Зависимость мощности принимаемого сигнала </w:t>
      </w:r>
    </w:p>
    <w:p w:rsidR="000118FF" w:rsidRDefault="000118FF" w:rsidP="000118FF">
      <w:pPr>
        <w:ind w:firstLine="0"/>
        <w:jc w:val="center"/>
      </w:pPr>
      <w:r>
        <w:t>от смещения анте</w:t>
      </w:r>
      <w:r>
        <w:t>н</w:t>
      </w:r>
      <w:r>
        <w:t>ны</w:t>
      </w:r>
    </w:p>
    <w:p w:rsidR="000118FF" w:rsidRDefault="000118FF" w:rsidP="00AA2EB6">
      <w:pPr>
        <w:pStyle w:val="1"/>
      </w:pPr>
      <w:bookmarkStart w:id="23" w:name="_Toc437121450"/>
      <w:r>
        <w:t>Математические модели каналов связи</w:t>
      </w:r>
      <w:bookmarkEnd w:id="23"/>
    </w:p>
    <w:p w:rsidR="000118FF" w:rsidRPr="000118FF" w:rsidRDefault="000118FF" w:rsidP="000118FF">
      <w:r w:rsidRPr="000118FF">
        <w:t>При синтезе систем связи для передачи информации через физич</w:t>
      </w:r>
      <w:r w:rsidRPr="000118FF">
        <w:t>е</w:t>
      </w:r>
      <w:r w:rsidRPr="000118FF">
        <w:t xml:space="preserve">ские каналы мы используем математические модели, которые отображают наиболее важные характеристики среды передачи. Затем математическая модель канала используется для синтеза кодера и модулятора в передатчике и демодулятора и декодера в приемнике. </w:t>
      </w:r>
    </w:p>
    <w:p w:rsidR="00300D71" w:rsidRDefault="000118FF" w:rsidP="000118FF">
      <w:r w:rsidRPr="000118FF">
        <w:lastRenderedPageBreak/>
        <w:t>Самая простая математическая модель канал</w:t>
      </w:r>
      <w:r>
        <w:t>а</w:t>
      </w:r>
      <w:r w:rsidRPr="000118FF">
        <w:t xml:space="preserve"> связи – канал с адд</w:t>
      </w:r>
      <w:r w:rsidRPr="000118FF">
        <w:t>и</w:t>
      </w:r>
      <w:r w:rsidRPr="000118FF">
        <w:t>тив</w:t>
      </w:r>
      <w:r>
        <w:t>ным шумом (рис.12</w:t>
      </w:r>
      <w:r w:rsidRPr="000118FF">
        <w:t>)</w:t>
      </w:r>
      <w:r>
        <w:t>.</w:t>
      </w:r>
      <w:r w:rsidRPr="000118FF">
        <w:t xml:space="preserve"> В этой модели сигнал </w:t>
      </w:r>
      <w:r w:rsidR="009D1EAB" w:rsidRPr="000118FF">
        <w:rPr>
          <w:position w:val="-12"/>
        </w:rPr>
        <w:object w:dxaOrig="440" w:dyaOrig="360">
          <v:shape id="_x0000_i1028" type="#_x0000_t75" style="width:21.5pt;height:19pt" o:ole="">
            <v:imagedata r:id="rId26" o:title=""/>
          </v:shape>
          <o:OLEObject Type="Embed" ProgID="Equation.3" ShapeID="_x0000_i1028" DrawAspect="Content" ObjectID="_1510948851" r:id="rId27"/>
        </w:object>
      </w:r>
      <w:r w:rsidRPr="000118FF">
        <w:t xml:space="preserve"> подвержен воздействию лишь аддитивного шумового процесса </w:t>
      </w:r>
      <w:r w:rsidR="009D1EAB" w:rsidRPr="000118FF">
        <w:rPr>
          <w:position w:val="-12"/>
        </w:rPr>
        <w:object w:dxaOrig="460" w:dyaOrig="360">
          <v:shape id="_x0000_i1029" type="#_x0000_t75" style="width:23pt;height:19pt" o:ole="">
            <v:imagedata r:id="rId28" o:title=""/>
          </v:shape>
          <o:OLEObject Type="Embed" ProgID="Equation.3" ShapeID="_x0000_i1029" DrawAspect="Content" ObjectID="_1510948852" r:id="rId29"/>
        </w:object>
      </w:r>
      <w:r w:rsidRPr="000118FF">
        <w:t>. Физически аддитивный шум возникает от посторонних электрических помех, электронных компонент и усилителей в приемнике систем связи, а также из-за интерференции сигн</w:t>
      </w:r>
      <w:r w:rsidRPr="000118FF">
        <w:t>а</w:t>
      </w:r>
      <w:r w:rsidRPr="000118FF">
        <w:t xml:space="preserve">лов. С точки зрения статистического подхода такой шум – </w:t>
      </w:r>
      <w:proofErr w:type="spellStart"/>
      <w:r w:rsidRPr="000118FF">
        <w:t>гауссовский</w:t>
      </w:r>
      <w:proofErr w:type="spellEnd"/>
      <w:r w:rsidRPr="000118FF">
        <w:t xml:space="preserve"> сл</w:t>
      </w:r>
      <w:r w:rsidRPr="000118FF">
        <w:t>у</w:t>
      </w:r>
      <w:r w:rsidRPr="000118FF">
        <w:t>чайный процесс.</w:t>
      </w:r>
      <w:r w:rsidRPr="000118FF">
        <w:rPr>
          <w:rFonts w:eastAsia="Times New Roman" w:cs="Times New Roman"/>
          <w:sz w:val="24"/>
          <w:szCs w:val="20"/>
        </w:rPr>
        <w:t xml:space="preserve"> </w:t>
      </w:r>
      <w:r w:rsidRPr="000118FF">
        <w:t>В данную модель можно включить затухание сигнала, т</w:t>
      </w:r>
      <w:r w:rsidRPr="000118FF">
        <w:t>о</w:t>
      </w:r>
      <w:r w:rsidRPr="000118FF">
        <w:t>гда принимаемый сигнал можно представить в виде</w:t>
      </w:r>
      <w:r>
        <w:t xml:space="preserve"> </w:t>
      </w:r>
    </w:p>
    <w:p w:rsidR="00300D71" w:rsidRDefault="00300D71" w:rsidP="00300D71">
      <w:pPr>
        <w:ind w:firstLine="0"/>
        <w:jc w:val="center"/>
      </w:pPr>
      <w:r w:rsidRPr="00300D71">
        <w:rPr>
          <w:position w:val="-12"/>
          <w:lang w:val="en-US"/>
        </w:rPr>
        <w:object w:dxaOrig="2180" w:dyaOrig="360">
          <v:shape id="_x0000_i1030" type="#_x0000_t75" style="width:109pt;height:19pt" o:ole="">
            <v:imagedata r:id="rId30" o:title=""/>
          </v:shape>
          <o:OLEObject Type="Embed" ProgID="Equation.3" ShapeID="_x0000_i1030" DrawAspect="Content" ObjectID="_1510948853" r:id="rId31"/>
        </w:object>
      </w:r>
      <w:r w:rsidR="000118FF" w:rsidRPr="000118FF">
        <w:t>,</w:t>
      </w:r>
    </w:p>
    <w:p w:rsidR="000118FF" w:rsidRPr="00F617D6" w:rsidRDefault="000118FF" w:rsidP="005A7C79">
      <w:pPr>
        <w:ind w:firstLine="0"/>
      </w:pPr>
      <w:r w:rsidRPr="000118FF">
        <w:t xml:space="preserve">где </w:t>
      </w:r>
      <w:r w:rsidR="009D1EAB" w:rsidRPr="00300D71">
        <w:rPr>
          <w:position w:val="-6"/>
        </w:rPr>
        <w:object w:dxaOrig="220" w:dyaOrig="240">
          <v:shape id="_x0000_i1031" type="#_x0000_t75" style="width:11.5pt;height:11.5pt" o:ole="">
            <v:imagedata r:id="rId32" o:title=""/>
          </v:shape>
          <o:OLEObject Type="Embed" ProgID="Equation.3" ShapeID="_x0000_i1031" DrawAspect="Content" ObjectID="_1510948854" r:id="rId33"/>
        </w:object>
      </w:r>
      <w:r w:rsidRPr="000118FF">
        <w:t xml:space="preserve"> </w:t>
      </w:r>
      <w:r w:rsidR="00300D71">
        <w:t xml:space="preserve">– </w:t>
      </w:r>
      <w:r w:rsidRPr="000118FF">
        <w:t>коэффициент затухания линейного канального фильтра.</w:t>
      </w:r>
    </w:p>
    <w:p w:rsidR="000118FF" w:rsidRDefault="005A7C79" w:rsidP="000118FF">
      <w:pPr>
        <w:ind w:firstLine="0"/>
        <w:jc w:val="center"/>
      </w:pPr>
      <w:r>
        <w:rPr>
          <w:noProof/>
        </w:rPr>
        <w:drawing>
          <wp:inline distT="0" distB="0" distL="0" distR="0">
            <wp:extent cx="2886075" cy="1543050"/>
            <wp:effectExtent l="19050" t="0" r="9525" b="0"/>
            <wp:docPr id="1" name="Рисунок 0" descr="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tif"/>
                    <pic:cNvPicPr/>
                  </pic:nvPicPr>
                  <pic:blipFill>
                    <a:blip r:embed="rId34" cstate="print"/>
                    <a:stretch>
                      <a:fillRect/>
                    </a:stretch>
                  </pic:blipFill>
                  <pic:spPr>
                    <a:xfrm>
                      <a:off x="0" y="0"/>
                      <a:ext cx="2886075" cy="1543050"/>
                    </a:xfrm>
                    <a:prstGeom prst="rect">
                      <a:avLst/>
                    </a:prstGeom>
                  </pic:spPr>
                </pic:pic>
              </a:graphicData>
            </a:graphic>
          </wp:inline>
        </w:drawing>
      </w:r>
    </w:p>
    <w:p w:rsidR="000118FF" w:rsidRDefault="000118FF" w:rsidP="00300D71">
      <w:pPr>
        <w:ind w:firstLine="0"/>
        <w:jc w:val="center"/>
      </w:pPr>
      <w:r w:rsidRPr="000118FF">
        <w:rPr>
          <w:i/>
        </w:rPr>
        <w:t>Рис.12.</w:t>
      </w:r>
      <w:r>
        <w:t xml:space="preserve"> Канал связи с аддитивным шумом</w:t>
      </w:r>
    </w:p>
    <w:p w:rsidR="00300D71" w:rsidRPr="00300D71" w:rsidRDefault="00300D71" w:rsidP="00300D71">
      <w:r w:rsidRPr="00300D71">
        <w:t>Учет многолучевого распространения сигнала проводится с помощью описания канала связи как линейного фильтра с переменными параметрами. Помимо прочего, это позволяет рассматривать модели каналов, ограниче</w:t>
      </w:r>
      <w:r w:rsidRPr="00300D71">
        <w:t>н</w:t>
      </w:r>
      <w:r w:rsidRPr="00300D71">
        <w:t xml:space="preserve">ных по полосе. Импульсная характеристика </w:t>
      </w:r>
      <w:r w:rsidR="009D1EAB" w:rsidRPr="009D1EAB">
        <w:rPr>
          <w:position w:val="-12"/>
        </w:rPr>
        <w:object w:dxaOrig="680" w:dyaOrig="360">
          <v:shape id="_x0000_i1032" type="#_x0000_t75" style="width:34pt;height:19pt" o:ole="">
            <v:imagedata r:id="rId35" o:title=""/>
          </v:shape>
          <o:OLEObject Type="Embed" ProgID="Equation.3" ShapeID="_x0000_i1032" DrawAspect="Content" ObjectID="_1510948855" r:id="rId36"/>
        </w:object>
      </w:r>
      <w:r w:rsidRPr="00300D71">
        <w:t xml:space="preserve"> такого фильтра меняется со временем, так что выходной сигнал можно определить следующим обр</w:t>
      </w:r>
      <w:r w:rsidRPr="00300D71">
        <w:t>а</w:t>
      </w:r>
      <w:r w:rsidRPr="00300D71">
        <w:t>зом:</w:t>
      </w:r>
    </w:p>
    <w:p w:rsidR="00300D71" w:rsidRPr="00300D71" w:rsidRDefault="007235FC" w:rsidP="00300D71">
      <w:pPr>
        <w:jc w:val="center"/>
        <w:rPr>
          <w:lang w:val="en-US"/>
        </w:rPr>
      </w:pPr>
      <w:r w:rsidRPr="007235FC">
        <w:rPr>
          <w:position w:val="-36"/>
          <w:lang w:val="en-US"/>
        </w:rPr>
        <w:object w:dxaOrig="5319" w:dyaOrig="840">
          <v:shape id="_x0000_i1159" type="#_x0000_t75" style="width:265pt;height:41.5pt" o:ole="">
            <v:imagedata r:id="rId37" o:title=""/>
          </v:shape>
          <o:OLEObject Type="Embed" ProgID="Equation.DSMT4" ShapeID="_x0000_i1159" DrawAspect="Content" ObjectID="_1510948856" r:id="rId38"/>
        </w:object>
      </w:r>
    </w:p>
    <w:p w:rsidR="00300D71" w:rsidRPr="00300D71" w:rsidRDefault="00300D71" w:rsidP="00300D71">
      <w:pPr>
        <w:ind w:firstLine="0"/>
      </w:pPr>
      <w:r w:rsidRPr="00300D71">
        <w:t>Так, например, для описания многолучевого распространения сигнала через ионосферные каналы (на частотах ниже 30 МГц) используют модель с и</w:t>
      </w:r>
      <w:r w:rsidRPr="00300D71">
        <w:t>м</w:t>
      </w:r>
      <w:r w:rsidRPr="00300D71">
        <w:t>пульсной характеристикой вида</w:t>
      </w:r>
    </w:p>
    <w:p w:rsidR="00300D71" w:rsidRPr="00300D71" w:rsidRDefault="00300D71" w:rsidP="00300D71">
      <w:pPr>
        <w:jc w:val="center"/>
        <w:rPr>
          <w:lang w:val="en-US"/>
        </w:rPr>
      </w:pPr>
      <w:r w:rsidRPr="00300D71">
        <w:rPr>
          <w:position w:val="-34"/>
          <w:lang w:val="en-US"/>
        </w:rPr>
        <w:object w:dxaOrig="3080" w:dyaOrig="820">
          <v:shape id="_x0000_i1034" type="#_x0000_t75" style="width:154pt;height:41.5pt" o:ole="">
            <v:imagedata r:id="rId39" o:title=""/>
          </v:shape>
          <o:OLEObject Type="Embed" ProgID="Equation.3" ShapeID="_x0000_i1034" DrawAspect="Content" ObjectID="_1510948857" r:id="rId40"/>
        </w:object>
      </w:r>
    </w:p>
    <w:p w:rsidR="00300D71" w:rsidRPr="00300D71" w:rsidRDefault="00300D71" w:rsidP="00300D71">
      <w:pPr>
        <w:ind w:firstLine="0"/>
      </w:pPr>
      <w:r w:rsidRPr="00300D71">
        <w:t xml:space="preserve">где </w:t>
      </w:r>
      <w:r w:rsidR="009D1EAB" w:rsidRPr="00300D71">
        <w:rPr>
          <w:position w:val="-12"/>
        </w:rPr>
        <w:object w:dxaOrig="740" w:dyaOrig="380">
          <v:shape id="_x0000_i1035" type="#_x0000_t75" style="width:37.5pt;height:19pt" o:ole="">
            <v:imagedata r:id="rId41" o:title=""/>
          </v:shape>
          <o:OLEObject Type="Embed" ProgID="Equation.3" ShapeID="_x0000_i1035" DrawAspect="Content" ObjectID="_1510948858" r:id="rId42"/>
        </w:object>
      </w:r>
      <w:r w:rsidRPr="00300D71">
        <w:t xml:space="preserve"> </w:t>
      </w:r>
      <w:r>
        <w:t>–</w:t>
      </w:r>
      <w:r w:rsidRPr="00300D71">
        <w:t xml:space="preserve"> набор коэффициентов затухания по каждому из </w:t>
      </w:r>
      <w:r w:rsidRPr="00300D71">
        <w:rPr>
          <w:i/>
          <w:lang w:val="en-US"/>
        </w:rPr>
        <w:t>L</w:t>
      </w:r>
      <w:r>
        <w:rPr>
          <w:i/>
        </w:rPr>
        <w:t xml:space="preserve"> </w:t>
      </w:r>
      <w:r w:rsidRPr="00300D71">
        <w:t>путей ра</w:t>
      </w:r>
      <w:r w:rsidRPr="00300D71">
        <w:t>с</w:t>
      </w:r>
      <w:r w:rsidRPr="00300D71">
        <w:t xml:space="preserve">пространения с </w:t>
      </w:r>
      <w:proofErr w:type="gramStart"/>
      <w:r w:rsidRPr="00300D71">
        <w:t>постоянными</w:t>
      </w:r>
      <w:proofErr w:type="gramEnd"/>
      <w:r w:rsidRPr="00300D71">
        <w:t xml:space="preserve"> времени задержки </w:t>
      </w:r>
      <w:r w:rsidR="009D1EAB" w:rsidRPr="00300D71">
        <w:rPr>
          <w:position w:val="-12"/>
        </w:rPr>
        <w:object w:dxaOrig="499" w:dyaOrig="380">
          <v:shape id="_x0000_i1036" type="#_x0000_t75" style="width:25pt;height:19pt" o:ole="">
            <v:imagedata r:id="rId43" o:title=""/>
          </v:shape>
          <o:OLEObject Type="Embed" ProgID="Equation.3" ShapeID="_x0000_i1036" DrawAspect="Content" ObjectID="_1510948859" r:id="rId44"/>
        </w:object>
      </w:r>
      <w:r w:rsidRPr="00300D71">
        <w:t>. При этом выходной сигнал модели примет вид</w:t>
      </w:r>
    </w:p>
    <w:p w:rsidR="00300D71" w:rsidRPr="00300D71" w:rsidRDefault="00300D71" w:rsidP="00300D71">
      <w:pPr>
        <w:jc w:val="center"/>
      </w:pPr>
      <w:r w:rsidRPr="00300D71">
        <w:rPr>
          <w:position w:val="-34"/>
          <w:lang w:val="en-US"/>
        </w:rPr>
        <w:object w:dxaOrig="3420" w:dyaOrig="820">
          <v:shape id="_x0000_i1037" type="#_x0000_t75" style="width:170.5pt;height:41.5pt" o:ole="">
            <v:imagedata r:id="rId45" o:title=""/>
          </v:shape>
          <o:OLEObject Type="Embed" ProgID="Equation.3" ShapeID="_x0000_i1037" DrawAspect="Content" ObjectID="_1510948860" r:id="rId46"/>
        </w:object>
      </w:r>
      <w:r w:rsidRPr="00300D71">
        <w:t>.</w:t>
      </w:r>
    </w:p>
    <w:p w:rsidR="00300D71" w:rsidRDefault="00300D71" w:rsidP="00300D71">
      <w:pPr>
        <w:ind w:firstLine="0"/>
      </w:pPr>
      <w:r w:rsidRPr="00300D71">
        <w:t xml:space="preserve">Таким образом, на приемной стороне мы получаем </w:t>
      </w:r>
      <w:r w:rsidRPr="00300D71">
        <w:rPr>
          <w:i/>
          <w:lang w:val="en-US"/>
        </w:rPr>
        <w:t>L</w:t>
      </w:r>
      <w:r>
        <w:rPr>
          <w:i/>
        </w:rPr>
        <w:t xml:space="preserve"> </w:t>
      </w:r>
      <w:r w:rsidRPr="00300D71">
        <w:t>копий передаваемого  сигнала, каждая из которых умножена на соответствующий коэффициент затухания и задержана на соответствующую величину времени задержки.</w:t>
      </w:r>
    </w:p>
    <w:p w:rsidR="00300D71" w:rsidRDefault="00300D71" w:rsidP="00AA2EB6">
      <w:pPr>
        <w:pStyle w:val="1"/>
      </w:pPr>
      <w:bookmarkStart w:id="24" w:name="_Toc437121451"/>
      <w:r>
        <w:t>Выравнивание канальных искажений</w:t>
      </w:r>
      <w:bookmarkEnd w:id="24"/>
    </w:p>
    <w:p w:rsidR="00300D71" w:rsidRPr="00300D71" w:rsidRDefault="00300D71" w:rsidP="00300D71">
      <w:r w:rsidRPr="00300D71">
        <w:t>Как было сказано выше, передача данных по беспроводным радиок</w:t>
      </w:r>
      <w:r w:rsidRPr="00300D71">
        <w:t>а</w:t>
      </w:r>
      <w:r w:rsidRPr="00300D71">
        <w:t>налам связи сопровождается возникновением большого числа сигнальных искажений, обусловленных тепловыми и промышленными шумами, пом</w:t>
      </w:r>
      <w:r w:rsidRPr="00300D71">
        <w:t>е</w:t>
      </w:r>
      <w:r w:rsidRPr="00300D71">
        <w:t xml:space="preserve">хами, межсимвольной интерференцией. Это приводит к тому, что приемная сторона связи не имеет точной информации о состоянии канала, </w:t>
      </w:r>
      <w:r>
        <w:t>–</w:t>
      </w:r>
      <w:r w:rsidRPr="00300D71">
        <w:t xml:space="preserve"> так как его частотная характеристика меняется  течением времени, </w:t>
      </w:r>
      <w:r>
        <w:t>–</w:t>
      </w:r>
      <w:r w:rsidRPr="00300D71">
        <w:t xml:space="preserve"> и, следов</w:t>
      </w:r>
      <w:r w:rsidRPr="00300D71">
        <w:t>а</w:t>
      </w:r>
      <w:r w:rsidRPr="00300D71">
        <w:t>тельно, не имеет возможности правильно организовать процедуру демод</w:t>
      </w:r>
      <w:r w:rsidRPr="00300D71">
        <w:t>у</w:t>
      </w:r>
      <w:r w:rsidRPr="00300D71">
        <w:t>ляции. Для работы в условии неизвестных априори характеристик радиок</w:t>
      </w:r>
      <w:r w:rsidRPr="00300D71">
        <w:t>а</w:t>
      </w:r>
      <w:r w:rsidRPr="00300D71">
        <w:t xml:space="preserve">нала используют способ компенсации или сокращения МСИ, который называется выравниванием или </w:t>
      </w:r>
      <w:proofErr w:type="spellStart"/>
      <w:r w:rsidRPr="00300D71">
        <w:rPr>
          <w:i/>
        </w:rPr>
        <w:t>эквализацией</w:t>
      </w:r>
      <w:proofErr w:type="spellEnd"/>
      <w:r w:rsidRPr="00300D71">
        <w:t>. Существуют различные виды реализации эквалайзеров, которые делят на три группы. К первой относят эквалайзеры, работа которых основана на правиле максимально-правдоподобного детектирования. Такой метод является оптимальным с точки зрения вероятности битовой ошибки, но требует больших вычисл</w:t>
      </w:r>
      <w:r w:rsidRPr="00300D71">
        <w:t>и</w:t>
      </w:r>
      <w:r w:rsidRPr="00300D71">
        <w:t>тельных ресурсов. Во вторую группу относят эквалайзеры, использующие в качестве средства выравнивания линейные фильтры с регулируемыми к</w:t>
      </w:r>
      <w:r w:rsidRPr="00300D71">
        <w:t>о</w:t>
      </w:r>
      <w:r w:rsidRPr="00300D71">
        <w:t>эффициентами. Такой подход позволяет повысить вычислительную эффе</w:t>
      </w:r>
      <w:r w:rsidRPr="00300D71">
        <w:t>к</w:t>
      </w:r>
      <w:r w:rsidRPr="00300D71">
        <w:lastRenderedPageBreak/>
        <w:t xml:space="preserve">тивность эквалайзера путем получения </w:t>
      </w:r>
      <w:proofErr w:type="spellStart"/>
      <w:r w:rsidRPr="00300D71">
        <w:t>субоптимального</w:t>
      </w:r>
      <w:proofErr w:type="spellEnd"/>
      <w:r w:rsidRPr="00300D71">
        <w:t xml:space="preserve"> решения. Наконец, к третьей группе относятся эквалайзеры, которые используют символы, </w:t>
      </w:r>
      <w:proofErr w:type="spellStart"/>
      <w:r w:rsidRPr="00300D71">
        <w:t>продетектированные</w:t>
      </w:r>
      <w:proofErr w:type="spellEnd"/>
      <w:r w:rsidRPr="00300D71">
        <w:t xml:space="preserve"> ранее, для подавления МСИ при детектировании т</w:t>
      </w:r>
      <w:r w:rsidRPr="00300D71">
        <w:t>е</w:t>
      </w:r>
      <w:r w:rsidRPr="00300D71">
        <w:t>кущего символа. Такой способ называется выравниванием с обратной св</w:t>
      </w:r>
      <w:r w:rsidRPr="00300D71">
        <w:t>я</w:t>
      </w:r>
      <w:r w:rsidRPr="00300D71">
        <w:t xml:space="preserve">зью по решению. </w:t>
      </w:r>
    </w:p>
    <w:p w:rsidR="00300D71" w:rsidRPr="00300D71" w:rsidRDefault="00300D71" w:rsidP="00300D71">
      <w:r w:rsidRPr="00300D71">
        <w:t>В качестве простого и наглядного примера рассмотрим один из сп</w:t>
      </w:r>
      <w:r w:rsidRPr="00300D71">
        <w:t>о</w:t>
      </w:r>
      <w:r w:rsidRPr="00300D71">
        <w:t xml:space="preserve">собов реализации </w:t>
      </w:r>
      <w:proofErr w:type="spellStart"/>
      <w:r w:rsidRPr="00300D71">
        <w:t>субоптимального</w:t>
      </w:r>
      <w:proofErr w:type="spellEnd"/>
      <w:r w:rsidRPr="00300D71">
        <w:t xml:space="preserve"> выравнивания. Линейный фильтр, и</w:t>
      </w:r>
      <w:r w:rsidRPr="00300D71">
        <w:t>с</w:t>
      </w:r>
      <w:r w:rsidRPr="00300D71">
        <w:t xml:space="preserve">пользуемый для </w:t>
      </w:r>
      <w:proofErr w:type="spellStart"/>
      <w:r w:rsidRPr="00300D71">
        <w:t>эквализации</w:t>
      </w:r>
      <w:proofErr w:type="spellEnd"/>
      <w:r w:rsidRPr="00300D71">
        <w:t xml:space="preserve"> канала,</w:t>
      </w:r>
      <w:r w:rsidR="009D1EAB">
        <w:t xml:space="preserve"> это</w:t>
      </w:r>
      <w:r w:rsidR="009D1EAB" w:rsidRPr="009D1EAB">
        <w:t xml:space="preserve"> </w:t>
      </w:r>
      <w:r w:rsidR="009D1EAB">
        <w:t>–</w:t>
      </w:r>
      <w:r w:rsidR="009D1EAB" w:rsidRPr="009D1EAB">
        <w:t xml:space="preserve"> </w:t>
      </w:r>
      <w:r w:rsidR="009D1EAB">
        <w:t>трансверсальный фильтр (рис. 13)</w:t>
      </w:r>
      <w:r w:rsidRPr="00300D71">
        <w:t>. На вход подается дискретная  последовательность</w:t>
      </w:r>
    </w:p>
    <w:p w:rsidR="00300D71" w:rsidRPr="00300D71" w:rsidRDefault="009D1EAB" w:rsidP="009D1EAB">
      <w:pPr>
        <w:jc w:val="center"/>
      </w:pPr>
      <w:r w:rsidRPr="009D1EAB">
        <w:rPr>
          <w:position w:val="-34"/>
        </w:rPr>
        <w:object w:dxaOrig="2160" w:dyaOrig="820">
          <v:shape id="_x0000_i1038" type="#_x0000_t75" style="width:107pt;height:41.5pt" o:ole="">
            <v:imagedata r:id="rId47" o:title=""/>
          </v:shape>
          <o:OLEObject Type="Embed" ProgID="Equation.3" ShapeID="_x0000_i1038" DrawAspect="Content" ObjectID="_1510948861" r:id="rId48"/>
        </w:object>
      </w:r>
      <w:r w:rsidR="00300D71" w:rsidRPr="00300D71">
        <w:t>,</w:t>
      </w:r>
    </w:p>
    <w:p w:rsidR="00300D71" w:rsidRPr="00300D71" w:rsidRDefault="00300D71" w:rsidP="009D1EAB">
      <w:pPr>
        <w:ind w:firstLine="0"/>
      </w:pPr>
      <w:r w:rsidRPr="00300D71">
        <w:t xml:space="preserve">где </w:t>
      </w:r>
      <w:r w:rsidR="009D1EAB" w:rsidRPr="009D1EAB">
        <w:rPr>
          <w:position w:val="-12"/>
        </w:rPr>
        <w:object w:dxaOrig="520" w:dyaOrig="380">
          <v:shape id="_x0000_i1039" type="#_x0000_t75" style="width:26.5pt;height:19pt" o:ole="">
            <v:imagedata r:id="rId49" o:title=""/>
          </v:shape>
          <o:OLEObject Type="Embed" ProgID="Equation.3" ShapeID="_x0000_i1039" DrawAspect="Content" ObjectID="_1510948862" r:id="rId50"/>
        </w:object>
      </w:r>
      <w:r w:rsidRPr="00300D71">
        <w:t xml:space="preserve"> </w:t>
      </w:r>
      <w:r w:rsidR="00DA29DB">
        <w:t>–</w:t>
      </w:r>
      <w:r w:rsidRPr="00300D71">
        <w:t xml:space="preserve"> набор коэффициентов затухания канала; </w:t>
      </w:r>
      <w:r w:rsidR="009D1EAB" w:rsidRPr="009D1EAB">
        <w:rPr>
          <w:position w:val="-12"/>
        </w:rPr>
        <w:object w:dxaOrig="260" w:dyaOrig="380">
          <v:shape id="_x0000_i1040" type="#_x0000_t75" style="width:12.5pt;height:19pt" o:ole="">
            <v:imagedata r:id="rId51" o:title=""/>
          </v:shape>
          <o:OLEObject Type="Embed" ProgID="Equation.3" ShapeID="_x0000_i1040" DrawAspect="Content" ObjectID="_1510948863" r:id="rId52"/>
        </w:object>
      </w:r>
      <w:r w:rsidRPr="00300D71">
        <w:t xml:space="preserve"> - аддитивный </w:t>
      </w:r>
      <w:proofErr w:type="spellStart"/>
      <w:r w:rsidRPr="00300D71">
        <w:t>гау</w:t>
      </w:r>
      <w:r w:rsidRPr="00300D71">
        <w:t>с</w:t>
      </w:r>
      <w:r w:rsidRPr="00300D71">
        <w:t>совский</w:t>
      </w:r>
      <w:proofErr w:type="spellEnd"/>
      <w:r w:rsidRPr="00300D71">
        <w:t xml:space="preserve"> белый шум с нулевым средним.</w:t>
      </w:r>
    </w:p>
    <w:p w:rsidR="009D1EAB" w:rsidRDefault="009D1EAB" w:rsidP="009D1EAB">
      <w:pPr>
        <w:ind w:firstLine="0"/>
        <w:jc w:val="center"/>
      </w:pPr>
      <w:r>
        <w:rPr>
          <w:noProof/>
        </w:rPr>
        <w:drawing>
          <wp:inline distT="0" distB="0" distL="0" distR="0">
            <wp:extent cx="5705475" cy="3019425"/>
            <wp:effectExtent l="19050" t="0" r="9525" b="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53" cstate="print"/>
                    <a:srcRect/>
                    <a:stretch>
                      <a:fillRect/>
                    </a:stretch>
                  </pic:blipFill>
                  <pic:spPr bwMode="auto">
                    <a:xfrm>
                      <a:off x="0" y="0"/>
                      <a:ext cx="5705475" cy="3019425"/>
                    </a:xfrm>
                    <a:prstGeom prst="rect">
                      <a:avLst/>
                    </a:prstGeom>
                    <a:noFill/>
                    <a:ln w="9525">
                      <a:noFill/>
                      <a:miter lim="800000"/>
                      <a:headEnd/>
                      <a:tailEnd/>
                    </a:ln>
                  </pic:spPr>
                </pic:pic>
              </a:graphicData>
            </a:graphic>
          </wp:inline>
        </w:drawing>
      </w:r>
    </w:p>
    <w:p w:rsidR="009D1EAB" w:rsidRDefault="009D1EAB" w:rsidP="009D1EAB">
      <w:pPr>
        <w:ind w:firstLine="0"/>
        <w:jc w:val="center"/>
      </w:pPr>
      <w:r w:rsidRPr="009D1EAB">
        <w:rPr>
          <w:i/>
        </w:rPr>
        <w:t>Рис.13.</w:t>
      </w:r>
      <w:r>
        <w:t xml:space="preserve"> Трансверсальный фильтр</w:t>
      </w:r>
    </w:p>
    <w:p w:rsidR="009D1EAB" w:rsidRPr="009D1EAB" w:rsidRDefault="00300D71" w:rsidP="009D1EAB">
      <w:r w:rsidRPr="00300D71">
        <w:t>На выходе эквалайзера мы получим некоторую оценку информацио</w:t>
      </w:r>
      <w:r w:rsidRPr="00300D71">
        <w:t>н</w:t>
      </w:r>
      <w:r w:rsidRPr="00300D71">
        <w:t xml:space="preserve">ной последовательности. </w:t>
      </w:r>
      <w:r w:rsidR="009D1EAB" w:rsidRPr="009D1EAB">
        <w:t xml:space="preserve">Для </w:t>
      </w:r>
      <w:r w:rsidR="009D1EAB" w:rsidRPr="009D1EAB">
        <w:rPr>
          <w:i/>
          <w:lang w:val="en-US"/>
        </w:rPr>
        <w:t>k</w:t>
      </w:r>
      <w:r w:rsidR="009D1EAB" w:rsidRPr="009D1EAB">
        <w:t>–го символа оценка выражается следующим образом</w:t>
      </w:r>
    </w:p>
    <w:p w:rsidR="009D1EAB" w:rsidRPr="009D1EAB" w:rsidRDefault="009D1EAB" w:rsidP="009D1EAB">
      <w:pPr>
        <w:jc w:val="center"/>
        <w:rPr>
          <w:lang w:val="en-US"/>
        </w:rPr>
      </w:pPr>
      <w:r w:rsidRPr="009D1EAB">
        <w:rPr>
          <w:position w:val="-38"/>
          <w:lang w:val="en-US"/>
        </w:rPr>
        <w:object w:dxaOrig="1520" w:dyaOrig="859">
          <v:shape id="_x0000_i1041" type="#_x0000_t75" style="width:82.5pt;height:45.5pt" o:ole="">
            <v:imagedata r:id="rId54" o:title=""/>
          </v:shape>
          <o:OLEObject Type="Embed" ProgID="Equation.3" ShapeID="_x0000_i1041" DrawAspect="Content" ObjectID="_1510948864" r:id="rId55"/>
        </w:object>
      </w:r>
    </w:p>
    <w:p w:rsidR="009D1EAB" w:rsidRDefault="009D1EAB" w:rsidP="009D1EAB">
      <w:pPr>
        <w:ind w:firstLine="0"/>
      </w:pPr>
      <w:r w:rsidRPr="009D1EAB">
        <w:t xml:space="preserve">где </w:t>
      </w:r>
      <w:r w:rsidRPr="009D1EAB">
        <w:rPr>
          <w:position w:val="-16"/>
        </w:rPr>
        <w:object w:dxaOrig="460" w:dyaOrig="420">
          <v:shape id="_x0000_i1042" type="#_x0000_t75" style="width:22.5pt;height:21.5pt" o:ole="">
            <v:imagedata r:id="rId56" o:title=""/>
          </v:shape>
          <o:OLEObject Type="Embed" ProgID="Equation.3" ShapeID="_x0000_i1042" DrawAspect="Content" ObjectID="_1510948865" r:id="rId57"/>
        </w:object>
      </w:r>
      <w:r w:rsidRPr="009D1EAB">
        <w:t xml:space="preserve"> </w:t>
      </w:r>
      <w:r w:rsidR="00DA29DB">
        <w:t>–</w:t>
      </w:r>
      <w:r w:rsidRPr="009D1EAB">
        <w:t xml:space="preserve"> набор из 2</w:t>
      </w:r>
      <w:r w:rsidRPr="009D1EAB">
        <w:rPr>
          <w:i/>
          <w:lang w:val="en-US"/>
        </w:rPr>
        <w:t>K</w:t>
      </w:r>
      <w:r w:rsidRPr="009D1EAB">
        <w:rPr>
          <w:i/>
        </w:rPr>
        <w:t>+</w:t>
      </w:r>
      <w:r w:rsidRPr="009D1EAB">
        <w:t>1 коэффициентов эквалайзера, которые необхо</w:t>
      </w:r>
      <w:r>
        <w:t xml:space="preserve">димо </w:t>
      </w:r>
      <w:r w:rsidRPr="009D1EAB">
        <w:t xml:space="preserve">определить так, чтобы разница между символом </w:t>
      </w:r>
      <w:r w:rsidRPr="009D1EAB">
        <w:rPr>
          <w:position w:val="-12"/>
        </w:rPr>
        <w:object w:dxaOrig="240" w:dyaOrig="380">
          <v:shape id="_x0000_i1043" type="#_x0000_t75" style="width:14.5pt;height:22.5pt" o:ole="">
            <v:imagedata r:id="rId58" o:title=""/>
          </v:shape>
          <o:OLEObject Type="Embed" ProgID="Equation.3" ShapeID="_x0000_i1043" DrawAspect="Content" ObjectID="_1510948866" r:id="rId59"/>
        </w:object>
      </w:r>
      <w:r w:rsidRPr="009D1EAB">
        <w:t xml:space="preserve"> и его оценкой </w:t>
      </w:r>
      <w:r w:rsidRPr="009D1EAB">
        <w:rPr>
          <w:position w:val="-12"/>
        </w:rPr>
        <w:object w:dxaOrig="240" w:dyaOrig="380">
          <v:shape id="_x0000_i1044" type="#_x0000_t75" style="width:11.5pt;height:19pt" o:ole="">
            <v:imagedata r:id="rId60" o:title=""/>
          </v:shape>
          <o:OLEObject Type="Embed" ProgID="Equation.3" ShapeID="_x0000_i1044" DrawAspect="Content" ObjectID="_1510948867" r:id="rId61"/>
        </w:object>
      </w:r>
      <w:r w:rsidRPr="009D1EAB">
        <w:t xml:space="preserve"> была минимальной.  Стоит отметить, что во избежание потери в качестве оценки импульсной характеристики канала, число параметров эквалайзера (длина линейного фильтра) должно быть в два раза больше числа коэффициентов затухания.</w:t>
      </w:r>
    </w:p>
    <w:p w:rsidR="007F10F3" w:rsidRPr="007F10F3" w:rsidRDefault="007F10F3" w:rsidP="007F10F3">
      <w:r w:rsidRPr="007F10F3">
        <w:t>В качестве критерия, обеспечивающего такую минимизацию, обычно используют один из двух вариантов: критерий пикового искажения или критерий среднеквадратичной ошибки. Рассмотрим эквалайзер, построе</w:t>
      </w:r>
      <w:r w:rsidRPr="007F10F3">
        <w:t>н</w:t>
      </w:r>
      <w:r w:rsidRPr="007F10F3">
        <w:t>ный на базе критерия пикового искажения, который заключается в миним</w:t>
      </w:r>
      <w:r w:rsidRPr="007F10F3">
        <w:t>и</w:t>
      </w:r>
      <w:r w:rsidRPr="007F10F3">
        <w:t xml:space="preserve">зации наиболее плохого случая МСИ на выходе эквалайзера. </w:t>
      </w:r>
    </w:p>
    <w:p w:rsidR="007F10F3" w:rsidRPr="007F10F3" w:rsidRDefault="007F10F3" w:rsidP="007F10F3">
      <w:r w:rsidRPr="007F10F3">
        <w:tab/>
        <w:t>Предположим каскадное соединение линейного фильтра модели р</w:t>
      </w:r>
      <w:r w:rsidRPr="007F10F3">
        <w:t>а</w:t>
      </w:r>
      <w:r w:rsidRPr="007F10F3">
        <w:t xml:space="preserve">диоканала с импульсной характеристикой </w:t>
      </w:r>
      <w:r w:rsidRPr="007F10F3">
        <w:rPr>
          <w:position w:val="-12"/>
        </w:rPr>
        <w:object w:dxaOrig="520" w:dyaOrig="380">
          <v:shape id="_x0000_i1045" type="#_x0000_t75" style="width:26.5pt;height:19pt" o:ole="">
            <v:imagedata r:id="rId62" o:title=""/>
          </v:shape>
          <o:OLEObject Type="Embed" ProgID="Equation.3" ShapeID="_x0000_i1045" DrawAspect="Content" ObjectID="_1510948868" r:id="rId63"/>
        </w:object>
      </w:r>
      <w:r w:rsidRPr="007F10F3">
        <w:t xml:space="preserve"> и эквалайзера с импульсной характеристикой </w:t>
      </w:r>
      <w:r w:rsidRPr="007F10F3">
        <w:rPr>
          <w:position w:val="-16"/>
        </w:rPr>
        <w:object w:dxaOrig="460" w:dyaOrig="420">
          <v:shape id="_x0000_i1046" type="#_x0000_t75" style="width:22.5pt;height:21.5pt" o:ole="">
            <v:imagedata r:id="rId64" o:title=""/>
          </v:shape>
          <o:OLEObject Type="Embed" ProgID="Equation.3" ShapeID="_x0000_i1046" DrawAspect="Content" ObjectID="_1510948869" r:id="rId65"/>
        </w:object>
      </w:r>
      <w:r w:rsidRPr="007F10F3">
        <w:t>. Такое соединение можно представить в виде эквив</w:t>
      </w:r>
      <w:r w:rsidRPr="007F10F3">
        <w:t>а</w:t>
      </w:r>
      <w:r w:rsidRPr="007F10F3">
        <w:t xml:space="preserve">лентного фильтра </w:t>
      </w:r>
      <w:r w:rsidR="00767047">
        <w:t>с</w:t>
      </w:r>
      <w:r w:rsidRPr="007F10F3">
        <w:t xml:space="preserve"> импульсной характеристикой</w:t>
      </w:r>
    </w:p>
    <w:p w:rsidR="007F10F3" w:rsidRPr="007F10F3" w:rsidRDefault="007F10F3" w:rsidP="007F10F3">
      <w:pPr>
        <w:jc w:val="center"/>
        <w:rPr>
          <w:lang w:val="en-US"/>
        </w:rPr>
      </w:pPr>
      <w:r w:rsidRPr="007F10F3">
        <w:rPr>
          <w:position w:val="-38"/>
          <w:lang w:val="en-US"/>
        </w:rPr>
        <w:object w:dxaOrig="1840" w:dyaOrig="859">
          <v:shape id="_x0000_i1047" type="#_x0000_t75" style="width:92.5pt;height:42pt" o:ole="">
            <v:imagedata r:id="rId66" o:title=""/>
          </v:shape>
          <o:OLEObject Type="Embed" ProgID="Equation.3" ShapeID="_x0000_i1047" DrawAspect="Content" ObjectID="_1510948870" r:id="rId67"/>
        </w:object>
      </w:r>
    </w:p>
    <w:p w:rsidR="007F10F3" w:rsidRPr="007F10F3" w:rsidRDefault="007F10F3" w:rsidP="007F10F3">
      <w:pPr>
        <w:ind w:firstLine="0"/>
      </w:pPr>
      <w:r w:rsidRPr="007F10F3">
        <w:t>Тогда оценка на выходе эквалайзера будет иметь вид</w:t>
      </w:r>
    </w:p>
    <w:p w:rsidR="007F10F3" w:rsidRPr="007F10F3" w:rsidRDefault="007F10F3" w:rsidP="007F10F3">
      <w:pPr>
        <w:jc w:val="center"/>
      </w:pPr>
      <w:r w:rsidRPr="007F10F3">
        <w:rPr>
          <w:position w:val="-38"/>
        </w:rPr>
        <w:object w:dxaOrig="4099" w:dyaOrig="859">
          <v:shape id="_x0000_i1048" type="#_x0000_t75" style="width:204.5pt;height:42pt" o:ole="">
            <v:imagedata r:id="rId68" o:title=""/>
          </v:shape>
          <o:OLEObject Type="Embed" ProgID="Equation.3" ShapeID="_x0000_i1048" DrawAspect="Content" ObjectID="_1510948871" r:id="rId69"/>
        </w:object>
      </w:r>
      <w:r w:rsidRPr="007F10F3">
        <w:t>.</w:t>
      </w:r>
    </w:p>
    <w:p w:rsidR="007F10F3" w:rsidRPr="007F10F3" w:rsidRDefault="007F10F3" w:rsidP="007F10F3">
      <w:pPr>
        <w:ind w:firstLine="0"/>
      </w:pPr>
      <w:r w:rsidRPr="007F10F3">
        <w:t xml:space="preserve">Первое слагаемое определяет текущий символ, тогда как второе – МСИ, пиковое значение </w:t>
      </w:r>
      <w:proofErr w:type="gramStart"/>
      <w:r w:rsidRPr="007F10F3">
        <w:t>которой</w:t>
      </w:r>
      <w:proofErr w:type="gramEnd"/>
      <w:r>
        <w:t xml:space="preserve"> </w:t>
      </w:r>
      <w:r w:rsidRPr="007F10F3">
        <w:t>определяется выражением</w:t>
      </w:r>
    </w:p>
    <w:p w:rsidR="007F10F3" w:rsidRPr="007F10F3" w:rsidRDefault="007F10F3" w:rsidP="007F10F3">
      <w:pPr>
        <w:jc w:val="center"/>
      </w:pPr>
      <w:r w:rsidRPr="007F10F3">
        <w:rPr>
          <w:position w:val="-40"/>
          <w:lang w:val="en-US"/>
        </w:rPr>
        <w:object w:dxaOrig="3460" w:dyaOrig="940">
          <v:shape id="_x0000_i1049" type="#_x0000_t75" style="width:173pt;height:46.5pt" o:ole="">
            <v:imagedata r:id="rId70" o:title=""/>
          </v:shape>
          <o:OLEObject Type="Embed" ProgID="Equation.3" ShapeID="_x0000_i1049" DrawAspect="Content" ObjectID="_1510948872" r:id="rId71"/>
        </w:object>
      </w:r>
    </w:p>
    <w:p w:rsidR="007F10F3" w:rsidRPr="007F10F3" w:rsidRDefault="007F10F3" w:rsidP="007F10F3">
      <w:pPr>
        <w:ind w:firstLine="0"/>
      </w:pPr>
      <w:r w:rsidRPr="007F10F3">
        <w:lastRenderedPageBreak/>
        <w:t>Следовательно, можно выбрать коэффициенты эквалайзера таким образом, чтобы полностью исключить МСИ:</w:t>
      </w:r>
    </w:p>
    <w:p w:rsidR="007F10F3" w:rsidRPr="007F10F3" w:rsidRDefault="007F10F3" w:rsidP="007F10F3">
      <w:pPr>
        <w:jc w:val="center"/>
        <w:rPr>
          <w:lang w:val="en-US"/>
        </w:rPr>
      </w:pPr>
      <w:r w:rsidRPr="007F10F3">
        <w:rPr>
          <w:position w:val="-38"/>
          <w:lang w:val="en-US"/>
        </w:rPr>
        <w:object w:dxaOrig="3159" w:dyaOrig="859">
          <v:shape id="_x0000_i1050" type="#_x0000_t75" style="width:158.5pt;height:42.5pt" o:ole="">
            <v:imagedata r:id="rId72" o:title=""/>
          </v:shape>
          <o:OLEObject Type="Embed" ProgID="Equation.3" ShapeID="_x0000_i1050" DrawAspect="Content" ObjectID="_1510948873" r:id="rId73"/>
        </w:object>
      </w:r>
    </w:p>
    <w:p w:rsidR="007F10F3" w:rsidRPr="007F10F3" w:rsidRDefault="007F10F3" w:rsidP="007F10F3">
      <w:pPr>
        <w:ind w:firstLine="0"/>
      </w:pPr>
      <w:r w:rsidRPr="007F10F3">
        <w:t xml:space="preserve">Взяв </w:t>
      </w:r>
      <w:r w:rsidRPr="007F10F3">
        <w:rPr>
          <w:lang w:val="en-US"/>
        </w:rPr>
        <w:t>z-</w:t>
      </w:r>
      <w:r w:rsidRPr="007F10F3">
        <w:t>преобразование, получим</w:t>
      </w:r>
    </w:p>
    <w:p w:rsidR="007F10F3" w:rsidRPr="007F10F3" w:rsidRDefault="007F10F3" w:rsidP="007F10F3">
      <w:pPr>
        <w:jc w:val="center"/>
        <w:rPr>
          <w:lang w:val="en-US"/>
        </w:rPr>
      </w:pPr>
      <w:r w:rsidRPr="007F10F3">
        <w:rPr>
          <w:position w:val="-52"/>
          <w:lang w:val="en-US"/>
        </w:rPr>
        <w:object w:dxaOrig="2439" w:dyaOrig="1180">
          <v:shape id="_x0000_i1051" type="#_x0000_t75" style="width:122.5pt;height:58pt" o:ole="">
            <v:imagedata r:id="rId74" o:title=""/>
          </v:shape>
          <o:OLEObject Type="Embed" ProgID="Equation.3" ShapeID="_x0000_i1051" DrawAspect="Content" ObjectID="_1510948874" r:id="rId75"/>
        </w:object>
      </w:r>
    </w:p>
    <w:p w:rsidR="007F10F3" w:rsidRPr="004D27BC" w:rsidRDefault="007F10F3" w:rsidP="007F10F3">
      <w:pPr>
        <w:ind w:firstLine="0"/>
      </w:pPr>
      <w:r w:rsidRPr="007F10F3">
        <w:t>Таким образом, полное исключение МСИ требует использования эквала</w:t>
      </w:r>
      <w:r w:rsidRPr="007F10F3">
        <w:t>й</w:t>
      </w:r>
      <w:r w:rsidRPr="007F10F3">
        <w:t>зера, построенного в виде линейного фильтра, обратного каналу (</w:t>
      </w:r>
      <w:r>
        <w:t>рис. 14</w:t>
      </w:r>
      <w:r w:rsidRPr="007F10F3">
        <w:t>)</w:t>
      </w:r>
      <w:r>
        <w:t xml:space="preserve">. </w:t>
      </w:r>
    </w:p>
    <w:p w:rsidR="007F10F3" w:rsidRDefault="005A7C79" w:rsidP="007F10F3">
      <w:pPr>
        <w:ind w:firstLine="0"/>
        <w:jc w:val="center"/>
      </w:pPr>
      <w:r>
        <w:rPr>
          <w:noProof/>
        </w:rPr>
        <w:drawing>
          <wp:inline distT="0" distB="0" distL="0" distR="0">
            <wp:extent cx="5831840" cy="1616710"/>
            <wp:effectExtent l="19050" t="0" r="0" b="0"/>
            <wp:docPr id="14" name="Рисунок 13" descr="1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tif"/>
                    <pic:cNvPicPr/>
                  </pic:nvPicPr>
                  <pic:blipFill>
                    <a:blip r:embed="rId76" cstate="print"/>
                    <a:stretch>
                      <a:fillRect/>
                    </a:stretch>
                  </pic:blipFill>
                  <pic:spPr>
                    <a:xfrm>
                      <a:off x="0" y="0"/>
                      <a:ext cx="5831840" cy="1616710"/>
                    </a:xfrm>
                    <a:prstGeom prst="rect">
                      <a:avLst/>
                    </a:prstGeom>
                  </pic:spPr>
                </pic:pic>
              </a:graphicData>
            </a:graphic>
          </wp:inline>
        </w:drawing>
      </w:r>
    </w:p>
    <w:p w:rsidR="007F10F3" w:rsidRDefault="007F10F3" w:rsidP="007F10F3">
      <w:pPr>
        <w:ind w:firstLine="0"/>
        <w:jc w:val="center"/>
      </w:pPr>
      <w:r w:rsidRPr="007F10F3">
        <w:rPr>
          <w:i/>
        </w:rPr>
        <w:t>Рис.14.</w:t>
      </w:r>
      <w:r>
        <w:t xml:space="preserve"> Выравнивание канальных искажений</w:t>
      </w:r>
    </w:p>
    <w:p w:rsidR="00DF473E" w:rsidRDefault="00DF473E" w:rsidP="00DF473E">
      <w:pPr>
        <w:ind w:firstLine="0"/>
      </w:pPr>
      <w:r w:rsidRPr="007F10F3">
        <w:t>Такой способ выравнивания канала принято называть</w:t>
      </w:r>
      <w:r>
        <w:t xml:space="preserve"> </w:t>
      </w:r>
      <w:r w:rsidRPr="007F10F3">
        <w:rPr>
          <w:i/>
          <w:lang w:val="en-US"/>
        </w:rPr>
        <w:t>Zero</w:t>
      </w:r>
      <w:r w:rsidRPr="007F10F3">
        <w:rPr>
          <w:i/>
        </w:rPr>
        <w:t>-</w:t>
      </w:r>
      <w:r w:rsidRPr="007F10F3">
        <w:rPr>
          <w:i/>
          <w:lang w:val="en-US"/>
        </w:rPr>
        <w:t>Forcing</w:t>
      </w:r>
      <w:r>
        <w:rPr>
          <w:i/>
        </w:rPr>
        <w:t xml:space="preserve"> </w:t>
      </w:r>
      <w:r w:rsidRPr="007F10F3">
        <w:t>(</w:t>
      </w:r>
      <w:r w:rsidRPr="007F10F3">
        <w:rPr>
          <w:lang w:val="en-US"/>
        </w:rPr>
        <w:t>ZF</w:t>
      </w:r>
      <w:r w:rsidRPr="007F10F3">
        <w:t>) или нулевым заполнением.</w:t>
      </w:r>
    </w:p>
    <w:p w:rsidR="00DF473E" w:rsidRPr="00AA2EB6" w:rsidRDefault="00DF473E" w:rsidP="00AA2EB6">
      <w:pPr>
        <w:pStyle w:val="a8"/>
        <w:numPr>
          <w:ilvl w:val="0"/>
          <w:numId w:val="1"/>
        </w:numPr>
      </w:pPr>
      <w:bookmarkStart w:id="25" w:name="_Toc437121452"/>
      <w:r w:rsidRPr="00AA2EB6">
        <w:t>Цифровые виды модуляции</w:t>
      </w:r>
      <w:bookmarkEnd w:id="25"/>
    </w:p>
    <w:p w:rsidR="00DF473E" w:rsidRDefault="00DF473E" w:rsidP="00DF473E">
      <w:r w:rsidRPr="00DF473E">
        <w:t>Цифровые виды модуляции (часто цифровая модуляция называется манипуляцией), как и аналоговые, могут быть амплитудными, фазовыми, частотными или комбинированными (например, амплитудно-фазовыми), в зависимости от того, какой из параметров немодулированного несущего к</w:t>
      </w:r>
      <w:r w:rsidRPr="00DF473E">
        <w:t>о</w:t>
      </w:r>
      <w:r w:rsidRPr="00DF473E">
        <w:t xml:space="preserve">лебания </w:t>
      </w:r>
      <w:r w:rsidR="00767047" w:rsidRPr="00767047">
        <w:rPr>
          <w:position w:val="-10"/>
        </w:rPr>
        <w:object w:dxaOrig="2799" w:dyaOrig="320">
          <v:shape id="_x0000_i1165" type="#_x0000_t75" style="width:139pt;height:17pt" o:ole="">
            <v:imagedata r:id="rId77" o:title=""/>
          </v:shape>
          <o:OLEObject Type="Embed" ProgID="Equation.DSMT4" ShapeID="_x0000_i1165" DrawAspect="Content" ObjectID="_1510948875" r:id="rId78"/>
        </w:object>
      </w:r>
      <w:r w:rsidRPr="00DF473E">
        <w:t xml:space="preserve"> изменяется в соответствии с изменен</w:t>
      </w:r>
      <w:r w:rsidRPr="00DF473E">
        <w:t>и</w:t>
      </w:r>
      <w:r w:rsidRPr="00DF473E">
        <w:t>ем информационного сигнала. Так как значения цифрового информацио</w:t>
      </w:r>
      <w:r w:rsidRPr="00DF473E">
        <w:t>н</w:t>
      </w:r>
      <w:r w:rsidRPr="00DF473E">
        <w:t xml:space="preserve">ного сигнала являются дискретными (например, {0,1}), дискретным является также и возможный набор значений каждого из параметров. Однако если информационный сигнал проходит через baseband-фильтр для ограничения </w:t>
      </w:r>
      <w:r w:rsidRPr="00DF473E">
        <w:lastRenderedPageBreak/>
        <w:t>спектра, его значения уже не являются дискретными, поэтому реально п</w:t>
      </w:r>
      <w:r w:rsidRPr="00DF473E">
        <w:t>е</w:t>
      </w:r>
      <w:r w:rsidRPr="00DF473E">
        <w:t>реход от одного дискретного значения параметра колебания (например, и</w:t>
      </w:r>
      <w:r w:rsidRPr="00DF473E">
        <w:t>з</w:t>
      </w:r>
      <w:r w:rsidRPr="00DF473E">
        <w:t>менение амплитуды или фазы) происходит гладко и непрерывно.</w:t>
      </w:r>
    </w:p>
    <w:p w:rsidR="00F3676D" w:rsidRDefault="00F3676D" w:rsidP="00AA2EB6">
      <w:pPr>
        <w:pStyle w:val="1"/>
      </w:pPr>
      <w:bookmarkStart w:id="26" w:name="_Toc437121453"/>
      <w:r>
        <w:t>Амплитудные виды модуляции</w:t>
      </w:r>
      <w:bookmarkEnd w:id="26"/>
    </w:p>
    <w:p w:rsidR="00DA29DB" w:rsidRDefault="00DA29DB" w:rsidP="00DA29DB">
      <w:r w:rsidRPr="00DA29DB">
        <w:t>Наиболее простым видом манипуляции сигнала является амплитудная манипуляция. Модулированный сигнал имеет вид:</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7"/>
        <w:gridCol w:w="543"/>
      </w:tblGrid>
      <w:tr w:rsidR="00B23101" w:rsidTr="00B23101">
        <w:tc>
          <w:tcPr>
            <w:tcW w:w="8857" w:type="dxa"/>
          </w:tcPr>
          <w:p w:rsidR="00B23101" w:rsidRDefault="00767047" w:rsidP="00B23101">
            <w:pPr>
              <w:ind w:firstLine="0"/>
              <w:jc w:val="center"/>
            </w:pPr>
            <w:r w:rsidRPr="00767047">
              <w:rPr>
                <w:position w:val="-10"/>
                <w:lang w:val="en-US"/>
              </w:rPr>
              <w:object w:dxaOrig="3140" w:dyaOrig="320">
                <v:shape id="_x0000_i1163" type="#_x0000_t75" style="width:157.5pt;height:17pt" o:ole="">
                  <v:imagedata r:id="rId79" o:title=""/>
                </v:shape>
                <o:OLEObject Type="Embed" ProgID="Equation.DSMT4" ShapeID="_x0000_i1163" DrawAspect="Content" ObjectID="_1510948876" r:id="rId80"/>
              </w:object>
            </w:r>
          </w:p>
        </w:tc>
        <w:tc>
          <w:tcPr>
            <w:tcW w:w="543" w:type="dxa"/>
          </w:tcPr>
          <w:p w:rsidR="00B23101" w:rsidRDefault="00D21F82" w:rsidP="00B23101">
            <w:pPr>
              <w:ind w:firstLine="0"/>
              <w:jc w:val="right"/>
            </w:pPr>
            <w:r>
              <w:t>(2</w:t>
            </w:r>
            <w:r w:rsidR="00B23101">
              <w:t>)</w:t>
            </w:r>
          </w:p>
        </w:tc>
      </w:tr>
    </w:tbl>
    <w:p w:rsidR="00DA29DB" w:rsidRDefault="00DA29DB" w:rsidP="00DA29DB">
      <w:pPr>
        <w:ind w:firstLine="0"/>
      </w:pPr>
      <w:r w:rsidRPr="00DA29DB">
        <w:t xml:space="preserve">где </w:t>
      </w:r>
      <w:r w:rsidRPr="00DA29DB">
        <w:rPr>
          <w:position w:val="-12"/>
          <w:lang w:val="en-US"/>
        </w:rPr>
        <w:object w:dxaOrig="480" w:dyaOrig="360">
          <v:shape id="_x0000_i1054" type="#_x0000_t75" style="width:25pt;height:19pt" o:ole="">
            <v:imagedata r:id="rId81" o:title=""/>
          </v:shape>
          <o:OLEObject Type="Embed" ProgID="Equation.3" ShapeID="_x0000_i1054" DrawAspect="Content" ObjectID="_1510948877" r:id="rId82"/>
        </w:object>
      </w:r>
      <w:r>
        <w:t>–</w:t>
      </w:r>
      <w:r w:rsidRPr="00DA29DB">
        <w:t xml:space="preserve"> информационный цифровой сигнал</w:t>
      </w:r>
      <w:proofErr w:type="gramStart"/>
      <w:r w:rsidRPr="00DA29DB">
        <w:t xml:space="preserve">; </w:t>
      </w:r>
      <w:r w:rsidR="00767047" w:rsidRPr="00DA29DB">
        <w:t>(</w:t>
      </w:r>
      <w:r w:rsidR="00767047" w:rsidRPr="00DA29DB">
        <w:rPr>
          <w:i/>
          <w:position w:val="-6"/>
          <w:lang w:val="en-US"/>
        </w:rPr>
        <w:object w:dxaOrig="660" w:dyaOrig="300">
          <v:shape id="_x0000_i1166" type="#_x0000_t75" style="width:33pt;height:14.5pt" o:ole="">
            <v:imagedata r:id="rId83" o:title=""/>
          </v:shape>
          <o:OLEObject Type="Embed" ProgID="Equation.3" ShapeID="_x0000_i1166" DrawAspect="Content" ObjectID="_1510948878" r:id="rId84"/>
        </w:object>
      </w:r>
      <w:r w:rsidR="00767047" w:rsidRPr="00DA29DB">
        <w:t>),</w:t>
      </w:r>
      <w:r w:rsidR="00767047" w:rsidRPr="00DA29DB">
        <w:rPr>
          <w:position w:val="-6"/>
          <w:lang w:val="en-US"/>
        </w:rPr>
        <w:object w:dxaOrig="260" w:dyaOrig="240">
          <v:shape id="_x0000_i1167" type="#_x0000_t75" style="width:12.5pt;height:11.5pt" o:ole="">
            <v:imagedata r:id="rId85" o:title=""/>
          </v:shape>
          <o:OLEObject Type="Embed" ProgID="Equation.3" ShapeID="_x0000_i1167" DrawAspect="Content" ObjectID="_1510948879" r:id="rId86"/>
        </w:object>
      </w:r>
      <w:r w:rsidR="00767047">
        <w:t>–</w:t>
      </w:r>
      <w:r w:rsidR="00767047" w:rsidRPr="00DA29DB">
        <w:t xml:space="preserve"> </w:t>
      </w:r>
      <w:proofErr w:type="gramEnd"/>
      <w:r w:rsidR="00767047" w:rsidRPr="00DA29DB">
        <w:t>несущая частота</w:t>
      </w:r>
      <w:r w:rsidR="00767047">
        <w:t>,</w:t>
      </w:r>
      <w:r w:rsidR="00767047" w:rsidRPr="00767047">
        <w:rPr>
          <w:i/>
        </w:rPr>
        <w:t xml:space="preserve"> </w:t>
      </w:r>
      <w:r w:rsidRPr="00DA29DB">
        <w:rPr>
          <w:i/>
          <w:lang w:val="en-US"/>
        </w:rPr>
        <w:t>A</w:t>
      </w:r>
      <w:r w:rsidRPr="00DA29DB">
        <w:rPr>
          <w:i/>
        </w:rPr>
        <w:t xml:space="preserve">, </w:t>
      </w:r>
      <w:r w:rsidRPr="00DA29DB">
        <w:rPr>
          <w:i/>
          <w:lang w:val="en-US"/>
        </w:rPr>
        <w:t>B</w:t>
      </w:r>
      <w:r w:rsidRPr="00DA29DB">
        <w:t xml:space="preserve"> и </w:t>
      </w:r>
      <w:r w:rsidRPr="00DA29DB">
        <w:rPr>
          <w:position w:val="-10"/>
          <w:lang w:val="en-US"/>
        </w:rPr>
        <w:object w:dxaOrig="220" w:dyaOrig="340">
          <v:shape id="_x0000_i1055" type="#_x0000_t75" style="width:11.5pt;height:17pt" o:ole="">
            <v:imagedata r:id="rId87" o:title=""/>
          </v:shape>
          <o:OLEObject Type="Embed" ProgID="Equation.3" ShapeID="_x0000_i1055" DrawAspect="Content" ObjectID="_1510948880" r:id="rId88"/>
        </w:object>
      </w:r>
      <w:r>
        <w:t>–</w:t>
      </w:r>
      <w:r w:rsidRPr="00DA29DB">
        <w:t xml:space="preserve"> постоянные (</w:t>
      </w:r>
      <w:r w:rsidRPr="00DA29DB">
        <w:rPr>
          <w:i/>
          <w:position w:val="-6"/>
          <w:lang w:val="en-US"/>
        </w:rPr>
        <w:object w:dxaOrig="660" w:dyaOrig="300">
          <v:shape id="_x0000_i1056" type="#_x0000_t75" style="width:33pt;height:14.5pt" o:ole="">
            <v:imagedata r:id="rId83" o:title=""/>
          </v:shape>
          <o:OLEObject Type="Embed" ProgID="Equation.3" ShapeID="_x0000_i1056" DrawAspect="Content" ObjectID="_1510948881" r:id="rId89"/>
        </w:object>
      </w:r>
      <w:r w:rsidRPr="00DA29DB">
        <w:t>). Так как зачастую модулирующий си</w:t>
      </w:r>
      <w:r w:rsidRPr="00DA29DB">
        <w:t>г</w:t>
      </w:r>
      <w:r w:rsidRPr="00DA29DB">
        <w:t xml:space="preserve">нал </w:t>
      </w:r>
      <w:r w:rsidRPr="00DA29DB">
        <w:rPr>
          <w:i/>
          <w:lang w:val="en-US"/>
        </w:rPr>
        <w:t>c</w:t>
      </w:r>
      <w:r w:rsidRPr="00DA29DB">
        <w:rPr>
          <w:i/>
        </w:rPr>
        <w:t>(</w:t>
      </w:r>
      <w:r w:rsidRPr="00DA29DB">
        <w:rPr>
          <w:i/>
          <w:lang w:val="en-US"/>
        </w:rPr>
        <w:t>t</w:t>
      </w:r>
      <w:r w:rsidRPr="00DA29DB">
        <w:rPr>
          <w:i/>
        </w:rPr>
        <w:t>)</w:t>
      </w:r>
      <w:r w:rsidRPr="00DA29DB">
        <w:t xml:space="preserve"> является </w:t>
      </w:r>
      <w:proofErr w:type="spellStart"/>
      <w:r w:rsidRPr="00DA29DB">
        <w:t>двуполярным</w:t>
      </w:r>
      <w:proofErr w:type="spellEnd"/>
      <w:r w:rsidRPr="00DA29DB">
        <w:t xml:space="preserve"> (знакопеременным), то при реализации ампл</w:t>
      </w:r>
      <w:r w:rsidRPr="00DA29DB">
        <w:t>и</w:t>
      </w:r>
      <w:r w:rsidRPr="00DA29DB">
        <w:t>тудной модуляции к нему предварительно добавляют некоторую постоянную с</w:t>
      </w:r>
      <w:r w:rsidRPr="00DA29DB">
        <w:t>о</w:t>
      </w:r>
      <w:r w:rsidRPr="00DA29DB">
        <w:t xml:space="preserve">ставляющую </w:t>
      </w:r>
      <w:r w:rsidRPr="00DA29DB">
        <w:rPr>
          <w:i/>
          <w:lang w:val="en-US"/>
        </w:rPr>
        <w:t>B</w:t>
      </w:r>
      <w:r w:rsidRPr="00DA29DB">
        <w:t>, чтобы сделать его однополярным. В этом случае форма а</w:t>
      </w:r>
      <w:r w:rsidRPr="00DA29DB">
        <w:t>м</w:t>
      </w:r>
      <w:r w:rsidRPr="00DA29DB">
        <w:t>плитудной огибающей соответствует модулирующему си</w:t>
      </w:r>
      <w:r w:rsidRPr="00DA29DB">
        <w:t>г</w:t>
      </w:r>
      <w:r w:rsidRPr="00DA29DB">
        <w:t>налу с точностью до постоянной составляющей, которая легко может быть удалена после д</w:t>
      </w:r>
      <w:r w:rsidRPr="00DA29DB">
        <w:t>е</w:t>
      </w:r>
      <w:r w:rsidRPr="00DA29DB">
        <w:t>модуляции [</w:t>
      </w:r>
      <w:r w:rsidR="001F0E7C" w:rsidRPr="001F0E7C">
        <w:t>10</w:t>
      </w:r>
      <w:r w:rsidRPr="00DA29DB">
        <w:t xml:space="preserve">]. </w:t>
      </w:r>
    </w:p>
    <w:p w:rsidR="009E28EF" w:rsidRDefault="009E28EF" w:rsidP="009E28EF">
      <w:pPr>
        <w:pStyle w:val="2"/>
      </w:pPr>
      <w:bookmarkStart w:id="27" w:name="_Toc437121454"/>
      <w:r>
        <w:rPr>
          <w:lang w:val="en-US"/>
        </w:rPr>
        <w:t>OOK, ASK</w:t>
      </w:r>
      <w:bookmarkEnd w:id="27"/>
    </w:p>
    <w:p w:rsidR="00B23101" w:rsidRDefault="009E28EF" w:rsidP="009E28EF">
      <w:r w:rsidRPr="009E28EF">
        <w:t xml:space="preserve">Представим </w:t>
      </w:r>
      <w:r w:rsidRPr="009E28EF">
        <w:rPr>
          <w:position w:val="-12"/>
        </w:rPr>
        <w:object w:dxaOrig="480" w:dyaOrig="360">
          <v:shape id="_x0000_i1058" type="#_x0000_t75" style="width:24.5pt;height:19pt" o:ole="">
            <v:imagedata r:id="rId90" o:title=""/>
          </v:shape>
          <o:OLEObject Type="Embed" ProgID="Equation.3" ShapeID="_x0000_i1058" DrawAspect="Content" ObjectID="_1510948882" r:id="rId91"/>
        </w:object>
      </w:r>
      <w:r w:rsidRPr="009E28EF">
        <w:t xml:space="preserve">в виде множества возможных значений {0,1}. Пусть </w:t>
      </w:r>
      <w:r w:rsidRPr="009E28EF">
        <w:rPr>
          <w:i/>
          <w:position w:val="-6"/>
        </w:rPr>
        <w:object w:dxaOrig="660" w:dyaOrig="300">
          <v:shape id="_x0000_i1059" type="#_x0000_t75" style="width:33pt;height:15pt" o:ole="">
            <v:imagedata r:id="rId92" o:title=""/>
          </v:shape>
          <o:OLEObject Type="Embed" ProgID="Equation.3" ShapeID="_x0000_i1059" DrawAspect="Content" ObjectID="_1510948883" r:id="rId93"/>
        </w:object>
      </w:r>
      <w:r w:rsidRPr="009E28EF">
        <w:rPr>
          <w:i/>
        </w:rPr>
        <w:t xml:space="preserve">, </w:t>
      </w:r>
      <w:r w:rsidRPr="009E28EF">
        <w:t>тогда модулированный сигнал имеет вид:</w:t>
      </w:r>
      <w:r w:rsidR="00767047" w:rsidRPr="00767047">
        <w:rPr>
          <w:position w:val="-10"/>
        </w:rPr>
        <w:object w:dxaOrig="2580" w:dyaOrig="320">
          <v:shape id="_x0000_i1170" type="#_x0000_t75" style="width:128.5pt;height:17pt" o:ole="">
            <v:imagedata r:id="rId94" o:title=""/>
          </v:shape>
          <o:OLEObject Type="Embed" ProgID="Equation.DSMT4" ShapeID="_x0000_i1170" DrawAspect="Content" ObjectID="_1510948884" r:id="rId95"/>
        </w:object>
      </w:r>
      <w:r w:rsidRPr="009E28EF">
        <w:t xml:space="preserve"> В т</w:t>
      </w:r>
      <w:r w:rsidRPr="009E28EF">
        <w:t>а</w:t>
      </w:r>
      <w:r w:rsidRPr="009E28EF">
        <w:t xml:space="preserve">ком случае амплитуда равна нулю </w:t>
      </w:r>
      <w:proofErr w:type="gramStart"/>
      <w:r w:rsidRPr="009E28EF">
        <w:t>при</w:t>
      </w:r>
      <w:proofErr w:type="gramEnd"/>
      <w:r w:rsidRPr="009E28EF">
        <w:t xml:space="preserve"> </w:t>
      </w:r>
      <w:r w:rsidRPr="009E28EF">
        <w:rPr>
          <w:position w:val="-12"/>
        </w:rPr>
        <w:object w:dxaOrig="900" w:dyaOrig="360">
          <v:shape id="_x0000_i1061" type="#_x0000_t75" style="width:45pt;height:19pt" o:ole="">
            <v:imagedata r:id="rId96" o:title=""/>
          </v:shape>
          <o:OLEObject Type="Embed" ProgID="Equation.3" ShapeID="_x0000_i1061" DrawAspect="Content" ObjectID="_1510948885" r:id="rId97"/>
        </w:object>
      </w:r>
      <w:r w:rsidRPr="009E28EF">
        <w:t xml:space="preserve">и принимает значение </w:t>
      </w:r>
      <w:r w:rsidRPr="009E28EF">
        <w:rPr>
          <w:i/>
          <w:lang w:val="en-US"/>
        </w:rPr>
        <w:t>A</w:t>
      </w:r>
      <w:r w:rsidRPr="009E28EF">
        <w:rPr>
          <w:i/>
        </w:rPr>
        <w:t xml:space="preserve"> </w:t>
      </w:r>
      <w:r w:rsidRPr="009E28EF">
        <w:t xml:space="preserve">при  </w:t>
      </w:r>
      <w:r w:rsidRPr="009E28EF">
        <w:rPr>
          <w:position w:val="-12"/>
        </w:rPr>
        <w:object w:dxaOrig="840" w:dyaOrig="360">
          <v:shape id="_x0000_i1062" type="#_x0000_t75" style="width:41.5pt;height:19pt" o:ole="">
            <v:imagedata r:id="rId98" o:title=""/>
          </v:shape>
          <o:OLEObject Type="Embed" ProgID="Equation.3" ShapeID="_x0000_i1062" DrawAspect="Content" ObjectID="_1510948886" r:id="rId99"/>
        </w:object>
      </w:r>
      <w:r>
        <w:t xml:space="preserve"> (рис.</w:t>
      </w:r>
      <w:r w:rsidRPr="009E28EF">
        <w:t>1</w:t>
      </w:r>
      <w:r>
        <w:t>5</w:t>
      </w:r>
      <w:r w:rsidRPr="009E28EF">
        <w:t>)</w:t>
      </w:r>
      <w:r>
        <w:t xml:space="preserve">. </w:t>
      </w:r>
      <w:r w:rsidRPr="009E28EF">
        <w:t>Такой тип манипуляции называется OOK (</w:t>
      </w:r>
      <w:proofErr w:type="spellStart"/>
      <w:r w:rsidRPr="009E28EF">
        <w:t>On-Off</w:t>
      </w:r>
      <w:proofErr w:type="spellEnd"/>
      <w:r w:rsidRPr="009E28EF">
        <w:t xml:space="preserve"> </w:t>
      </w:r>
      <w:proofErr w:type="spellStart"/>
      <w:r w:rsidRPr="009E28EF">
        <w:t>Keying</w:t>
      </w:r>
      <w:proofErr w:type="spellEnd"/>
      <w:r w:rsidRPr="009E28EF">
        <w:t xml:space="preserve">, Включено-Выключено). Допустим теперь </w:t>
      </w:r>
      <w:r w:rsidRPr="009E28EF">
        <w:rPr>
          <w:i/>
          <w:position w:val="-4"/>
        </w:rPr>
        <w:object w:dxaOrig="620" w:dyaOrig="279">
          <v:shape id="_x0000_i1063" type="#_x0000_t75" style="width:32pt;height:15pt" o:ole="">
            <v:imagedata r:id="rId100" o:title=""/>
          </v:shape>
          <o:OLEObject Type="Embed" ProgID="Equation.3" ShapeID="_x0000_i1063" DrawAspect="Content" ObjectID="_1510948887" r:id="rId101"/>
        </w:object>
      </w:r>
      <w:r w:rsidRPr="009E28EF">
        <w:t>. В этом случае а</w:t>
      </w:r>
      <w:r w:rsidRPr="009E28EF">
        <w:t>м</w:t>
      </w:r>
      <w:r w:rsidRPr="009E28EF">
        <w:t>плитуда мо</w:t>
      </w:r>
      <w:r>
        <w:t xml:space="preserve">дулированного сигнала принимает </w:t>
      </w:r>
      <w:r w:rsidRPr="009E28EF">
        <w:t xml:space="preserve">значение </w:t>
      </w:r>
      <w:r w:rsidRPr="009E28EF">
        <w:rPr>
          <w:i/>
          <w:iCs/>
        </w:rPr>
        <w:t xml:space="preserve">A </w:t>
      </w:r>
      <w:r w:rsidRPr="009E28EF">
        <w:t>при нулевом значении и</w:t>
      </w:r>
      <w:r w:rsidRPr="009E28EF">
        <w:t>н</w:t>
      </w:r>
      <w:r w:rsidRPr="009E28EF">
        <w:t>формационного сигнала и 2</w:t>
      </w:r>
      <w:r w:rsidRPr="009E28EF">
        <w:rPr>
          <w:i/>
          <w:iCs/>
        </w:rPr>
        <w:t xml:space="preserve">A </w:t>
      </w:r>
      <w:r w:rsidRPr="009E28EF">
        <w:t>при единичном. Вид</w:t>
      </w:r>
      <w:r>
        <w:t xml:space="preserve"> </w:t>
      </w:r>
      <w:r w:rsidRPr="009E28EF">
        <w:t xml:space="preserve">модуляции, для которого </w:t>
      </w:r>
      <w:r w:rsidRPr="009E28EF">
        <w:rPr>
          <w:i/>
          <w:position w:val="-6"/>
        </w:rPr>
        <w:object w:dxaOrig="660" w:dyaOrig="300">
          <v:shape id="_x0000_i1064" type="#_x0000_t75" style="width:33pt;height:15pt" o:ole="">
            <v:imagedata r:id="rId102" o:title=""/>
          </v:shape>
          <o:OLEObject Type="Embed" ProgID="Equation.3" ShapeID="_x0000_i1064" DrawAspect="Content" ObjectID="_1510948888" r:id="rId103"/>
        </w:object>
      </w:r>
      <w:r w:rsidRPr="009E28EF">
        <w:t>, носит название ASK (</w:t>
      </w:r>
      <w:proofErr w:type="spellStart"/>
      <w:r w:rsidRPr="009E28EF">
        <w:t>Amplitude</w:t>
      </w:r>
      <w:proofErr w:type="spellEnd"/>
      <w:r w:rsidRPr="009E28EF">
        <w:t xml:space="preserve"> </w:t>
      </w:r>
      <w:proofErr w:type="spellStart"/>
      <w:r w:rsidRPr="009E28EF">
        <w:t>Shift</w:t>
      </w:r>
      <w:proofErr w:type="spellEnd"/>
      <w:r w:rsidRPr="009E28EF">
        <w:t xml:space="preserve"> </w:t>
      </w:r>
      <w:proofErr w:type="spellStart"/>
      <w:r w:rsidRPr="009E28EF">
        <w:t>Keying</w:t>
      </w:r>
      <w:proofErr w:type="spellEnd"/>
      <w:r w:rsidRPr="009E28EF">
        <w:t xml:space="preserve"> – амплитудная манип</w:t>
      </w:r>
      <w:r w:rsidRPr="009E28EF">
        <w:t>у</w:t>
      </w:r>
      <w:r w:rsidRPr="009E28EF">
        <w:t xml:space="preserve">ляция). OOK является частным случаем ASK при </w:t>
      </w:r>
      <w:r w:rsidRPr="009E28EF">
        <w:rPr>
          <w:i/>
          <w:iCs/>
        </w:rPr>
        <w:t>B</w:t>
      </w:r>
      <w:r w:rsidRPr="009E28EF">
        <w:t>=0.</w:t>
      </w:r>
    </w:p>
    <w:p w:rsidR="00B23101" w:rsidRDefault="00B33B01" w:rsidP="00B23101">
      <w:pPr>
        <w:ind w:firstLine="0"/>
        <w:jc w:val="center"/>
      </w:pPr>
      <w:r>
        <w:rPr>
          <w:noProof/>
        </w:rPr>
        <w:lastRenderedPageBreak/>
        <w:drawing>
          <wp:inline distT="0" distB="0" distL="0" distR="0">
            <wp:extent cx="3581400" cy="1895475"/>
            <wp:effectExtent l="19050" t="0" r="0" b="0"/>
            <wp:docPr id="1628" name="Рисунок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8"/>
                    <pic:cNvPicPr>
                      <a:picLocks noChangeAspect="1" noChangeArrowheads="1"/>
                    </pic:cNvPicPr>
                  </pic:nvPicPr>
                  <pic:blipFill>
                    <a:blip r:embed="rId104" cstate="print"/>
                    <a:srcRect/>
                    <a:stretch>
                      <a:fillRect/>
                    </a:stretch>
                  </pic:blipFill>
                  <pic:spPr bwMode="auto">
                    <a:xfrm>
                      <a:off x="0" y="0"/>
                      <a:ext cx="3581400" cy="1895475"/>
                    </a:xfrm>
                    <a:prstGeom prst="rect">
                      <a:avLst/>
                    </a:prstGeom>
                    <a:noFill/>
                    <a:ln w="9525">
                      <a:noFill/>
                      <a:miter lim="800000"/>
                      <a:headEnd/>
                      <a:tailEnd/>
                    </a:ln>
                  </pic:spPr>
                </pic:pic>
              </a:graphicData>
            </a:graphic>
          </wp:inline>
        </w:drawing>
      </w:r>
    </w:p>
    <w:p w:rsidR="009E28EF" w:rsidRPr="009E28EF" w:rsidRDefault="009E28EF" w:rsidP="00B23101">
      <w:pPr>
        <w:ind w:firstLine="0"/>
        <w:jc w:val="center"/>
      </w:pPr>
      <w:r w:rsidRPr="009E28EF">
        <w:rPr>
          <w:i/>
        </w:rPr>
        <w:t>Рис.15.</w:t>
      </w:r>
      <w:r>
        <w:t xml:space="preserve"> </w:t>
      </w:r>
      <w:r>
        <w:rPr>
          <w:lang w:val="en-US"/>
        </w:rPr>
        <w:t>OOK</w:t>
      </w:r>
      <w:r>
        <w:t>-манипуляция</w:t>
      </w:r>
    </w:p>
    <w:p w:rsidR="009E28EF" w:rsidRPr="009E28EF" w:rsidRDefault="009E28EF" w:rsidP="009E28EF">
      <w:r w:rsidRPr="009E28EF">
        <w:t>Существует два основных критерия сравнения эффективности ра</w:t>
      </w:r>
      <w:r w:rsidRPr="009E28EF">
        <w:t>з</w:t>
      </w:r>
      <w:r w:rsidRPr="009E28EF">
        <w:t>личных видов</w:t>
      </w:r>
      <w:r>
        <w:t xml:space="preserve"> </w:t>
      </w:r>
      <w:r w:rsidRPr="009E28EF">
        <w:t xml:space="preserve">модуляции. Это </w:t>
      </w:r>
      <w:r w:rsidRPr="009E28EF">
        <w:rPr>
          <w:i/>
          <w:iCs/>
        </w:rPr>
        <w:t>критерии спектральной и энергетической эффективности</w:t>
      </w:r>
      <w:r w:rsidRPr="009E28EF">
        <w:t>. Спектральная эффективность характеризует полосу ч</w:t>
      </w:r>
      <w:r w:rsidRPr="009E28EF">
        <w:t>а</w:t>
      </w:r>
      <w:r w:rsidRPr="009E28EF">
        <w:t>стот, необходимую для передачи информации с определенной скоростью. Энергетическая эффективность описывает мощность, необходимую для п</w:t>
      </w:r>
      <w:r w:rsidRPr="009E28EF">
        <w:t>е</w:t>
      </w:r>
      <w:r w:rsidRPr="009E28EF">
        <w:t>редачи информации с заданной достоверностью (вероятностью ошибки).</w:t>
      </w:r>
    </w:p>
    <w:p w:rsidR="009E28EF" w:rsidRDefault="009E28EF" w:rsidP="009E28EF">
      <w:r w:rsidRPr="009E28EF">
        <w:t>Известно [</w:t>
      </w:r>
      <w:r w:rsidRPr="001F0E7C">
        <w:t>2</w:t>
      </w:r>
      <w:r w:rsidRPr="009E28EF">
        <w:t>], что спектр модулированного сигнала на радиочастоте с точностью до постоянного множителя совпадает со спектром модулиру</w:t>
      </w:r>
      <w:r w:rsidRPr="009E28EF">
        <w:t>ю</w:t>
      </w:r>
      <w:r w:rsidRPr="009E28EF">
        <w:t>щего (</w:t>
      </w:r>
      <w:proofErr w:type="spellStart"/>
      <w:r w:rsidRPr="009E28EF">
        <w:t>baseband</w:t>
      </w:r>
      <w:proofErr w:type="spellEnd"/>
      <w:r w:rsidRPr="009E28EF">
        <w:t>) сигнала, однако, центр спектра радиосигнала размещен на несущей частоте, а не на нулевой. Поэтому, как правило, анализируются спектральные плотности модулирующих сигналов, центрированные отн</w:t>
      </w:r>
      <w:r w:rsidRPr="009E28EF">
        <w:t>о</w:t>
      </w:r>
      <w:r w:rsidRPr="009E28EF">
        <w:t>сительно нулевой частоты. Спектральные плотности мощности ASK сигн</w:t>
      </w:r>
      <w:r w:rsidRPr="009E28EF">
        <w:t>а</w:t>
      </w:r>
      <w:r w:rsidRPr="009E28EF">
        <w:t>лов для различных baseband-фильтров (</w:t>
      </w:r>
      <w:r w:rsidRPr="009E28EF">
        <w:rPr>
          <w:bCs/>
        </w:rPr>
        <w:t xml:space="preserve">форма импульса  модулирующего сигнала: 1 – прямоугольная, 2 – </w:t>
      </w:r>
      <w:proofErr w:type="spellStart"/>
      <w:r w:rsidRPr="009E28EF">
        <w:rPr>
          <w:bCs/>
        </w:rPr>
        <w:t>косинусоидальная</w:t>
      </w:r>
      <w:proofErr w:type="spellEnd"/>
      <w:r w:rsidRPr="009E28EF">
        <w:rPr>
          <w:bCs/>
        </w:rPr>
        <w:t>, 3 – приподнятый кос</w:t>
      </w:r>
      <w:r w:rsidRPr="009E28EF">
        <w:rPr>
          <w:bCs/>
        </w:rPr>
        <w:t>и</w:t>
      </w:r>
      <w:r w:rsidRPr="009E28EF">
        <w:rPr>
          <w:bCs/>
        </w:rPr>
        <w:t>нус</w:t>
      </w:r>
      <w:r w:rsidRPr="009E28EF">
        <w:t>)</w:t>
      </w:r>
      <w:r w:rsidR="00D21F82">
        <w:t xml:space="preserve"> приведены на рис.16</w:t>
      </w:r>
      <w:r>
        <w:t xml:space="preserve"> (а). На р</w:t>
      </w:r>
      <w:r w:rsidRPr="009E28EF">
        <w:t>ис.</w:t>
      </w:r>
      <w:r w:rsidR="00D21F82">
        <w:t>16</w:t>
      </w:r>
      <w:r>
        <w:t xml:space="preserve"> (б)</w:t>
      </w:r>
      <w:r w:rsidRPr="009E28EF">
        <w:t xml:space="preserve"> показаны соответствующие формы импульсов модулирующего сигнала после прохождения baseband-фильтра.</w:t>
      </w:r>
    </w:p>
    <w:p w:rsidR="009E28EF" w:rsidRDefault="009E28EF" w:rsidP="009E28EF">
      <w:r>
        <w:t>В</w:t>
      </w:r>
      <w:r w:rsidRPr="009E28EF">
        <w:t>идно, что более гладкая форма импульса модулирующего сигнала приводит к расширению главного лепестка спектральной плотности мо</w:t>
      </w:r>
      <w:r w:rsidRPr="009E28EF">
        <w:t>щ</w:t>
      </w:r>
      <w:r w:rsidRPr="009E28EF">
        <w:t xml:space="preserve">ности модулированного сигнала и более быстрому уменьшению амплитуды </w:t>
      </w:r>
      <w:r w:rsidRPr="009E28EF">
        <w:lastRenderedPageBreak/>
        <w:t>боковых лепестков. Выражение для спектральной плотности мощности сигнала OOK с прямоугольной формой импульсов имеет вид:</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7"/>
        <w:gridCol w:w="543"/>
      </w:tblGrid>
      <w:tr w:rsidR="00D21F82" w:rsidTr="00D21F82">
        <w:tc>
          <w:tcPr>
            <w:tcW w:w="8857" w:type="dxa"/>
          </w:tcPr>
          <w:p w:rsidR="00D21F82" w:rsidRDefault="00D21F82" w:rsidP="00D21F82">
            <w:pPr>
              <w:ind w:firstLine="0"/>
              <w:jc w:val="center"/>
            </w:pPr>
            <w:r w:rsidRPr="009E28EF">
              <w:rPr>
                <w:position w:val="-38"/>
                <w:lang w:val="en-US"/>
              </w:rPr>
              <w:object w:dxaOrig="6580" w:dyaOrig="980">
                <v:shape id="_x0000_i1065" type="#_x0000_t75" style="width:329.5pt;height:49pt" o:ole="">
                  <v:imagedata r:id="rId105" o:title=""/>
                </v:shape>
                <o:OLEObject Type="Embed" ProgID="Equation.3" ShapeID="_x0000_i1065" DrawAspect="Content" ObjectID="_1510948889" r:id="rId106"/>
              </w:object>
            </w:r>
          </w:p>
        </w:tc>
        <w:tc>
          <w:tcPr>
            <w:tcW w:w="543" w:type="dxa"/>
            <w:vAlign w:val="center"/>
          </w:tcPr>
          <w:p w:rsidR="00D21F82" w:rsidRDefault="00D21F82" w:rsidP="00D21F82">
            <w:pPr>
              <w:ind w:firstLine="0"/>
              <w:jc w:val="right"/>
            </w:pPr>
            <w:r>
              <w:t>(3)</w:t>
            </w:r>
          </w:p>
        </w:tc>
      </w:tr>
    </w:tbl>
    <w:p w:rsidR="009E28EF" w:rsidRDefault="009E28EF" w:rsidP="009E28EF">
      <w:pPr>
        <w:ind w:firstLine="0"/>
      </w:pPr>
      <w:r w:rsidRPr="009E28EF">
        <w:t xml:space="preserve">где </w:t>
      </w:r>
      <w:r w:rsidRPr="009E28EF">
        <w:rPr>
          <w:position w:val="-12"/>
        </w:rPr>
        <w:object w:dxaOrig="300" w:dyaOrig="380">
          <v:shape id="_x0000_i1066" type="#_x0000_t75" style="width:15pt;height:19.5pt" o:ole="">
            <v:imagedata r:id="rId107" o:title=""/>
          </v:shape>
          <o:OLEObject Type="Embed" ProgID="Equation.3" ShapeID="_x0000_i1066" DrawAspect="Content" ObjectID="_1510948890" r:id="rId108"/>
        </w:object>
      </w:r>
      <w:r w:rsidRPr="009E28EF">
        <w:t xml:space="preserve">– несущая частота,  </w:t>
      </w:r>
      <w:r w:rsidRPr="009E28EF">
        <w:rPr>
          <w:position w:val="-12"/>
        </w:rPr>
        <w:object w:dxaOrig="300" w:dyaOrig="380">
          <v:shape id="_x0000_i1067" type="#_x0000_t75" style="width:15pt;height:19.5pt" o:ole="">
            <v:imagedata r:id="rId109" o:title=""/>
          </v:shape>
          <o:OLEObject Type="Embed" ProgID="Equation.3" ShapeID="_x0000_i1067" DrawAspect="Content" ObjectID="_1510948891" r:id="rId110"/>
        </w:object>
      </w:r>
      <w:r w:rsidRPr="009E28EF">
        <w:t>– длительность бита. Видно, что спектр сигн</w:t>
      </w:r>
      <w:r w:rsidRPr="009E28EF">
        <w:t>а</w:t>
      </w:r>
      <w:r w:rsidRPr="009E28EF">
        <w:t>ла содержит дискретную составляющую – несущую частоту.</w:t>
      </w:r>
    </w:p>
    <w:p w:rsidR="00DA29DB" w:rsidRDefault="00D21F82" w:rsidP="00D21F82">
      <w:pPr>
        <w:ind w:firstLine="0"/>
        <w:jc w:val="center"/>
        <w:rPr>
          <w:rFonts w:eastAsia="TimesNewRomanPSMT"/>
        </w:rPr>
      </w:pPr>
      <w:r>
        <w:rPr>
          <w:rFonts w:eastAsia="TimesNewRomanPSMT"/>
          <w:noProof/>
        </w:rPr>
        <w:drawing>
          <wp:inline distT="0" distB="0" distL="0" distR="0">
            <wp:extent cx="5286375" cy="2533650"/>
            <wp:effectExtent l="19050" t="0" r="9525" b="0"/>
            <wp:docPr id="2" name="Рисунок 1" descr="Безымянный.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tif"/>
                    <pic:cNvPicPr/>
                  </pic:nvPicPr>
                  <pic:blipFill>
                    <a:blip r:embed="rId111" cstate="print"/>
                    <a:stretch>
                      <a:fillRect/>
                    </a:stretch>
                  </pic:blipFill>
                  <pic:spPr>
                    <a:xfrm>
                      <a:off x="0" y="0"/>
                      <a:ext cx="5286375" cy="2533650"/>
                    </a:xfrm>
                    <a:prstGeom prst="rect">
                      <a:avLst/>
                    </a:prstGeom>
                  </pic:spPr>
                </pic:pic>
              </a:graphicData>
            </a:graphic>
          </wp:inline>
        </w:drawing>
      </w:r>
    </w:p>
    <w:p w:rsidR="00D21F82" w:rsidRDefault="00D21F82" w:rsidP="00D21F82">
      <w:pPr>
        <w:ind w:firstLine="0"/>
        <w:jc w:val="center"/>
      </w:pPr>
      <w:r w:rsidRPr="00D21F82">
        <w:rPr>
          <w:rFonts w:eastAsia="TimesNewRomanPSMT"/>
          <w:i/>
        </w:rPr>
        <w:t>Рис.16</w:t>
      </w:r>
      <w:r>
        <w:rPr>
          <w:rFonts w:eastAsia="TimesNewRomanPSMT"/>
        </w:rPr>
        <w:t xml:space="preserve">. а) </w:t>
      </w:r>
      <w:r w:rsidRPr="009E28EF">
        <w:t>Спектральные плотности мощности ASK сигналов для различных baseband-фильтров</w:t>
      </w:r>
      <w:r>
        <w:t xml:space="preserve">; </w:t>
      </w:r>
    </w:p>
    <w:p w:rsidR="00D21F82" w:rsidRDefault="00D21F82" w:rsidP="00D21F82">
      <w:pPr>
        <w:ind w:firstLine="0"/>
        <w:jc w:val="center"/>
      </w:pPr>
      <w:r>
        <w:t xml:space="preserve">б) </w:t>
      </w:r>
      <w:r w:rsidRPr="009E28EF">
        <w:t>соответствующие формы импульсов модулирующего сигнала после пр</w:t>
      </w:r>
      <w:r w:rsidRPr="009E28EF">
        <w:t>о</w:t>
      </w:r>
      <w:r w:rsidRPr="009E28EF">
        <w:t>хождения baseband-фильтра</w:t>
      </w:r>
    </w:p>
    <w:p w:rsidR="00D21F82" w:rsidRDefault="00D21F82" w:rsidP="00D21F82">
      <w:pPr>
        <w:rPr>
          <w:rFonts w:eastAsia="TimesNewRomanPSMT"/>
        </w:rPr>
      </w:pPr>
      <w:r>
        <w:rPr>
          <w:rFonts w:eastAsia="TimesNewRomanPSMT"/>
        </w:rPr>
        <w:t>Из (2</w:t>
      </w:r>
      <w:r w:rsidRPr="00D21F82">
        <w:rPr>
          <w:rFonts w:eastAsia="TimesNewRomanPSMT"/>
        </w:rPr>
        <w:t>) очевиден способ формирования квадратурных составляющих в baseband-процессоре, т.е. способ непосредственного осуществления мод</w:t>
      </w:r>
      <w:r w:rsidRPr="00D21F82">
        <w:rPr>
          <w:rFonts w:eastAsia="TimesNewRomanPSMT"/>
        </w:rPr>
        <w:t>у</w:t>
      </w:r>
      <w:r w:rsidRPr="00D21F82">
        <w:rPr>
          <w:rFonts w:eastAsia="TimesNewRomanPSMT"/>
        </w:rPr>
        <w:t>ляции. Напомним, вид</w:t>
      </w:r>
      <w:r>
        <w:rPr>
          <w:rFonts w:eastAsia="TimesNewRomanPSMT"/>
        </w:rPr>
        <w:t xml:space="preserve"> </w:t>
      </w:r>
      <w:r w:rsidRPr="00D21F82">
        <w:rPr>
          <w:rFonts w:eastAsia="TimesNewRomanPSMT"/>
        </w:rPr>
        <w:t xml:space="preserve">модулированного радиосигнала </w:t>
      </w:r>
      <w:r w:rsidR="00767047">
        <w:rPr>
          <w:rFonts w:eastAsia="TimesNewRomanPSMT"/>
        </w:rPr>
        <w:t xml:space="preserve">- </w:t>
      </w:r>
      <w:r w:rsidRPr="00D21F82">
        <w:rPr>
          <w:rFonts w:eastAsia="TimesNewRomanPSMT"/>
        </w:rPr>
        <w:t>сигнала с прои</w:t>
      </w:r>
      <w:r w:rsidRPr="00D21F82">
        <w:rPr>
          <w:rFonts w:eastAsia="TimesNewRomanPSMT"/>
        </w:rPr>
        <w:t>з</w:t>
      </w:r>
      <w:r w:rsidRPr="00D21F82">
        <w:rPr>
          <w:rFonts w:eastAsia="TimesNewRomanPSMT"/>
        </w:rPr>
        <w:t>вольным видом модуляции определяется выражением (</w:t>
      </w:r>
      <w:r>
        <w:rPr>
          <w:rFonts w:eastAsia="TimesNewRomanPSMT"/>
        </w:rPr>
        <w:t>1</w:t>
      </w:r>
      <w:r w:rsidRPr="00D21F82">
        <w:rPr>
          <w:rFonts w:eastAsia="TimesNewRomanPSMT"/>
        </w:rPr>
        <w:t>). Сопос</w:t>
      </w:r>
      <w:r>
        <w:rPr>
          <w:rFonts w:eastAsia="TimesNewRomanPSMT"/>
        </w:rPr>
        <w:t>тавляя (2</w:t>
      </w:r>
      <w:r w:rsidRPr="00D21F82">
        <w:rPr>
          <w:rFonts w:eastAsia="TimesNewRomanPSMT"/>
        </w:rPr>
        <w:t>) с (</w:t>
      </w:r>
      <w:r>
        <w:rPr>
          <w:rFonts w:eastAsia="TimesNewRomanPSMT"/>
        </w:rPr>
        <w:t>1</w:t>
      </w:r>
      <w:r w:rsidRPr="00D21F82">
        <w:rPr>
          <w:rFonts w:eastAsia="TimesNewRomanPSMT"/>
        </w:rPr>
        <w:t xml:space="preserve">), заметим: </w:t>
      </w:r>
      <w:r w:rsidRPr="00D21F82">
        <w:rPr>
          <w:rFonts w:eastAsia="TimesNewRomanPSMT"/>
          <w:i/>
          <w:iCs/>
        </w:rPr>
        <w:t xml:space="preserve">I </w:t>
      </w:r>
      <w:r w:rsidRPr="00D21F82">
        <w:rPr>
          <w:rFonts w:eastAsia="TimesNewRomanPSMT"/>
        </w:rPr>
        <w:t>(</w:t>
      </w:r>
      <w:r w:rsidRPr="00D21F82">
        <w:rPr>
          <w:rFonts w:eastAsia="TimesNewRomanPSMT"/>
          <w:i/>
          <w:iCs/>
        </w:rPr>
        <w:t>t</w:t>
      </w:r>
      <w:r w:rsidRPr="00D21F82">
        <w:rPr>
          <w:rFonts w:eastAsia="TimesNewRomanPSMT"/>
        </w:rPr>
        <w:t xml:space="preserve">) = </w:t>
      </w:r>
      <w:r w:rsidRPr="00D21F82">
        <w:rPr>
          <w:rFonts w:eastAsia="TimesNewRomanPSMT"/>
          <w:i/>
          <w:iCs/>
        </w:rPr>
        <w:t>A</w:t>
      </w:r>
      <w:r w:rsidRPr="00D21F82">
        <w:rPr>
          <w:rFonts w:eastAsia="TimesNewRomanPSMT"/>
        </w:rPr>
        <w:t>(</w:t>
      </w:r>
      <w:r w:rsidRPr="00D21F82">
        <w:rPr>
          <w:rFonts w:eastAsia="TimesNewRomanPSMT"/>
          <w:i/>
          <w:iCs/>
        </w:rPr>
        <w:t>c</w:t>
      </w:r>
      <w:r w:rsidRPr="00D21F82">
        <w:rPr>
          <w:rFonts w:eastAsia="TimesNewRomanPSMT"/>
        </w:rPr>
        <w:t>(</w:t>
      </w:r>
      <w:r w:rsidRPr="00D21F82">
        <w:rPr>
          <w:rFonts w:eastAsia="TimesNewRomanPSMT"/>
          <w:i/>
          <w:iCs/>
        </w:rPr>
        <w:t>t</w:t>
      </w:r>
      <w:r w:rsidRPr="00D21F82">
        <w:rPr>
          <w:rFonts w:eastAsia="TimesNewRomanPSMT"/>
        </w:rPr>
        <w:t xml:space="preserve">) + </w:t>
      </w:r>
      <w:r w:rsidRPr="00D21F82">
        <w:rPr>
          <w:rFonts w:eastAsia="TimesNewRomanPSMT"/>
          <w:i/>
          <w:iCs/>
        </w:rPr>
        <w:t>B</w:t>
      </w:r>
      <w:r w:rsidRPr="00D21F82">
        <w:rPr>
          <w:rFonts w:eastAsia="TimesNewRomanPSMT"/>
        </w:rPr>
        <w:t xml:space="preserve">) , </w:t>
      </w:r>
      <w:r w:rsidRPr="00D21F82">
        <w:rPr>
          <w:rFonts w:eastAsia="TimesNewRomanPSMT"/>
          <w:i/>
          <w:iCs/>
        </w:rPr>
        <w:t>Q</w:t>
      </w:r>
      <w:r w:rsidRPr="00D21F82">
        <w:rPr>
          <w:rFonts w:eastAsia="TimesNewRomanPSMT"/>
        </w:rPr>
        <w:t>(</w:t>
      </w:r>
      <w:r w:rsidRPr="00D21F82">
        <w:rPr>
          <w:rFonts w:eastAsia="TimesNewRomanPSMT"/>
          <w:i/>
          <w:iCs/>
        </w:rPr>
        <w:t>t</w:t>
      </w:r>
      <w:r w:rsidRPr="00D21F82">
        <w:rPr>
          <w:rFonts w:eastAsia="TimesNewRomanPSMT"/>
        </w:rPr>
        <w:t>) = 0. В простейшем случае OOK модул</w:t>
      </w:r>
      <w:r w:rsidRPr="00D21F82">
        <w:rPr>
          <w:rFonts w:eastAsia="TimesNewRomanPSMT"/>
        </w:rPr>
        <w:t>я</w:t>
      </w:r>
      <w:r w:rsidRPr="00D21F82">
        <w:rPr>
          <w:rFonts w:eastAsia="TimesNewRomanPSMT"/>
        </w:rPr>
        <w:t>ции процессор не выполняет никаких операций над кодированным инфо</w:t>
      </w:r>
      <w:r w:rsidRPr="00D21F82">
        <w:rPr>
          <w:rFonts w:eastAsia="TimesNewRomanPSMT"/>
        </w:rPr>
        <w:t>р</w:t>
      </w:r>
      <w:r w:rsidRPr="00D21F82">
        <w:rPr>
          <w:rFonts w:eastAsia="TimesNewRomanPSMT"/>
        </w:rPr>
        <w:t>мационным сигналом, за исключением масштабирования. Множество во</w:t>
      </w:r>
      <w:r w:rsidRPr="00D21F82">
        <w:rPr>
          <w:rFonts w:eastAsia="TimesNewRomanPSMT"/>
        </w:rPr>
        <w:t>з</w:t>
      </w:r>
      <w:r w:rsidRPr="00D21F82">
        <w:rPr>
          <w:rFonts w:eastAsia="TimesNewRomanPSMT"/>
        </w:rPr>
        <w:t xml:space="preserve">можных значений квадратурных компонент </w:t>
      </w:r>
      <w:r w:rsidRPr="00D21F82">
        <w:rPr>
          <w:rFonts w:eastAsia="TimesNewRomanPSMT"/>
          <w:i/>
          <w:iCs/>
        </w:rPr>
        <w:t xml:space="preserve">I(t) </w:t>
      </w:r>
      <w:r w:rsidRPr="00D21F82">
        <w:rPr>
          <w:rFonts w:eastAsia="TimesNewRomanPSMT"/>
        </w:rPr>
        <w:t xml:space="preserve">и </w:t>
      </w:r>
      <w:r w:rsidRPr="00D21F82">
        <w:rPr>
          <w:rFonts w:eastAsia="TimesNewRomanPSMT"/>
          <w:i/>
          <w:iCs/>
        </w:rPr>
        <w:t xml:space="preserve">Q(t) </w:t>
      </w:r>
      <w:r w:rsidRPr="00D21F82">
        <w:rPr>
          <w:rFonts w:eastAsia="TimesNewRomanPSMT"/>
        </w:rPr>
        <w:t xml:space="preserve">называется </w:t>
      </w:r>
      <w:r w:rsidRPr="00D21F82">
        <w:rPr>
          <w:rFonts w:eastAsia="TimesNewRomanPSMT"/>
          <w:i/>
          <w:iCs/>
        </w:rPr>
        <w:t>сигнал</w:t>
      </w:r>
      <w:r w:rsidRPr="00D21F82">
        <w:rPr>
          <w:rFonts w:eastAsia="TimesNewRomanPSMT"/>
          <w:i/>
          <w:iCs/>
        </w:rPr>
        <w:t>ь</w:t>
      </w:r>
      <w:r w:rsidRPr="00D21F82">
        <w:rPr>
          <w:rFonts w:eastAsia="TimesNewRomanPSMT"/>
          <w:i/>
          <w:iCs/>
        </w:rPr>
        <w:t>ным созвездием</w:t>
      </w:r>
      <w:r w:rsidRPr="00D21F82">
        <w:rPr>
          <w:rFonts w:eastAsia="TimesNewRomanPSMT"/>
        </w:rPr>
        <w:t xml:space="preserve">. Как правило, данное множество отображают на декартовой </w:t>
      </w:r>
      <w:r w:rsidRPr="00D21F82">
        <w:rPr>
          <w:rFonts w:eastAsia="TimesNewRomanPSMT"/>
        </w:rPr>
        <w:lastRenderedPageBreak/>
        <w:t xml:space="preserve">плоскости, где по оси абсцисс отложены значения синфазной составляющей </w:t>
      </w:r>
      <w:r w:rsidRPr="00D21F82">
        <w:rPr>
          <w:rFonts w:eastAsia="TimesNewRomanPSMT"/>
          <w:i/>
          <w:iCs/>
        </w:rPr>
        <w:t>I(t)</w:t>
      </w:r>
      <w:r w:rsidRPr="00D21F82">
        <w:rPr>
          <w:rFonts w:eastAsia="TimesNewRomanPSMT"/>
        </w:rPr>
        <w:t xml:space="preserve">, а по оси ординат – квадратурной </w:t>
      </w:r>
      <w:r w:rsidRPr="00D21F82">
        <w:rPr>
          <w:rFonts w:eastAsia="TimesNewRomanPSMT"/>
          <w:i/>
          <w:iCs/>
        </w:rPr>
        <w:t>Q(t)</w:t>
      </w:r>
      <w:r w:rsidRPr="00D21F82">
        <w:rPr>
          <w:rFonts w:eastAsia="TimesNewRomanPSMT"/>
        </w:rPr>
        <w:t>. Точка на плоскости с координ</w:t>
      </w:r>
      <w:r w:rsidRPr="00D21F82">
        <w:rPr>
          <w:rFonts w:eastAsia="TimesNewRomanPSMT"/>
        </w:rPr>
        <w:t>а</w:t>
      </w:r>
      <w:r w:rsidRPr="00D21F82">
        <w:rPr>
          <w:rFonts w:eastAsia="TimesNewRomanPSMT"/>
        </w:rPr>
        <w:t>тами (</w:t>
      </w:r>
      <w:proofErr w:type="spellStart"/>
      <w:r w:rsidRPr="00767047">
        <w:rPr>
          <w:rFonts w:eastAsia="TimesNewRomanPSMT"/>
          <w:i/>
        </w:rPr>
        <w:t>x,y</w:t>
      </w:r>
      <w:proofErr w:type="spellEnd"/>
      <w:r w:rsidRPr="00D21F82">
        <w:rPr>
          <w:rFonts w:eastAsia="TimesNewRomanPSMT"/>
        </w:rPr>
        <w:t>) соответствует состоянию сигнала, в котором синфазная соста</w:t>
      </w:r>
      <w:r w:rsidRPr="00D21F82">
        <w:rPr>
          <w:rFonts w:eastAsia="TimesNewRomanPSMT"/>
        </w:rPr>
        <w:t>в</w:t>
      </w:r>
      <w:r w:rsidRPr="00D21F82">
        <w:rPr>
          <w:rFonts w:eastAsia="TimesNewRomanPSMT"/>
        </w:rPr>
        <w:t xml:space="preserve">ляющая равна </w:t>
      </w:r>
      <w:r w:rsidRPr="00767047">
        <w:rPr>
          <w:rFonts w:eastAsia="TimesNewRomanPSMT"/>
          <w:i/>
        </w:rPr>
        <w:t>x</w:t>
      </w:r>
      <w:r w:rsidRPr="00D21F82">
        <w:rPr>
          <w:rFonts w:eastAsia="TimesNewRomanPSMT"/>
        </w:rPr>
        <w:t xml:space="preserve">, квадратурная равна </w:t>
      </w:r>
      <w:r w:rsidRPr="00767047">
        <w:rPr>
          <w:rFonts w:eastAsia="TimesNewRomanPSMT"/>
          <w:i/>
        </w:rPr>
        <w:t>y</w:t>
      </w:r>
      <w:r w:rsidRPr="00D21F82">
        <w:rPr>
          <w:rFonts w:eastAsia="TimesNewRomanPSMT"/>
        </w:rPr>
        <w:t>. Таким образом, сигнальное созве</w:t>
      </w:r>
      <w:r w:rsidRPr="00D21F82">
        <w:rPr>
          <w:rFonts w:eastAsia="TimesNewRomanPSMT"/>
        </w:rPr>
        <w:t>з</w:t>
      </w:r>
      <w:r w:rsidRPr="00D21F82">
        <w:rPr>
          <w:rFonts w:eastAsia="TimesNewRomanPSMT"/>
        </w:rPr>
        <w:t>дие – это диаграмма возможных состояний сигнала. Используя общий вид модулированного радиосигнала (</w:t>
      </w:r>
      <w:r>
        <w:rPr>
          <w:rFonts w:eastAsia="TimesNewRomanPSMT"/>
        </w:rPr>
        <w:t>1</w:t>
      </w:r>
      <w:r w:rsidRPr="00D21F82">
        <w:rPr>
          <w:rFonts w:eastAsia="TimesNewRomanPSMT"/>
        </w:rPr>
        <w:t>), можно показать [</w:t>
      </w:r>
      <w:r w:rsidRPr="001F0E7C">
        <w:rPr>
          <w:rFonts w:eastAsia="TimesNewRomanPSMT"/>
        </w:rPr>
        <w:t>5</w:t>
      </w:r>
      <w:r w:rsidRPr="00D21F82">
        <w:rPr>
          <w:rFonts w:eastAsia="TimesNewRomanPSMT"/>
        </w:rPr>
        <w:t>], что амплитуда м</w:t>
      </w:r>
      <w:r w:rsidRPr="00D21F82">
        <w:rPr>
          <w:rFonts w:eastAsia="TimesNewRomanPSMT"/>
        </w:rPr>
        <w:t>о</w:t>
      </w:r>
      <w:r w:rsidRPr="00D21F82">
        <w:rPr>
          <w:rFonts w:eastAsia="TimesNewRomanPSMT"/>
        </w:rPr>
        <w:t>дулированного радиосигнала в текущем состоянии равна</w:t>
      </w:r>
      <w:r w:rsidRPr="00D21F82">
        <w:rPr>
          <w:rFonts w:eastAsia="TimesNewRomanPSMT"/>
          <w:i/>
          <w:iCs/>
          <w:position w:val="-14"/>
        </w:rPr>
        <w:object w:dxaOrig="2460" w:dyaOrig="520">
          <v:shape id="_x0000_i1068" type="#_x0000_t75" style="width:123.5pt;height:27pt" o:ole="">
            <v:imagedata r:id="rId112" o:title=""/>
          </v:shape>
          <o:OLEObject Type="Embed" ProgID="Equation.3" ShapeID="_x0000_i1068" DrawAspect="Content" ObjectID="_1510948892" r:id="rId113"/>
        </w:object>
      </w:r>
      <w:r w:rsidRPr="00D21F82">
        <w:rPr>
          <w:rFonts w:eastAsia="TimesNewRomanPSMT"/>
        </w:rPr>
        <w:t>, а фаза равна углу вектора, указывающего в точку (</w:t>
      </w:r>
      <w:r w:rsidRPr="00D21F82">
        <w:rPr>
          <w:rFonts w:eastAsia="TimesNewRomanPSMT"/>
          <w:i/>
          <w:iCs/>
        </w:rPr>
        <w:t>I,Q</w:t>
      </w:r>
      <w:r w:rsidRPr="00D21F82">
        <w:rPr>
          <w:rFonts w:eastAsia="TimesNewRomanPSMT"/>
        </w:rPr>
        <w:t>), отсчитываемого от оси абсцисс. Для модуляций OOK и ASK сигнал</w:t>
      </w:r>
      <w:r w:rsidRPr="00D21F82">
        <w:rPr>
          <w:rFonts w:eastAsia="TimesNewRomanPSMT"/>
        </w:rPr>
        <w:t>ь</w:t>
      </w:r>
      <w:r w:rsidRPr="00D21F82">
        <w:rPr>
          <w:rFonts w:eastAsia="TimesNewRomanPSMT"/>
        </w:rPr>
        <w:t>ное со</w:t>
      </w:r>
      <w:r>
        <w:rPr>
          <w:rFonts w:eastAsia="TimesNewRomanPSMT"/>
        </w:rPr>
        <w:t>звездие изображено на р</w:t>
      </w:r>
      <w:r w:rsidRPr="00D21F82">
        <w:rPr>
          <w:rFonts w:eastAsia="TimesNewRomanPSMT"/>
        </w:rPr>
        <w:t>ис.</w:t>
      </w:r>
      <w:r>
        <w:rPr>
          <w:rFonts w:eastAsia="TimesNewRomanPSMT"/>
        </w:rPr>
        <w:t>17</w:t>
      </w:r>
      <w:r w:rsidRPr="00D21F82">
        <w:rPr>
          <w:rFonts w:eastAsia="TimesNewRomanPSMT"/>
        </w:rPr>
        <w:t xml:space="preserve"> (а) и (б), соответственно.</w:t>
      </w:r>
    </w:p>
    <w:p w:rsidR="00D21F82" w:rsidRDefault="00B33B01" w:rsidP="00D21F82">
      <w:pPr>
        <w:ind w:firstLine="0"/>
        <w:jc w:val="center"/>
        <w:rPr>
          <w:rFonts w:eastAsia="TimesNewRomanPSMT"/>
        </w:rPr>
      </w:pPr>
      <w:r>
        <w:rPr>
          <w:rFonts w:eastAsia="TimesNewRomanPSMT"/>
          <w:noProof/>
        </w:rPr>
        <w:drawing>
          <wp:inline distT="0" distB="0" distL="0" distR="0">
            <wp:extent cx="4772025" cy="1562100"/>
            <wp:effectExtent l="19050" t="0" r="9525" b="0"/>
            <wp:docPr id="1629" name="Рисунок 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
                    <pic:cNvPicPr>
                      <a:picLocks noChangeAspect="1" noChangeArrowheads="1"/>
                    </pic:cNvPicPr>
                  </pic:nvPicPr>
                  <pic:blipFill>
                    <a:blip r:embed="rId114" cstate="print"/>
                    <a:srcRect/>
                    <a:stretch>
                      <a:fillRect/>
                    </a:stretch>
                  </pic:blipFill>
                  <pic:spPr bwMode="auto">
                    <a:xfrm>
                      <a:off x="0" y="0"/>
                      <a:ext cx="4772025" cy="1562100"/>
                    </a:xfrm>
                    <a:prstGeom prst="rect">
                      <a:avLst/>
                    </a:prstGeom>
                    <a:noFill/>
                    <a:ln w="9525">
                      <a:noFill/>
                      <a:miter lim="800000"/>
                      <a:headEnd/>
                      <a:tailEnd/>
                    </a:ln>
                  </pic:spPr>
                </pic:pic>
              </a:graphicData>
            </a:graphic>
          </wp:inline>
        </w:drawing>
      </w:r>
    </w:p>
    <w:p w:rsidR="00D21F82" w:rsidRDefault="00D21F82" w:rsidP="00D21F82">
      <w:pPr>
        <w:ind w:firstLine="0"/>
        <w:jc w:val="center"/>
        <w:rPr>
          <w:rFonts w:eastAsia="TimesNewRomanPSMT"/>
        </w:rPr>
      </w:pPr>
      <w:r>
        <w:rPr>
          <w:rFonts w:eastAsia="TimesNewRomanPSMT"/>
        </w:rPr>
        <w:t xml:space="preserve">Рис.17. Сигнальное созвездие </w:t>
      </w:r>
    </w:p>
    <w:p w:rsidR="00D21F82" w:rsidRDefault="00D21F82" w:rsidP="00D21F82">
      <w:pPr>
        <w:ind w:firstLine="0"/>
        <w:jc w:val="center"/>
        <w:rPr>
          <w:rFonts w:eastAsia="TimesNewRomanPSMT"/>
        </w:rPr>
      </w:pPr>
      <w:r>
        <w:rPr>
          <w:rFonts w:eastAsia="TimesNewRomanPSMT"/>
        </w:rPr>
        <w:t>а)</w:t>
      </w:r>
      <w:r w:rsidR="000D61B5">
        <w:rPr>
          <w:rFonts w:eastAsia="TimesNewRomanPSMT"/>
        </w:rPr>
        <w:t xml:space="preserve"> модуляции </w:t>
      </w:r>
      <w:r w:rsidR="000D61B5">
        <w:rPr>
          <w:rFonts w:eastAsia="TimesNewRomanPSMT"/>
          <w:lang w:val="en-US"/>
        </w:rPr>
        <w:t>OOK</w:t>
      </w:r>
      <w:r w:rsidR="000D61B5">
        <w:rPr>
          <w:rFonts w:eastAsia="TimesNewRomanPSMT"/>
        </w:rPr>
        <w:t>;</w:t>
      </w:r>
    </w:p>
    <w:p w:rsidR="000D61B5" w:rsidRDefault="000D61B5" w:rsidP="00D21F82">
      <w:pPr>
        <w:ind w:firstLine="0"/>
        <w:jc w:val="center"/>
        <w:rPr>
          <w:rFonts w:eastAsia="TimesNewRomanPSMT"/>
          <w:lang w:val="en-US"/>
        </w:rPr>
      </w:pPr>
      <w:r>
        <w:rPr>
          <w:rFonts w:eastAsia="TimesNewRomanPSMT"/>
        </w:rPr>
        <w:t xml:space="preserve">б) модуляции </w:t>
      </w:r>
      <w:r>
        <w:rPr>
          <w:rFonts w:eastAsia="TimesNewRomanPSMT"/>
          <w:lang w:val="en-US"/>
        </w:rPr>
        <w:t>ASK</w:t>
      </w:r>
    </w:p>
    <w:p w:rsidR="000D61B5" w:rsidRDefault="000D61B5" w:rsidP="000D61B5">
      <w:pPr>
        <w:pStyle w:val="2"/>
        <w:rPr>
          <w:rFonts w:eastAsia="TimesNewRomanPSMT"/>
        </w:rPr>
      </w:pPr>
      <w:bookmarkStart w:id="28" w:name="_Toc437121455"/>
      <w:r>
        <w:rPr>
          <w:rFonts w:eastAsia="TimesNewRomanPSMT"/>
        </w:rPr>
        <w:t>Многопозиционная амплитудная модуляция (</w:t>
      </w:r>
      <w:r>
        <w:rPr>
          <w:rFonts w:eastAsia="TimesNewRomanPSMT"/>
          <w:lang w:val="en-US"/>
        </w:rPr>
        <w:t>M</w:t>
      </w:r>
      <w:r w:rsidRPr="000D61B5">
        <w:rPr>
          <w:rFonts w:eastAsia="TimesNewRomanPSMT"/>
        </w:rPr>
        <w:t>-</w:t>
      </w:r>
      <w:r>
        <w:rPr>
          <w:rFonts w:eastAsia="TimesNewRomanPSMT"/>
          <w:lang w:val="en-US"/>
        </w:rPr>
        <w:t>ASK</w:t>
      </w:r>
      <w:r w:rsidRPr="000D61B5">
        <w:rPr>
          <w:rFonts w:eastAsia="TimesNewRomanPSMT"/>
        </w:rPr>
        <w:t>)</w:t>
      </w:r>
      <w:bookmarkEnd w:id="28"/>
    </w:p>
    <w:p w:rsidR="000D61B5" w:rsidRPr="000D61B5" w:rsidRDefault="000D61B5" w:rsidP="000D61B5">
      <w:pPr>
        <w:rPr>
          <w:rFonts w:eastAsia="TimesNewRomanPSMT"/>
        </w:rPr>
      </w:pPr>
      <w:r w:rsidRPr="000D61B5">
        <w:rPr>
          <w:rFonts w:eastAsia="TimesNewRomanPSMT"/>
        </w:rPr>
        <w:t>При модуляции ASK множество возможных значений амплитуды р</w:t>
      </w:r>
      <w:r w:rsidRPr="000D61B5">
        <w:rPr>
          <w:rFonts w:eastAsia="TimesNewRomanPSMT"/>
        </w:rPr>
        <w:t>а</w:t>
      </w:r>
      <w:r w:rsidRPr="000D61B5">
        <w:rPr>
          <w:rFonts w:eastAsia="TimesNewRomanPSMT"/>
        </w:rPr>
        <w:t>диосигнала</w:t>
      </w:r>
      <w:r>
        <w:rPr>
          <w:rFonts w:eastAsia="TimesNewRomanPSMT"/>
        </w:rPr>
        <w:t xml:space="preserve"> </w:t>
      </w:r>
      <w:r w:rsidRPr="000D61B5">
        <w:rPr>
          <w:rFonts w:eastAsia="TimesNewRomanPSMT"/>
        </w:rPr>
        <w:t>ограничивается двумя значениями (без учета сглаживания baseband-фильтром). Спектральная эффективность может быть существенно повышена, если использовать большее количество значений амплитуды р</w:t>
      </w:r>
      <w:r w:rsidRPr="000D61B5">
        <w:rPr>
          <w:rFonts w:eastAsia="TimesNewRomanPSMT"/>
        </w:rPr>
        <w:t>а</w:t>
      </w:r>
      <w:r w:rsidRPr="000D61B5">
        <w:rPr>
          <w:rFonts w:eastAsia="TimesNewRomanPSMT"/>
        </w:rPr>
        <w:t xml:space="preserve">диосигнала. Сгруппируем биты исходного информационного сообщения в пары. Каждая такая пара называется </w:t>
      </w:r>
      <w:r w:rsidRPr="000D61B5">
        <w:rPr>
          <w:rFonts w:eastAsia="TimesNewRomanPSMT"/>
          <w:i/>
          <w:iCs/>
        </w:rPr>
        <w:t>символом</w:t>
      </w:r>
      <w:r w:rsidRPr="000D61B5">
        <w:rPr>
          <w:rFonts w:eastAsia="TimesNewRomanPSMT"/>
        </w:rPr>
        <w:t xml:space="preserve">. Если каждый бит имеет множество значений {0,1}, то каждый символ имеет четыре возможных значения из множества {00, 01, 10, 11}. Сопоставим каждому из возможных </w:t>
      </w:r>
      <w:r w:rsidRPr="000D61B5">
        <w:rPr>
          <w:rFonts w:eastAsia="TimesNewRomanPSMT"/>
        </w:rPr>
        <w:lastRenderedPageBreak/>
        <w:t xml:space="preserve">значений символа значение амплитуды радиосигнала из множества {0, A, 2A, 3A}. Аналогичным образом можно группировать тройки, четверки и большее количество бит в одном символе. Получится </w:t>
      </w:r>
      <w:r w:rsidRPr="000D61B5">
        <w:rPr>
          <w:rFonts w:eastAsia="TimesNewRomanPSMT"/>
          <w:i/>
          <w:iCs/>
        </w:rPr>
        <w:t>многоуровневый (мн</w:t>
      </w:r>
      <w:r w:rsidRPr="000D61B5">
        <w:rPr>
          <w:rFonts w:eastAsia="TimesNewRomanPSMT"/>
          <w:i/>
          <w:iCs/>
        </w:rPr>
        <w:t>о</w:t>
      </w:r>
      <w:r w:rsidRPr="000D61B5">
        <w:rPr>
          <w:rFonts w:eastAsia="TimesNewRomanPSMT"/>
          <w:i/>
          <w:iCs/>
        </w:rPr>
        <w:t xml:space="preserve">гопозиционный) </w:t>
      </w:r>
      <w:r w:rsidRPr="000D61B5">
        <w:rPr>
          <w:rFonts w:eastAsia="TimesNewRomanPSMT"/>
        </w:rPr>
        <w:t>сигнал M-ASK с размерностью множества возможных зн</w:t>
      </w:r>
      <w:r w:rsidRPr="000D61B5">
        <w:rPr>
          <w:rFonts w:eastAsia="TimesNewRomanPSMT"/>
        </w:rPr>
        <w:t>а</w:t>
      </w:r>
      <w:r w:rsidRPr="000D61B5">
        <w:rPr>
          <w:rFonts w:eastAsia="TimesNewRomanPSMT"/>
        </w:rPr>
        <w:t>чений амплитуды сигнала</w:t>
      </w:r>
      <w:r w:rsidR="00767047">
        <w:rPr>
          <w:rFonts w:eastAsia="TimesNewRomanPSMT"/>
        </w:rPr>
        <w:t xml:space="preserve"> </w:t>
      </w:r>
      <w:r w:rsidRPr="000D61B5">
        <w:rPr>
          <w:rFonts w:eastAsia="TimesNewRomanPSMT"/>
          <w:i/>
          <w:iCs/>
          <w:position w:val="-12"/>
        </w:rPr>
        <w:object w:dxaOrig="1300" w:dyaOrig="380">
          <v:shape id="_x0000_i1069" type="#_x0000_t75" style="width:66pt;height:19pt" o:ole="">
            <v:imagedata r:id="rId115" o:title=""/>
          </v:shape>
          <o:OLEObject Type="Embed" ProgID="Equation.3" ShapeID="_x0000_i1069" DrawAspect="Content" ObjectID="_1510948893" r:id="rId116"/>
        </w:object>
      </w:r>
      <w:r w:rsidRPr="000D61B5">
        <w:rPr>
          <w:rFonts w:eastAsia="TimesNewRomanPSMT"/>
        </w:rPr>
        <w:t xml:space="preserve">, где </w:t>
      </w:r>
      <w:r w:rsidRPr="000D61B5">
        <w:rPr>
          <w:rFonts w:eastAsia="TimesNewRomanPSMT"/>
          <w:i/>
          <w:iCs/>
        </w:rPr>
        <w:t xml:space="preserve">k </w:t>
      </w:r>
      <w:r w:rsidRPr="000D61B5">
        <w:rPr>
          <w:rFonts w:eastAsia="TimesNewRomanPSMT"/>
        </w:rPr>
        <w:t>– число бит в одном символе. Например, сигнал с модуляцией 256-ASK имеет 256 возможных значений амплитуды сигнала и 8 бит в одном символе. Сигнал M-ASK имеет вид, ана</w:t>
      </w:r>
      <w:r>
        <w:rPr>
          <w:rFonts w:eastAsia="TimesNewRomanPSMT"/>
        </w:rPr>
        <w:t>логичный (2</w:t>
      </w:r>
      <w:r w:rsidRPr="000D61B5">
        <w:rPr>
          <w:rFonts w:eastAsia="TimesNewRomanPSMT"/>
        </w:rPr>
        <w:t xml:space="preserve">), но </w:t>
      </w:r>
      <w:r w:rsidRPr="000D61B5">
        <w:rPr>
          <w:rFonts w:eastAsia="TimesNewRomanPSMT"/>
          <w:i/>
          <w:iCs/>
        </w:rPr>
        <w:t xml:space="preserve">c(t) </w:t>
      </w:r>
      <w:r w:rsidRPr="000D61B5">
        <w:rPr>
          <w:rFonts w:eastAsia="TimesNewRomanPSMT"/>
        </w:rPr>
        <w:t>в данном случае представляет собой многоуровн</w:t>
      </w:r>
      <w:r w:rsidRPr="000D61B5">
        <w:rPr>
          <w:rFonts w:eastAsia="TimesNewRomanPSMT"/>
        </w:rPr>
        <w:t>е</w:t>
      </w:r>
      <w:r w:rsidRPr="000D61B5">
        <w:rPr>
          <w:rFonts w:eastAsia="TimesNewRomanPSMT"/>
        </w:rPr>
        <w:t xml:space="preserve">вый информационный сигнал, представляющий собой последовательность символов с возможными значениями </w:t>
      </w:r>
      <w:r w:rsidRPr="000D61B5">
        <w:rPr>
          <w:rFonts w:eastAsia="TimesNewRomanPSMT"/>
          <w:position w:val="-10"/>
        </w:rPr>
        <w:object w:dxaOrig="1820" w:dyaOrig="360">
          <v:shape id="_x0000_i1070" type="#_x0000_t75" style="width:91.5pt;height:17.5pt" o:ole="">
            <v:imagedata r:id="rId117" o:title=""/>
          </v:shape>
          <o:OLEObject Type="Embed" ProgID="Equation.3" ShapeID="_x0000_i1070" DrawAspect="Content" ObjectID="_1510948894" r:id="rId118"/>
        </w:object>
      </w:r>
      <w:r w:rsidRPr="000D61B5">
        <w:rPr>
          <w:rFonts w:eastAsia="TimesNewRomanPSMT"/>
        </w:rPr>
        <w:t xml:space="preserve">. </w:t>
      </w:r>
    </w:p>
    <w:p w:rsidR="000D61B5" w:rsidRDefault="000D61B5" w:rsidP="000D61B5">
      <w:pPr>
        <w:rPr>
          <w:rFonts w:eastAsia="TimesNewRomanPSMT"/>
        </w:rPr>
      </w:pPr>
      <w:r w:rsidRPr="000D61B5">
        <w:rPr>
          <w:rFonts w:eastAsia="TimesNewRomanPSMT"/>
        </w:rPr>
        <w:t>Спектральная плотность мощности сигнала M-ASK вычисляется по формуле (</w:t>
      </w:r>
      <w:r>
        <w:rPr>
          <w:rFonts w:eastAsia="TimesNewRomanPSMT"/>
        </w:rPr>
        <w:t>3</w:t>
      </w:r>
      <w:r w:rsidRPr="000D61B5">
        <w:rPr>
          <w:rFonts w:eastAsia="TimesNewRomanPSMT"/>
        </w:rPr>
        <w:t xml:space="preserve">) с заменой битового интервала </w:t>
      </w:r>
      <w:r w:rsidRPr="000D61B5">
        <w:rPr>
          <w:rFonts w:eastAsia="TimesNewRomanPSMT"/>
          <w:position w:val="-12"/>
        </w:rPr>
        <w:object w:dxaOrig="300" w:dyaOrig="380">
          <v:shape id="_x0000_i1071" type="#_x0000_t75" style="width:15pt;height:19.5pt" o:ole="">
            <v:imagedata r:id="rId119" o:title=""/>
          </v:shape>
          <o:OLEObject Type="Embed" ProgID="Equation.3" ShapeID="_x0000_i1071" DrawAspect="Content" ObjectID="_1510948895" r:id="rId120"/>
        </w:object>
      </w:r>
      <w:r w:rsidRPr="000D61B5">
        <w:rPr>
          <w:rFonts w:eastAsia="TimesNewRomanPSMT"/>
          <w:i/>
          <w:iCs/>
        </w:rPr>
        <w:t xml:space="preserve"> </w:t>
      </w:r>
      <w:r w:rsidRPr="000D61B5">
        <w:rPr>
          <w:rFonts w:eastAsia="TimesNewRomanPSMT"/>
        </w:rPr>
        <w:t>символьным интервалом</w:t>
      </w:r>
      <w:r w:rsidRPr="000D61B5">
        <w:rPr>
          <w:rFonts w:eastAsia="TimesNewRomanPSMT"/>
          <w:i/>
          <w:iCs/>
          <w:position w:val="-12"/>
        </w:rPr>
        <w:object w:dxaOrig="1780" w:dyaOrig="380">
          <v:shape id="_x0000_i1072" type="#_x0000_t75" style="width:89.5pt;height:19.5pt" o:ole="">
            <v:imagedata r:id="rId121" o:title=""/>
          </v:shape>
          <o:OLEObject Type="Embed" ProgID="Equation.3" ShapeID="_x0000_i1072" DrawAspect="Content" ObjectID="_1510948896" r:id="rId122"/>
        </w:object>
      </w:r>
      <w:r w:rsidRPr="000D61B5">
        <w:rPr>
          <w:rFonts w:eastAsia="TimesNewRomanPSMT"/>
        </w:rPr>
        <w:t>. На Рис.</w:t>
      </w:r>
      <w:r>
        <w:rPr>
          <w:rFonts w:eastAsia="TimesNewRomanPSMT"/>
        </w:rPr>
        <w:t>18</w:t>
      </w:r>
      <w:r w:rsidRPr="000D61B5">
        <w:rPr>
          <w:rFonts w:eastAsia="TimesNewRomanPSMT"/>
        </w:rPr>
        <w:t xml:space="preserve"> изображена спектральная плотность мощности восьмиуровневого сигнала 8-ASK и спектральная плотность сигнала ASK с импульсами прямоугольной формы (без baseband-фильтрации). </w:t>
      </w:r>
    </w:p>
    <w:p w:rsidR="000D61B5" w:rsidRDefault="00750ABD" w:rsidP="000D61B5">
      <w:pPr>
        <w:ind w:firstLine="0"/>
        <w:jc w:val="center"/>
        <w:rPr>
          <w:rFonts w:eastAsia="TimesNewRomanPSMT"/>
        </w:rPr>
      </w:pPr>
      <w:r>
        <w:rPr>
          <w:rFonts w:eastAsia="TimesNewRomanPSMT"/>
          <w:noProof/>
        </w:rPr>
        <w:drawing>
          <wp:inline distT="0" distB="0" distL="0" distR="0">
            <wp:extent cx="2990850" cy="2562225"/>
            <wp:effectExtent l="19050" t="0" r="0" b="0"/>
            <wp:docPr id="1630" name="Рисунок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
                    <pic:cNvPicPr>
                      <a:picLocks noChangeAspect="1" noChangeArrowheads="1"/>
                    </pic:cNvPicPr>
                  </pic:nvPicPr>
                  <pic:blipFill>
                    <a:blip r:embed="rId123" cstate="print"/>
                    <a:srcRect/>
                    <a:stretch>
                      <a:fillRect/>
                    </a:stretch>
                  </pic:blipFill>
                  <pic:spPr bwMode="auto">
                    <a:xfrm>
                      <a:off x="0" y="0"/>
                      <a:ext cx="2990850" cy="2562225"/>
                    </a:xfrm>
                    <a:prstGeom prst="rect">
                      <a:avLst/>
                    </a:prstGeom>
                    <a:noFill/>
                    <a:ln w="9525">
                      <a:noFill/>
                      <a:miter lim="800000"/>
                      <a:headEnd/>
                      <a:tailEnd/>
                    </a:ln>
                  </pic:spPr>
                </pic:pic>
              </a:graphicData>
            </a:graphic>
          </wp:inline>
        </w:drawing>
      </w:r>
    </w:p>
    <w:p w:rsidR="000D61B5" w:rsidRDefault="000D61B5" w:rsidP="000D61B5">
      <w:pPr>
        <w:ind w:firstLine="0"/>
        <w:jc w:val="center"/>
        <w:rPr>
          <w:rFonts w:eastAsia="TimesNewRomanPSMT"/>
        </w:rPr>
      </w:pPr>
      <w:r w:rsidRPr="000D61B5">
        <w:rPr>
          <w:rFonts w:eastAsia="TimesNewRomanPSMT"/>
          <w:i/>
        </w:rPr>
        <w:t>Рис.18</w:t>
      </w:r>
      <w:r>
        <w:rPr>
          <w:rFonts w:eastAsia="TimesNewRomanPSMT"/>
        </w:rPr>
        <w:t xml:space="preserve">. Спектральная плотность мощности сигналов </w:t>
      </w:r>
      <w:r>
        <w:rPr>
          <w:rFonts w:eastAsia="TimesNewRomanPSMT"/>
          <w:lang w:val="en-US"/>
        </w:rPr>
        <w:t>ASK</w:t>
      </w:r>
      <w:r>
        <w:rPr>
          <w:rFonts w:eastAsia="TimesNewRomanPSMT"/>
        </w:rPr>
        <w:t xml:space="preserve"> (1)</w:t>
      </w:r>
      <w:r w:rsidRPr="000D61B5">
        <w:rPr>
          <w:rFonts w:eastAsia="TimesNewRomanPSMT"/>
        </w:rPr>
        <w:t xml:space="preserve"> </w:t>
      </w:r>
      <w:r>
        <w:rPr>
          <w:rFonts w:eastAsia="TimesNewRomanPSMT"/>
        </w:rPr>
        <w:t xml:space="preserve">и </w:t>
      </w:r>
      <w:r w:rsidRPr="000D61B5">
        <w:rPr>
          <w:rFonts w:eastAsia="TimesNewRomanPSMT"/>
        </w:rPr>
        <w:t>8-</w:t>
      </w:r>
      <w:r>
        <w:rPr>
          <w:rFonts w:eastAsia="TimesNewRomanPSMT"/>
          <w:lang w:val="en-US"/>
        </w:rPr>
        <w:t>ASK</w:t>
      </w:r>
      <w:r>
        <w:rPr>
          <w:rFonts w:eastAsia="TimesNewRomanPSMT"/>
        </w:rPr>
        <w:t xml:space="preserve"> (2)</w:t>
      </w:r>
    </w:p>
    <w:p w:rsidR="000D61B5" w:rsidRDefault="000D61B5" w:rsidP="000D61B5">
      <w:pPr>
        <w:rPr>
          <w:rFonts w:eastAsia="TimesNewRomanPSMT"/>
        </w:rPr>
      </w:pPr>
      <w:r w:rsidRPr="000D61B5">
        <w:rPr>
          <w:rFonts w:eastAsia="TimesNewRomanPSMT"/>
        </w:rPr>
        <w:t>Многопозиционный сигнал имеет меньшую ширину главного лепес</w:t>
      </w:r>
      <w:r w:rsidRPr="000D61B5">
        <w:rPr>
          <w:rFonts w:eastAsia="TimesNewRomanPSMT"/>
        </w:rPr>
        <w:t>т</w:t>
      </w:r>
      <w:r w:rsidRPr="000D61B5">
        <w:rPr>
          <w:rFonts w:eastAsia="TimesNewRomanPSMT"/>
        </w:rPr>
        <w:t>ка (занимает меньшую полосу частот) и более низкий уровень боковых л</w:t>
      </w:r>
      <w:r w:rsidRPr="000D61B5">
        <w:rPr>
          <w:rFonts w:eastAsia="TimesNewRomanPSMT"/>
        </w:rPr>
        <w:t>е</w:t>
      </w:r>
      <w:r w:rsidRPr="000D61B5">
        <w:rPr>
          <w:rFonts w:eastAsia="TimesNewRomanPSMT"/>
        </w:rPr>
        <w:t xml:space="preserve">пестков, т.е. имеет большую спектральную эффективность по сравнению с </w:t>
      </w:r>
      <w:r w:rsidRPr="000D61B5">
        <w:rPr>
          <w:rFonts w:eastAsia="TimesNewRomanPSMT"/>
        </w:rPr>
        <w:lastRenderedPageBreak/>
        <w:t>двухуровневым сигналом. Сигнальное созвездие для 8-ASK приведено на Рис.</w:t>
      </w:r>
      <w:r>
        <w:rPr>
          <w:rFonts w:eastAsia="TimesNewRomanPSMT"/>
        </w:rPr>
        <w:t>19</w:t>
      </w:r>
      <w:r w:rsidRPr="000D61B5">
        <w:rPr>
          <w:rFonts w:eastAsia="TimesNewRomanPSMT"/>
        </w:rPr>
        <w:t>.</w:t>
      </w:r>
    </w:p>
    <w:p w:rsidR="000D61B5" w:rsidRDefault="00750ABD" w:rsidP="000D61B5">
      <w:pPr>
        <w:ind w:firstLine="0"/>
        <w:jc w:val="center"/>
        <w:rPr>
          <w:rFonts w:eastAsia="TimesNewRomanPSMT"/>
        </w:rPr>
      </w:pPr>
      <w:r>
        <w:rPr>
          <w:rFonts w:eastAsia="TimesNewRomanPSMT"/>
          <w:noProof/>
        </w:rPr>
        <w:drawing>
          <wp:inline distT="0" distB="0" distL="0" distR="0">
            <wp:extent cx="4762500" cy="2238375"/>
            <wp:effectExtent l="19050" t="0" r="0" b="0"/>
            <wp:docPr id="1631" name="Рисунок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1"/>
                    <pic:cNvPicPr>
                      <a:picLocks noChangeAspect="1" noChangeArrowheads="1"/>
                    </pic:cNvPicPr>
                  </pic:nvPicPr>
                  <pic:blipFill>
                    <a:blip r:embed="rId124" cstate="print"/>
                    <a:srcRect/>
                    <a:stretch>
                      <a:fillRect/>
                    </a:stretch>
                  </pic:blipFill>
                  <pic:spPr bwMode="auto">
                    <a:xfrm>
                      <a:off x="0" y="0"/>
                      <a:ext cx="4762500" cy="2238375"/>
                    </a:xfrm>
                    <a:prstGeom prst="rect">
                      <a:avLst/>
                    </a:prstGeom>
                    <a:noFill/>
                    <a:ln w="9525">
                      <a:noFill/>
                      <a:miter lim="800000"/>
                      <a:headEnd/>
                      <a:tailEnd/>
                    </a:ln>
                  </pic:spPr>
                </pic:pic>
              </a:graphicData>
            </a:graphic>
          </wp:inline>
        </w:drawing>
      </w:r>
    </w:p>
    <w:p w:rsidR="000D61B5" w:rsidRDefault="000D61B5" w:rsidP="000D61B5">
      <w:pPr>
        <w:ind w:firstLine="0"/>
        <w:jc w:val="center"/>
        <w:rPr>
          <w:rFonts w:eastAsia="TimesNewRomanPSMT"/>
        </w:rPr>
      </w:pPr>
      <w:r w:rsidRPr="000D61B5">
        <w:rPr>
          <w:rFonts w:eastAsia="TimesNewRomanPSMT"/>
          <w:i/>
        </w:rPr>
        <w:t>Рис.19.</w:t>
      </w:r>
      <w:r>
        <w:rPr>
          <w:rFonts w:eastAsia="TimesNewRomanPSMT"/>
        </w:rPr>
        <w:t xml:space="preserve"> Сигнальное созвездие </w:t>
      </w:r>
      <w:r w:rsidRPr="000D61B5">
        <w:rPr>
          <w:rFonts w:eastAsia="TimesNewRomanPSMT"/>
        </w:rPr>
        <w:t>8-ASK</w:t>
      </w:r>
      <w:r w:rsidR="003D2ACE">
        <w:rPr>
          <w:rFonts w:eastAsia="TimesNewRomanPSMT"/>
        </w:rPr>
        <w:t>-сигнала</w:t>
      </w:r>
    </w:p>
    <w:p w:rsidR="000D61B5" w:rsidRDefault="000D61B5" w:rsidP="000D61B5">
      <w:pPr>
        <w:rPr>
          <w:rFonts w:eastAsia="TimesNewRomanPSMT"/>
        </w:rPr>
      </w:pPr>
      <w:r w:rsidRPr="000D61B5">
        <w:rPr>
          <w:rFonts w:eastAsia="TimesNewRomanPSMT"/>
        </w:rPr>
        <w:t>Амплитудные виды модуляции имеют невысокую энергетическую эффективность (так как средний уровень мощности существенно меньше максимального), требуют высокой линейности и большого динамического диапазона усилителя мощности. Ошибка в амплитуде сигнала из-за нел</w:t>
      </w:r>
      <w:r w:rsidRPr="000D61B5">
        <w:rPr>
          <w:rFonts w:eastAsia="TimesNewRomanPSMT"/>
        </w:rPr>
        <w:t>и</w:t>
      </w:r>
      <w:r w:rsidRPr="000D61B5">
        <w:rPr>
          <w:rFonts w:eastAsia="TimesNewRomanPSMT"/>
        </w:rPr>
        <w:t>нейности усилителя приведет непосредственно к  символьной ошибке, т.к. значение символа определяется амплитудой сигнала. Влияние аддитивного шума или помехи непосредственно изменяет амплитуду сигнала, поэтому амплитудные виды модуляции не обладают высокой помехоустойчивостью. Однако они достаточно просты в реализации. В</w:t>
      </w:r>
      <w:r>
        <w:rPr>
          <w:rFonts w:eastAsia="TimesNewRomanPSMT"/>
        </w:rPr>
        <w:t>в</w:t>
      </w:r>
      <w:r w:rsidRPr="000D61B5">
        <w:rPr>
          <w:rFonts w:eastAsia="TimesNewRomanPSMT"/>
        </w:rPr>
        <w:t>иду указанных недостатков амплитудные виды модуляции находят ограниченное применение.</w:t>
      </w:r>
    </w:p>
    <w:p w:rsidR="00FF22AC" w:rsidRPr="00FF22AC" w:rsidRDefault="00FF22AC" w:rsidP="00FF22AC">
      <w:pPr>
        <w:pStyle w:val="1"/>
        <w:rPr>
          <w:rFonts w:eastAsia="TimesNewRomanPSMT"/>
        </w:rPr>
      </w:pPr>
      <w:bookmarkStart w:id="29" w:name="_Toc437121456"/>
      <w:r>
        <w:rPr>
          <w:rFonts w:eastAsia="TimesNewRomanPSMT"/>
        </w:rPr>
        <w:t>Фазовые виды модуляции</w:t>
      </w:r>
      <w:bookmarkEnd w:id="29"/>
    </w:p>
    <w:p w:rsidR="00FF22AC" w:rsidRDefault="00FF22AC" w:rsidP="00FF22AC">
      <w:pPr>
        <w:rPr>
          <w:rFonts w:eastAsia="TimesNewRomanPSMT"/>
        </w:rPr>
      </w:pPr>
      <w:r w:rsidRPr="00FF22AC">
        <w:rPr>
          <w:rFonts w:eastAsia="TimesNewRomanPSMT"/>
        </w:rPr>
        <w:t>Фазомодулированный сигнал имеет вид:</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7"/>
        <w:gridCol w:w="543"/>
      </w:tblGrid>
      <w:tr w:rsidR="00FF22AC" w:rsidTr="00FF22AC">
        <w:tc>
          <w:tcPr>
            <w:tcW w:w="8857" w:type="dxa"/>
          </w:tcPr>
          <w:p w:rsidR="00FF22AC" w:rsidRDefault="001933B3" w:rsidP="00FF22AC">
            <w:pPr>
              <w:ind w:firstLine="0"/>
              <w:jc w:val="center"/>
              <w:rPr>
                <w:rFonts w:eastAsia="TimesNewRomanPSMT"/>
              </w:rPr>
            </w:pPr>
            <w:r w:rsidRPr="00FF22AC">
              <w:rPr>
                <w:rFonts w:eastAsia="TimesNewRomanPSMT"/>
                <w:position w:val="-12"/>
                <w:lang w:val="en-US"/>
              </w:rPr>
              <w:object w:dxaOrig="2799" w:dyaOrig="360">
                <v:shape id="_x0000_i1172" type="#_x0000_t75" style="width:140pt;height:18.5pt" o:ole="">
                  <v:imagedata r:id="rId125" o:title=""/>
                </v:shape>
                <o:OLEObject Type="Embed" ProgID="Equation.DSMT4" ShapeID="_x0000_i1172" DrawAspect="Content" ObjectID="_1510948897" r:id="rId126"/>
              </w:object>
            </w:r>
          </w:p>
        </w:tc>
        <w:tc>
          <w:tcPr>
            <w:tcW w:w="543" w:type="dxa"/>
          </w:tcPr>
          <w:p w:rsidR="00FF22AC" w:rsidRDefault="00FF22AC" w:rsidP="00FF22AC">
            <w:pPr>
              <w:ind w:firstLine="0"/>
              <w:jc w:val="right"/>
              <w:rPr>
                <w:rFonts w:eastAsia="TimesNewRomanPSMT"/>
              </w:rPr>
            </w:pPr>
            <w:r>
              <w:rPr>
                <w:rFonts w:eastAsia="TimesNewRomanPSMT"/>
              </w:rPr>
              <w:t>(4)</w:t>
            </w:r>
          </w:p>
        </w:tc>
      </w:tr>
    </w:tbl>
    <w:p w:rsidR="00FF22AC" w:rsidRDefault="00FF22AC" w:rsidP="00FF22AC">
      <w:pPr>
        <w:ind w:firstLine="0"/>
        <w:rPr>
          <w:rFonts w:eastAsia="TimesNewRomanPSMT"/>
        </w:rPr>
      </w:pPr>
      <w:r w:rsidRPr="00FF22AC">
        <w:rPr>
          <w:rFonts w:eastAsia="TimesNewRomanPSMT"/>
        </w:rPr>
        <w:t xml:space="preserve">где </w:t>
      </w:r>
      <w:r w:rsidRPr="00FF22AC">
        <w:rPr>
          <w:rFonts w:eastAsia="TimesNewRomanPSMT"/>
          <w:i/>
          <w:lang w:val="en-US"/>
        </w:rPr>
        <w:t>A</w:t>
      </w:r>
      <w:r w:rsidRPr="00FF22AC">
        <w:rPr>
          <w:rFonts w:eastAsia="TimesNewRomanPSMT"/>
        </w:rPr>
        <w:t xml:space="preserve"> и </w:t>
      </w:r>
      <w:r w:rsidRPr="00FF22AC">
        <w:rPr>
          <w:rFonts w:eastAsia="TimesNewRomanPSMT"/>
          <w:position w:val="-12"/>
        </w:rPr>
        <w:object w:dxaOrig="300" w:dyaOrig="380">
          <v:shape id="_x0000_i1074" type="#_x0000_t75" style="width:15pt;height:19.5pt" o:ole="">
            <v:imagedata r:id="rId127" o:title=""/>
          </v:shape>
          <o:OLEObject Type="Embed" ProgID="Equation.3" ShapeID="_x0000_i1074" DrawAspect="Content" ObjectID="_1510948898" r:id="rId128"/>
        </w:object>
      </w:r>
      <w:r w:rsidRPr="00FF22AC">
        <w:rPr>
          <w:rFonts w:eastAsia="TimesNewRomanPSMT"/>
        </w:rPr>
        <w:t xml:space="preserve">- </w:t>
      </w:r>
      <w:proofErr w:type="gramStart"/>
      <w:r w:rsidRPr="00FF22AC">
        <w:rPr>
          <w:rFonts w:eastAsia="TimesNewRomanPSMT"/>
        </w:rPr>
        <w:t>постоянные</w:t>
      </w:r>
      <w:proofErr w:type="gramEnd"/>
      <w:r w:rsidRPr="00FF22AC">
        <w:rPr>
          <w:rFonts w:eastAsia="TimesNewRomanPSMT"/>
        </w:rPr>
        <w:t xml:space="preserve">, </w:t>
      </w:r>
      <w:r w:rsidRPr="00FF22AC">
        <w:rPr>
          <w:rFonts w:eastAsia="TimesNewRomanPSMT"/>
          <w:position w:val="-6"/>
        </w:rPr>
        <w:object w:dxaOrig="260" w:dyaOrig="240">
          <v:shape id="_x0000_i1075" type="#_x0000_t75" style="width:13pt;height:11.5pt" o:ole="">
            <v:imagedata r:id="rId129" o:title=""/>
          </v:shape>
          <o:OLEObject Type="Embed" ProgID="Equation.3" ShapeID="_x0000_i1075" DrawAspect="Content" ObjectID="_1510948899" r:id="rId130"/>
        </w:object>
      </w:r>
      <w:r w:rsidRPr="00FF22AC">
        <w:rPr>
          <w:rFonts w:eastAsia="TimesNewRomanPSMT"/>
        </w:rPr>
        <w:t xml:space="preserve"> - несущая частота. Информация кодируется ф</w:t>
      </w:r>
      <w:r w:rsidRPr="00FF22AC">
        <w:rPr>
          <w:rFonts w:eastAsia="TimesNewRomanPSMT"/>
        </w:rPr>
        <w:t>а</w:t>
      </w:r>
      <w:r w:rsidRPr="00FF22AC">
        <w:rPr>
          <w:rFonts w:eastAsia="TimesNewRomanPSMT"/>
        </w:rPr>
        <w:t xml:space="preserve">зой </w:t>
      </w:r>
      <w:r w:rsidRPr="00FF22AC">
        <w:rPr>
          <w:rFonts w:eastAsia="TimesNewRomanPSMT"/>
          <w:position w:val="-12"/>
        </w:rPr>
        <w:object w:dxaOrig="499" w:dyaOrig="360">
          <v:shape id="_x0000_i1076" type="#_x0000_t75" style="width:25.5pt;height:19pt" o:ole="">
            <v:imagedata r:id="rId131" o:title=""/>
          </v:shape>
          <o:OLEObject Type="Embed" ProgID="Equation.3" ShapeID="_x0000_i1076" DrawAspect="Content" ObjectID="_1510948900" r:id="rId132"/>
        </w:object>
      </w:r>
      <w:r w:rsidRPr="00FF22AC">
        <w:rPr>
          <w:rFonts w:eastAsia="TimesNewRomanPSMT"/>
        </w:rPr>
        <w:t>. Так как при когерентной демодуляции в приемнике имеется во</w:t>
      </w:r>
      <w:r w:rsidRPr="00FF22AC">
        <w:rPr>
          <w:rFonts w:eastAsia="TimesNewRomanPSMT"/>
        </w:rPr>
        <w:t>с</w:t>
      </w:r>
      <w:r w:rsidRPr="00FF22AC">
        <w:rPr>
          <w:rFonts w:eastAsia="TimesNewRomanPSMT"/>
        </w:rPr>
        <w:t xml:space="preserve">становленная несущая </w:t>
      </w:r>
      <w:r w:rsidR="001933B3" w:rsidRPr="00FF22AC">
        <w:rPr>
          <w:rFonts w:eastAsia="TimesNewRomanPSMT"/>
          <w:position w:val="-12"/>
        </w:rPr>
        <w:object w:dxaOrig="2200" w:dyaOrig="360">
          <v:shape id="_x0000_i1174" type="#_x0000_t75" style="width:109.5pt;height:18.5pt" o:ole="">
            <v:imagedata r:id="rId133" o:title=""/>
          </v:shape>
          <o:OLEObject Type="Embed" ProgID="Equation.DSMT4" ShapeID="_x0000_i1174" DrawAspect="Content" ObjectID="_1510948901" r:id="rId134"/>
        </w:object>
      </w:r>
      <w:r>
        <w:rPr>
          <w:rFonts w:eastAsia="TimesNewRomanPSMT"/>
        </w:rPr>
        <w:t>, то путем сравнения сигнала (4</w:t>
      </w:r>
      <w:r w:rsidRPr="00FF22AC">
        <w:rPr>
          <w:rFonts w:eastAsia="TimesNewRomanPSMT"/>
        </w:rPr>
        <w:t xml:space="preserve">) с </w:t>
      </w:r>
      <w:r w:rsidRPr="00FF22AC">
        <w:rPr>
          <w:rFonts w:eastAsia="TimesNewRomanPSMT"/>
        </w:rPr>
        <w:lastRenderedPageBreak/>
        <w:t xml:space="preserve">несущей вычисляется текущий сдвиг фазы </w:t>
      </w:r>
      <w:r w:rsidRPr="00FF22AC">
        <w:rPr>
          <w:rFonts w:eastAsia="TimesNewRomanPSMT"/>
          <w:position w:val="-12"/>
        </w:rPr>
        <w:object w:dxaOrig="499" w:dyaOrig="360">
          <v:shape id="_x0000_i1078" type="#_x0000_t75" style="width:25.5pt;height:19pt" o:ole="">
            <v:imagedata r:id="rId135" o:title=""/>
          </v:shape>
          <o:OLEObject Type="Embed" ProgID="Equation.3" ShapeID="_x0000_i1078" DrawAspect="Content" ObjectID="_1510948902" r:id="rId136"/>
        </w:object>
      </w:r>
      <w:r w:rsidRPr="00FF22AC">
        <w:rPr>
          <w:rFonts w:eastAsia="TimesNewRomanPSMT"/>
        </w:rPr>
        <w:t xml:space="preserve">. Изменение фазы </w:t>
      </w:r>
      <w:r w:rsidRPr="00FF22AC">
        <w:rPr>
          <w:rFonts w:eastAsia="TimesNewRomanPSMT"/>
          <w:position w:val="-12"/>
        </w:rPr>
        <w:object w:dxaOrig="499" w:dyaOrig="360">
          <v:shape id="_x0000_i1079" type="#_x0000_t75" style="width:25.5pt;height:19pt" o:ole="">
            <v:imagedata r:id="rId137" o:title=""/>
          </v:shape>
          <o:OLEObject Type="Embed" ProgID="Equation.3" ShapeID="_x0000_i1079" DrawAspect="Content" ObjectID="_1510948903" r:id="rId138"/>
        </w:object>
      </w:r>
      <w:proofErr w:type="spellStart"/>
      <w:r w:rsidRPr="00FF22AC">
        <w:rPr>
          <w:rFonts w:eastAsia="TimesNewRomanPSMT"/>
        </w:rPr>
        <w:t>вз</w:t>
      </w:r>
      <w:r w:rsidRPr="00FF22AC">
        <w:rPr>
          <w:rFonts w:eastAsia="TimesNewRomanPSMT"/>
        </w:rPr>
        <w:t>а</w:t>
      </w:r>
      <w:r w:rsidRPr="00FF22AC">
        <w:rPr>
          <w:rFonts w:eastAsia="TimesNewRomanPSMT"/>
        </w:rPr>
        <w:t>имнооднозначно</w:t>
      </w:r>
      <w:proofErr w:type="spellEnd"/>
      <w:r w:rsidRPr="00FF22AC">
        <w:rPr>
          <w:rFonts w:eastAsia="TimesNewRomanPSMT"/>
        </w:rPr>
        <w:t xml:space="preserve"> связано с информационным сигналом </w:t>
      </w:r>
      <w:r w:rsidRPr="00FF22AC">
        <w:rPr>
          <w:rFonts w:eastAsia="TimesNewRomanPSMT"/>
          <w:i/>
          <w:lang w:val="en-US"/>
        </w:rPr>
        <w:t>c</w:t>
      </w:r>
      <w:r w:rsidRPr="00FF22AC">
        <w:rPr>
          <w:rFonts w:eastAsia="TimesNewRomanPSMT"/>
          <w:i/>
        </w:rPr>
        <w:t>(</w:t>
      </w:r>
      <w:r w:rsidRPr="00FF22AC">
        <w:rPr>
          <w:rFonts w:eastAsia="TimesNewRomanPSMT"/>
          <w:i/>
          <w:lang w:val="en-US"/>
        </w:rPr>
        <w:t>t</w:t>
      </w:r>
      <w:r w:rsidRPr="00FF22AC">
        <w:rPr>
          <w:rFonts w:eastAsia="TimesNewRomanPSMT"/>
          <w:i/>
        </w:rPr>
        <w:t>)</w:t>
      </w:r>
      <w:r w:rsidRPr="00FF22AC">
        <w:rPr>
          <w:rFonts w:eastAsia="TimesNewRomanPSMT"/>
        </w:rPr>
        <w:t>.</w:t>
      </w:r>
    </w:p>
    <w:p w:rsidR="00FF22AC" w:rsidRPr="00FF22AC" w:rsidRDefault="00FF22AC" w:rsidP="00FF22AC">
      <w:pPr>
        <w:pStyle w:val="2"/>
        <w:rPr>
          <w:rFonts w:eastAsia="TimesNewRomanPSMT"/>
        </w:rPr>
      </w:pPr>
      <w:bookmarkStart w:id="30" w:name="_Toc437121457"/>
      <w:r>
        <w:rPr>
          <w:rFonts w:eastAsia="TimesNewRomanPSMT"/>
        </w:rPr>
        <w:t>Двоичная фазовая модуляция (</w:t>
      </w:r>
      <w:r w:rsidRPr="00FF22AC">
        <w:rPr>
          <w:bCs/>
          <w:szCs w:val="24"/>
        </w:rPr>
        <w:t>BPSK</w:t>
      </w:r>
      <w:r>
        <w:rPr>
          <w:bCs/>
          <w:szCs w:val="24"/>
        </w:rPr>
        <w:t>)</w:t>
      </w:r>
      <w:bookmarkEnd w:id="30"/>
    </w:p>
    <w:p w:rsidR="00FF22AC" w:rsidRPr="00FF22AC" w:rsidRDefault="00FF22AC" w:rsidP="00FF22AC">
      <w:pPr>
        <w:rPr>
          <w:rFonts w:eastAsia="TimesNewRomanPSMT"/>
        </w:rPr>
      </w:pPr>
      <w:r w:rsidRPr="00FF22AC">
        <w:rPr>
          <w:rFonts w:eastAsia="TimesNewRomanPSMT"/>
        </w:rPr>
        <w:tab/>
        <w:t>Множеству значений информационного сигнала {0,1} ставится в о</w:t>
      </w:r>
      <w:r w:rsidRPr="00FF22AC">
        <w:rPr>
          <w:rFonts w:eastAsia="TimesNewRomanPSMT"/>
        </w:rPr>
        <w:t>д</w:t>
      </w:r>
      <w:r w:rsidRPr="00FF22AC">
        <w:rPr>
          <w:rFonts w:eastAsia="TimesNewRomanPSMT"/>
        </w:rPr>
        <w:t>нозначное соответствие множество изменений фазы {0,</w:t>
      </w:r>
      <w:r w:rsidRPr="00FF22AC">
        <w:rPr>
          <w:rFonts w:eastAsia="TimesNewRomanPSMT"/>
          <w:lang w:val="en-US"/>
        </w:rPr>
        <w:sym w:font="Symbol" w:char="F070"/>
      </w:r>
      <w:r w:rsidRPr="00FF22AC">
        <w:rPr>
          <w:rFonts w:eastAsia="TimesNewRomanPSMT"/>
        </w:rPr>
        <w:t>}. При изменении значения информационного сигнала фаза радиосигнала изменяется на 180º. Таким образом, сигнал BPSK можно записать в виде</w:t>
      </w:r>
    </w:p>
    <w:p w:rsidR="00FF22AC" w:rsidRPr="00FF22AC" w:rsidRDefault="001933B3" w:rsidP="00FF22AC">
      <w:pPr>
        <w:jc w:val="center"/>
        <w:rPr>
          <w:rFonts w:eastAsia="TimesNewRomanPSMT"/>
          <w:lang w:val="en-US"/>
        </w:rPr>
      </w:pPr>
      <w:r w:rsidRPr="001933B3">
        <w:rPr>
          <w:rFonts w:eastAsia="TimesNewRomanPSMT"/>
          <w:position w:val="-32"/>
          <w:lang w:val="en-US"/>
        </w:rPr>
        <w:object w:dxaOrig="5280" w:dyaOrig="760">
          <v:shape id="_x0000_i1176" type="#_x0000_t75" style="width:263pt;height:37.5pt" o:ole="">
            <v:imagedata r:id="rId139" o:title=""/>
          </v:shape>
          <o:OLEObject Type="Embed" ProgID="Equation.DSMT4" ShapeID="_x0000_i1176" DrawAspect="Content" ObjectID="_1510948904" r:id="rId140"/>
        </w:object>
      </w:r>
    </w:p>
    <w:p w:rsidR="00FF22AC" w:rsidRDefault="00FF22AC" w:rsidP="00FF22AC">
      <w:pPr>
        <w:ind w:firstLine="0"/>
        <w:rPr>
          <w:rFonts w:eastAsia="TimesNewRomanPSMT"/>
        </w:rPr>
      </w:pPr>
      <w:r w:rsidRPr="00FF22AC">
        <w:rPr>
          <w:rFonts w:eastAsia="TimesNewRomanPSMT"/>
        </w:rPr>
        <w:t xml:space="preserve">Следовательно, </w:t>
      </w:r>
      <w:r w:rsidR="001933B3" w:rsidRPr="001933B3">
        <w:rPr>
          <w:rFonts w:eastAsia="TimesNewRomanPSMT"/>
          <w:position w:val="-24"/>
        </w:rPr>
        <w:object w:dxaOrig="3340" w:dyaOrig="620">
          <v:shape id="_x0000_i1178" type="#_x0000_t75" style="width:166.5pt;height:31.5pt" o:ole="">
            <v:imagedata r:id="rId141" o:title=""/>
          </v:shape>
          <o:OLEObject Type="Embed" ProgID="Equation.DSMT4" ShapeID="_x0000_i1178" DrawAspect="Content" ObjectID="_1510948905" r:id="rId142"/>
        </w:object>
      </w:r>
      <w:r w:rsidRPr="00FF22AC">
        <w:rPr>
          <w:rFonts w:eastAsia="TimesNewRomanPSMT"/>
        </w:rPr>
        <w:t xml:space="preserve"> Таким образом, для осущест</w:t>
      </w:r>
      <w:r w:rsidRPr="00FF22AC">
        <w:rPr>
          <w:rFonts w:eastAsia="TimesNewRomanPSMT"/>
        </w:rPr>
        <w:t>в</w:t>
      </w:r>
      <w:r w:rsidRPr="00FF22AC">
        <w:rPr>
          <w:rFonts w:eastAsia="TimesNewRomanPSMT"/>
        </w:rPr>
        <w:t xml:space="preserve">ления </w:t>
      </w:r>
      <w:r w:rsidRPr="00FF22AC">
        <w:rPr>
          <w:rFonts w:eastAsia="TimesNewRomanPSMT"/>
          <w:lang w:val="en-US"/>
        </w:rPr>
        <w:t>BPSK</w:t>
      </w:r>
      <w:r w:rsidRPr="00FF22AC">
        <w:rPr>
          <w:rFonts w:eastAsia="TimesNewRomanPSMT"/>
        </w:rPr>
        <w:t xml:space="preserve"> модуляции достаточно умножить сигнал несущей на информ</w:t>
      </w:r>
      <w:r w:rsidRPr="00FF22AC">
        <w:rPr>
          <w:rFonts w:eastAsia="TimesNewRomanPSMT"/>
        </w:rPr>
        <w:t>а</w:t>
      </w:r>
      <w:r w:rsidRPr="00FF22AC">
        <w:rPr>
          <w:rFonts w:eastAsia="TimesNewRomanPSMT"/>
        </w:rPr>
        <w:t xml:space="preserve">ционный сигнал, который имеет множество значений </w:t>
      </w:r>
      <w:r w:rsidRPr="00FF22AC">
        <w:rPr>
          <w:rFonts w:eastAsia="TimesNewRomanPSMT"/>
          <w:position w:val="-10"/>
        </w:rPr>
        <w:object w:dxaOrig="700" w:dyaOrig="360">
          <v:shape id="_x0000_i1082" type="#_x0000_t75" style="width:35.5pt;height:17.5pt" o:ole="">
            <v:imagedata r:id="rId143" o:title=""/>
          </v:shape>
          <o:OLEObject Type="Embed" ProgID="Equation.3" ShapeID="_x0000_i1082" DrawAspect="Content" ObjectID="_1510948906" r:id="rId144"/>
        </w:object>
      </w:r>
      <w:r w:rsidRPr="00FF22AC">
        <w:rPr>
          <w:rFonts w:eastAsia="TimesNewRomanPSMT"/>
        </w:rPr>
        <w:t xml:space="preserve">. На выходе </w:t>
      </w:r>
      <w:r w:rsidRPr="00FF22AC">
        <w:rPr>
          <w:rFonts w:eastAsia="TimesNewRomanPSMT"/>
          <w:lang w:val="en-US"/>
        </w:rPr>
        <w:t>baseband</w:t>
      </w:r>
      <w:r w:rsidRPr="00FF22AC">
        <w:rPr>
          <w:rFonts w:eastAsia="TimesNewRomanPSMT"/>
        </w:rPr>
        <w:t xml:space="preserve">-модулятора сигналы </w:t>
      </w:r>
      <w:r w:rsidRPr="00FF22AC">
        <w:rPr>
          <w:rFonts w:eastAsia="TimesNewRomanPSMT"/>
          <w:position w:val="-26"/>
        </w:rPr>
        <w:object w:dxaOrig="3400" w:dyaOrig="700">
          <v:shape id="_x0000_i1083" type="#_x0000_t75" style="width:169.5pt;height:35.5pt" o:ole="">
            <v:imagedata r:id="rId145" o:title=""/>
          </v:shape>
          <o:OLEObject Type="Embed" ProgID="Equation.3" ShapeID="_x0000_i1083" DrawAspect="Content" ObjectID="_1510948907" r:id="rId146"/>
        </w:object>
      </w:r>
      <w:r w:rsidRPr="00FF22AC">
        <w:rPr>
          <w:rFonts w:eastAsia="TimesNewRomanPSMT"/>
        </w:rPr>
        <w:t xml:space="preserve"> Форма си</w:t>
      </w:r>
      <w:r w:rsidRPr="00FF22AC">
        <w:rPr>
          <w:rFonts w:eastAsia="TimesNewRomanPSMT"/>
        </w:rPr>
        <w:t>г</w:t>
      </w:r>
      <w:r w:rsidRPr="00FF22AC">
        <w:rPr>
          <w:rFonts w:eastAsia="TimesNewRomanPSMT"/>
        </w:rPr>
        <w:t xml:space="preserve">нала и </w:t>
      </w:r>
      <w:r>
        <w:rPr>
          <w:rFonts w:eastAsia="TimesNewRomanPSMT"/>
        </w:rPr>
        <w:t>его созвездие показаны на рис.20</w:t>
      </w:r>
      <w:r w:rsidRPr="00FF22AC">
        <w:rPr>
          <w:rFonts w:eastAsia="TimesNewRomanPSMT"/>
        </w:rPr>
        <w:t>. Спектральная плотность мощности си</w:t>
      </w:r>
      <w:r w:rsidRPr="00FF22AC">
        <w:rPr>
          <w:rFonts w:eastAsia="TimesNewRomanPSMT"/>
        </w:rPr>
        <w:t>г</w:t>
      </w:r>
      <w:r w:rsidRPr="00FF22AC">
        <w:rPr>
          <w:rFonts w:eastAsia="TimesNewRomanPSMT"/>
        </w:rPr>
        <w:t xml:space="preserve">нала BPSK совпадает с плотностью сигнала </w:t>
      </w:r>
      <w:proofErr w:type="gramStart"/>
      <w:r w:rsidR="001933B3">
        <w:rPr>
          <w:rFonts w:eastAsia="TimesNewRomanPSMT"/>
        </w:rPr>
        <w:t>О</w:t>
      </w:r>
      <w:proofErr w:type="gramEnd"/>
      <w:r w:rsidRPr="00FF22AC">
        <w:rPr>
          <w:rFonts w:eastAsia="TimesNewRomanPSMT"/>
        </w:rPr>
        <w:t>OK</w:t>
      </w:r>
      <w:r>
        <w:rPr>
          <w:rFonts w:eastAsia="TimesNewRomanPSMT"/>
        </w:rPr>
        <w:t xml:space="preserve"> </w:t>
      </w:r>
      <w:r w:rsidRPr="00FF22AC">
        <w:rPr>
          <w:rFonts w:eastAsia="TimesNewRomanPSMT"/>
        </w:rPr>
        <w:t>за исключением отсу</w:t>
      </w:r>
      <w:r w:rsidRPr="00FF22AC">
        <w:rPr>
          <w:rFonts w:eastAsia="TimesNewRomanPSMT"/>
        </w:rPr>
        <w:t>т</w:t>
      </w:r>
      <w:r w:rsidRPr="00FF22AC">
        <w:rPr>
          <w:rFonts w:eastAsia="TimesNewRomanPSMT"/>
        </w:rPr>
        <w:t>ствия в спектре сигнала несущей частоты:</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7"/>
        <w:gridCol w:w="543"/>
      </w:tblGrid>
      <w:tr w:rsidR="00FF22AC" w:rsidTr="00FF22AC">
        <w:tc>
          <w:tcPr>
            <w:tcW w:w="8857" w:type="dxa"/>
          </w:tcPr>
          <w:p w:rsidR="00FF22AC" w:rsidRDefault="00FF22AC" w:rsidP="00FF22AC">
            <w:pPr>
              <w:ind w:firstLine="0"/>
              <w:jc w:val="center"/>
              <w:rPr>
                <w:rFonts w:eastAsia="TimesNewRomanPSMT"/>
              </w:rPr>
            </w:pPr>
            <w:r w:rsidRPr="00FF22AC">
              <w:rPr>
                <w:rFonts w:eastAsia="TimesNewRomanPSMT"/>
                <w:position w:val="-38"/>
                <w:lang w:val="en-US"/>
              </w:rPr>
              <w:object w:dxaOrig="4760" w:dyaOrig="980">
                <v:shape id="_x0000_i1084" type="#_x0000_t75" style="width:237.5pt;height:49pt" o:ole="">
                  <v:imagedata r:id="rId147" o:title=""/>
                </v:shape>
                <o:OLEObject Type="Embed" ProgID="Equation.3" ShapeID="_x0000_i1084" DrawAspect="Content" ObjectID="_1510948908" r:id="rId148"/>
              </w:object>
            </w:r>
          </w:p>
        </w:tc>
        <w:tc>
          <w:tcPr>
            <w:tcW w:w="543" w:type="dxa"/>
            <w:vAlign w:val="center"/>
          </w:tcPr>
          <w:p w:rsidR="00FF22AC" w:rsidRDefault="00FF22AC" w:rsidP="00FF22AC">
            <w:pPr>
              <w:ind w:firstLine="0"/>
              <w:jc w:val="right"/>
              <w:rPr>
                <w:rFonts w:eastAsia="TimesNewRomanPSMT"/>
              </w:rPr>
            </w:pPr>
            <w:r>
              <w:rPr>
                <w:rFonts w:eastAsia="TimesNewRomanPSMT"/>
              </w:rPr>
              <w:t>(5)</w:t>
            </w:r>
          </w:p>
        </w:tc>
      </w:tr>
    </w:tbl>
    <w:p w:rsidR="00FF22AC" w:rsidRDefault="00750ABD" w:rsidP="00FF22AC">
      <w:pPr>
        <w:ind w:firstLine="0"/>
        <w:jc w:val="center"/>
        <w:rPr>
          <w:rFonts w:eastAsia="TimesNewRomanPSMT"/>
        </w:rPr>
      </w:pPr>
      <w:r>
        <w:rPr>
          <w:rFonts w:eastAsia="TimesNewRomanPSMT"/>
          <w:noProof/>
        </w:rPr>
        <w:drawing>
          <wp:inline distT="0" distB="0" distL="0" distR="0">
            <wp:extent cx="4724400" cy="1638300"/>
            <wp:effectExtent l="19050" t="0" r="0" b="0"/>
            <wp:docPr id="1632" name="Рисунок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
                    <pic:cNvPicPr>
                      <a:picLocks noChangeAspect="1" noChangeArrowheads="1"/>
                    </pic:cNvPicPr>
                  </pic:nvPicPr>
                  <pic:blipFill>
                    <a:blip r:embed="rId149" cstate="print"/>
                    <a:srcRect/>
                    <a:stretch>
                      <a:fillRect/>
                    </a:stretch>
                  </pic:blipFill>
                  <pic:spPr bwMode="auto">
                    <a:xfrm>
                      <a:off x="0" y="0"/>
                      <a:ext cx="4724400" cy="1638300"/>
                    </a:xfrm>
                    <a:prstGeom prst="rect">
                      <a:avLst/>
                    </a:prstGeom>
                    <a:noFill/>
                    <a:ln w="9525">
                      <a:noFill/>
                      <a:miter lim="800000"/>
                      <a:headEnd/>
                      <a:tailEnd/>
                    </a:ln>
                  </pic:spPr>
                </pic:pic>
              </a:graphicData>
            </a:graphic>
          </wp:inline>
        </w:drawing>
      </w:r>
    </w:p>
    <w:p w:rsidR="00FF22AC" w:rsidRDefault="00FF22AC" w:rsidP="00FF22AC">
      <w:pPr>
        <w:ind w:firstLine="0"/>
        <w:jc w:val="center"/>
        <w:rPr>
          <w:rFonts w:eastAsia="TimesNewRomanPSMT"/>
        </w:rPr>
      </w:pPr>
      <w:r w:rsidRPr="00FF22AC">
        <w:rPr>
          <w:rFonts w:eastAsia="TimesNewRomanPSMT"/>
          <w:i/>
        </w:rPr>
        <w:t>Рис.20.</w:t>
      </w:r>
      <w:r w:rsidR="003D2ACE">
        <w:rPr>
          <w:rFonts w:eastAsia="TimesNewRomanPSMT"/>
        </w:rPr>
        <w:t xml:space="preserve"> Форма </w:t>
      </w:r>
      <w:r>
        <w:rPr>
          <w:rFonts w:eastAsia="TimesNewRomanPSMT"/>
          <w:lang w:val="en-US"/>
        </w:rPr>
        <w:t>BPSK</w:t>
      </w:r>
      <w:r w:rsidR="003D2ACE">
        <w:rPr>
          <w:rFonts w:eastAsia="TimesNewRomanPSMT"/>
        </w:rPr>
        <w:t>-сигнала</w:t>
      </w:r>
      <w:r w:rsidRPr="00FF22AC">
        <w:rPr>
          <w:rFonts w:eastAsia="TimesNewRomanPSMT"/>
        </w:rPr>
        <w:t xml:space="preserve"> </w:t>
      </w:r>
      <w:r>
        <w:rPr>
          <w:rFonts w:eastAsia="TimesNewRomanPSMT"/>
        </w:rPr>
        <w:t>и его созвездие</w:t>
      </w:r>
    </w:p>
    <w:p w:rsidR="001933B3" w:rsidRDefault="001933B3" w:rsidP="00FF22AC">
      <w:pPr>
        <w:ind w:firstLine="0"/>
        <w:jc w:val="center"/>
        <w:rPr>
          <w:rFonts w:eastAsia="TimesNewRomanPSMT"/>
        </w:rPr>
      </w:pPr>
    </w:p>
    <w:p w:rsidR="001933B3" w:rsidRPr="00FF22AC" w:rsidRDefault="001933B3" w:rsidP="00FF22AC">
      <w:pPr>
        <w:ind w:firstLine="0"/>
        <w:jc w:val="center"/>
        <w:rPr>
          <w:rFonts w:eastAsia="TimesNewRomanPSMT"/>
        </w:rPr>
      </w:pPr>
    </w:p>
    <w:p w:rsidR="007D1FF1" w:rsidRPr="007D1FF1" w:rsidRDefault="007D1FF1" w:rsidP="007D1FF1">
      <w:pPr>
        <w:pStyle w:val="2"/>
        <w:rPr>
          <w:rFonts w:eastAsia="TimesNewRomanPSMT"/>
        </w:rPr>
      </w:pPr>
      <w:bookmarkStart w:id="31" w:name="_Toc437121458"/>
      <w:r>
        <w:rPr>
          <w:rFonts w:eastAsia="TimesNewRomanPSMT"/>
        </w:rPr>
        <w:lastRenderedPageBreak/>
        <w:t>Квадратурная фазовая модуляция (</w:t>
      </w:r>
      <w:r w:rsidRPr="007D1FF1">
        <w:rPr>
          <w:bCs/>
          <w:szCs w:val="24"/>
        </w:rPr>
        <w:t>QPSK)</w:t>
      </w:r>
      <w:bookmarkEnd w:id="31"/>
    </w:p>
    <w:p w:rsidR="007D1FF1" w:rsidRPr="007D1FF1" w:rsidRDefault="007D1FF1" w:rsidP="007D1FF1">
      <w:pPr>
        <w:rPr>
          <w:rFonts w:eastAsia="TimesNewRomanPSMT"/>
        </w:rPr>
      </w:pPr>
      <w:r w:rsidRPr="007D1FF1">
        <w:rPr>
          <w:rFonts w:eastAsia="TimesNewRomanPSMT"/>
        </w:rPr>
        <w:t>Квадратурная фазовая модуляция является четырехуровневой фаз</w:t>
      </w:r>
      <w:r w:rsidRPr="007D1FF1">
        <w:rPr>
          <w:rFonts w:eastAsia="TimesNewRomanPSMT"/>
        </w:rPr>
        <w:t>о</w:t>
      </w:r>
      <w:r w:rsidRPr="007D1FF1">
        <w:rPr>
          <w:rFonts w:eastAsia="TimesNewRomanPSMT"/>
        </w:rPr>
        <w:t>вой модуляцией (</w:t>
      </w:r>
      <w:r w:rsidRPr="007D1FF1">
        <w:rPr>
          <w:rFonts w:eastAsia="TimesNewRomanPSMT"/>
          <w:lang w:val="en-US"/>
        </w:rPr>
        <w:t>M</w:t>
      </w:r>
      <w:r w:rsidRPr="007D1FF1">
        <w:rPr>
          <w:rFonts w:eastAsia="TimesNewRomanPSMT"/>
        </w:rPr>
        <w:t>=4), при которой фаза высокочастотного колебания м</w:t>
      </w:r>
      <w:r w:rsidRPr="007D1FF1">
        <w:rPr>
          <w:rFonts w:eastAsia="TimesNewRomanPSMT"/>
        </w:rPr>
        <w:t>о</w:t>
      </w:r>
      <w:r w:rsidRPr="007D1FF1">
        <w:rPr>
          <w:rFonts w:eastAsia="TimesNewRomanPSMT"/>
        </w:rPr>
        <w:t xml:space="preserve">жет принимать четыре различных значения с шагом, кратным </w:t>
      </w:r>
      <w:r w:rsidR="001933B3" w:rsidRPr="001933B3">
        <w:rPr>
          <w:rFonts w:eastAsia="TimesNewRomanPSMT"/>
          <w:position w:val="-18"/>
          <w:lang w:val="en-US"/>
        </w:rPr>
        <w:object w:dxaOrig="400" w:dyaOrig="480">
          <v:shape id="_x0000_i1180" type="#_x0000_t75" style="width:20pt;height:24.5pt" o:ole="">
            <v:imagedata r:id="rId150" o:title=""/>
          </v:shape>
          <o:OLEObject Type="Embed" ProgID="Equation.DSMT4" ShapeID="_x0000_i1180" DrawAspect="Content" ObjectID="_1510948909" r:id="rId151"/>
        </w:object>
      </w:r>
      <w:r w:rsidRPr="007D1FF1">
        <w:rPr>
          <w:rFonts w:eastAsia="TimesNewRomanPSMT"/>
        </w:rPr>
        <w:t xml:space="preserve">. </w:t>
      </w:r>
    </w:p>
    <w:p w:rsidR="007D1FF1" w:rsidRDefault="007D1FF1" w:rsidP="007D1FF1">
      <w:pPr>
        <w:rPr>
          <w:rFonts w:eastAsia="TimesNewRomanPSMT"/>
        </w:rPr>
      </w:pPr>
      <w:r w:rsidRPr="007D1FF1">
        <w:rPr>
          <w:rFonts w:eastAsia="TimesNewRomanPSMT"/>
        </w:rPr>
        <w:t xml:space="preserve">Соотношение между сдвигом фазы модулированного колебания из множества </w:t>
      </w:r>
      <w:r w:rsidRPr="007D1FF1">
        <w:rPr>
          <w:rFonts w:eastAsia="TimesNewRomanPSMT"/>
          <w:position w:val="-32"/>
        </w:rPr>
        <w:object w:dxaOrig="1420" w:dyaOrig="780">
          <v:shape id="_x0000_i1086" type="#_x0000_t75" style="width:71.5pt;height:39.5pt" o:ole="">
            <v:imagedata r:id="rId152" o:title=""/>
          </v:shape>
          <o:OLEObject Type="Embed" ProgID="Equation.3" ShapeID="_x0000_i1086" DrawAspect="Content" ObjectID="_1510948910" r:id="rId153"/>
        </w:object>
      </w:r>
      <w:r w:rsidRPr="007D1FF1">
        <w:rPr>
          <w:rFonts w:eastAsia="TimesNewRomanPSMT"/>
        </w:rPr>
        <w:t>и множеством символов (</w:t>
      </w:r>
      <w:proofErr w:type="spellStart"/>
      <w:r w:rsidRPr="007D1FF1">
        <w:rPr>
          <w:rFonts w:eastAsia="TimesNewRomanPSMT"/>
        </w:rPr>
        <w:t>дибитов</w:t>
      </w:r>
      <w:proofErr w:type="spellEnd"/>
      <w:r w:rsidRPr="007D1FF1">
        <w:rPr>
          <w:rFonts w:eastAsia="TimesNewRomanPSMT"/>
        </w:rPr>
        <w:t>) цифрового соо</w:t>
      </w:r>
      <w:r w:rsidRPr="007D1FF1">
        <w:rPr>
          <w:rFonts w:eastAsia="TimesNewRomanPSMT"/>
        </w:rPr>
        <w:t>б</w:t>
      </w:r>
      <w:r w:rsidRPr="007D1FF1">
        <w:rPr>
          <w:rFonts w:eastAsia="TimesNewRomanPSMT"/>
        </w:rPr>
        <w:t>щения {00, 01, 10, 11} устанавливается в каждом конкретном случае ста</w:t>
      </w:r>
      <w:r w:rsidRPr="007D1FF1">
        <w:rPr>
          <w:rFonts w:eastAsia="TimesNewRomanPSMT"/>
        </w:rPr>
        <w:t>н</w:t>
      </w:r>
      <w:r w:rsidRPr="007D1FF1">
        <w:rPr>
          <w:rFonts w:eastAsia="TimesNewRomanPSMT"/>
        </w:rPr>
        <w:t>дартом на радиоканал и отображается сигнальным созвездием,  аналоги</w:t>
      </w:r>
      <w:r w:rsidRPr="007D1FF1">
        <w:rPr>
          <w:rFonts w:eastAsia="TimesNewRomanPSMT"/>
        </w:rPr>
        <w:t>ч</w:t>
      </w:r>
      <w:r w:rsidRPr="007D1FF1">
        <w:rPr>
          <w:rFonts w:eastAsia="TimesNewRomanPSMT"/>
        </w:rPr>
        <w:t xml:space="preserve">ным </w:t>
      </w:r>
      <w:r>
        <w:rPr>
          <w:rFonts w:eastAsia="TimesNewRomanPSMT"/>
        </w:rPr>
        <w:t>р</w:t>
      </w:r>
      <w:r w:rsidRPr="007D1FF1">
        <w:rPr>
          <w:rFonts w:eastAsia="TimesNewRomanPSMT"/>
        </w:rPr>
        <w:t>ис.</w:t>
      </w:r>
      <w:r>
        <w:rPr>
          <w:rFonts w:eastAsia="TimesNewRomanPSMT"/>
        </w:rPr>
        <w:t>21</w:t>
      </w:r>
      <w:r w:rsidRPr="007D1FF1">
        <w:rPr>
          <w:rFonts w:eastAsia="TimesNewRomanPSMT"/>
        </w:rPr>
        <w:t>. Стрелками показаны возможные переходы из одного фазового состояния в другое.</w:t>
      </w:r>
      <w:r>
        <w:rPr>
          <w:rFonts w:eastAsia="TimesNewRomanPSMT"/>
        </w:rPr>
        <w:t xml:space="preserve"> </w:t>
      </w:r>
      <w:r w:rsidRPr="007D1FF1">
        <w:rPr>
          <w:rFonts w:eastAsia="TimesNewRomanPSMT"/>
        </w:rPr>
        <w:t>Из рисунка видно, что соответствие между значениями символов и фазой сигнала</w:t>
      </w:r>
      <w:r>
        <w:rPr>
          <w:rFonts w:eastAsia="TimesNewRomanPSMT"/>
        </w:rPr>
        <w:t xml:space="preserve"> </w:t>
      </w:r>
      <w:r w:rsidRPr="007D1FF1">
        <w:rPr>
          <w:rFonts w:eastAsia="TimesNewRomanPSMT"/>
        </w:rPr>
        <w:t>установлено таким образом, что в соседних то</w:t>
      </w:r>
      <w:r w:rsidRPr="007D1FF1">
        <w:rPr>
          <w:rFonts w:eastAsia="TimesNewRomanPSMT"/>
        </w:rPr>
        <w:t>ч</w:t>
      </w:r>
      <w:r w:rsidRPr="007D1FF1">
        <w:rPr>
          <w:rFonts w:eastAsia="TimesNewRomanPSMT"/>
        </w:rPr>
        <w:t>ках сигнального созвездия значения соответствующих символов отличаю</w:t>
      </w:r>
      <w:r w:rsidRPr="007D1FF1">
        <w:rPr>
          <w:rFonts w:eastAsia="TimesNewRomanPSMT"/>
        </w:rPr>
        <w:t>т</w:t>
      </w:r>
      <w:r w:rsidRPr="007D1FF1">
        <w:rPr>
          <w:rFonts w:eastAsia="TimesNewRomanPSMT"/>
        </w:rPr>
        <w:t>ся лишь в одном бите. При передаче в условиях шума наиболее вероятной ошибкой будет определение фазы соседней точки созвездия. При указанном кодировании, несмотря на то, что произошла ошибка в определении знач</w:t>
      </w:r>
      <w:r w:rsidRPr="007D1FF1">
        <w:rPr>
          <w:rFonts w:eastAsia="TimesNewRomanPSMT"/>
        </w:rPr>
        <w:t>е</w:t>
      </w:r>
      <w:r w:rsidRPr="007D1FF1">
        <w:rPr>
          <w:rFonts w:eastAsia="TimesNewRomanPSMT"/>
        </w:rPr>
        <w:t xml:space="preserve">ния символа, это будет соответствовать ошибке в одном (а не двух) бите информации. Таким образом, достигается снижение вероятности ошибки на бит. Указанный способ кодирования называется </w:t>
      </w:r>
      <w:r w:rsidRPr="007D1FF1">
        <w:rPr>
          <w:rFonts w:eastAsia="TimesNewRomanPSMT"/>
          <w:i/>
          <w:iCs/>
        </w:rPr>
        <w:t>кодом Грея</w:t>
      </w:r>
      <w:r w:rsidRPr="007D1FF1">
        <w:rPr>
          <w:rFonts w:eastAsia="TimesNewRomanPSMT"/>
        </w:rPr>
        <w:t>. Каждому зн</w:t>
      </w:r>
      <w:r w:rsidRPr="007D1FF1">
        <w:rPr>
          <w:rFonts w:eastAsia="TimesNewRomanPSMT"/>
        </w:rPr>
        <w:t>а</w:t>
      </w:r>
      <w:r w:rsidRPr="007D1FF1">
        <w:rPr>
          <w:rFonts w:eastAsia="TimesNewRomanPSMT"/>
        </w:rPr>
        <w:t>чению фазы модулированного сигнала соответствует 2 бита информации, и поэтому изменение модулирующего сигнала при QPSK-модуляции прои</w:t>
      </w:r>
      <w:r w:rsidRPr="007D1FF1">
        <w:rPr>
          <w:rFonts w:eastAsia="TimesNewRomanPSMT"/>
        </w:rPr>
        <w:t>с</w:t>
      </w:r>
      <w:r w:rsidRPr="007D1FF1">
        <w:rPr>
          <w:rFonts w:eastAsia="TimesNewRomanPSMT"/>
        </w:rPr>
        <w:t xml:space="preserve">ходит в 2 раза реже, чем при BPSK-модуляции при одинаковой скорости передачи информации. </w:t>
      </w:r>
    </w:p>
    <w:p w:rsidR="001933B3" w:rsidRDefault="001933B3" w:rsidP="007D1FF1">
      <w:pPr>
        <w:rPr>
          <w:rFonts w:eastAsia="TimesNewRomanPSMT"/>
        </w:rPr>
      </w:pPr>
      <w:r w:rsidRPr="007D1FF1">
        <w:rPr>
          <w:rFonts w:eastAsia="TimesNewRomanPSMT"/>
        </w:rPr>
        <w:t>Известно [</w:t>
      </w:r>
      <w:r w:rsidRPr="001F0E7C">
        <w:rPr>
          <w:rFonts w:eastAsia="TimesNewRomanPSMT"/>
        </w:rPr>
        <w:t>2</w:t>
      </w:r>
      <w:r w:rsidRPr="007D1FF1">
        <w:rPr>
          <w:rFonts w:eastAsia="TimesNewRomanPSMT"/>
        </w:rPr>
        <w:t>], что спектральная плотность мощности многоуровневого сигнала совпадает со спектральной плотностью мощности бинарного си</w:t>
      </w:r>
      <w:r w:rsidRPr="007D1FF1">
        <w:rPr>
          <w:rFonts w:eastAsia="TimesNewRomanPSMT"/>
        </w:rPr>
        <w:t>г</w:t>
      </w:r>
      <w:r w:rsidRPr="007D1FF1">
        <w:rPr>
          <w:rFonts w:eastAsia="TimesNewRomanPSMT"/>
        </w:rPr>
        <w:t xml:space="preserve">нала при замене битового интервала </w:t>
      </w:r>
      <w:r w:rsidRPr="007D1FF1">
        <w:rPr>
          <w:rFonts w:eastAsia="TimesNewRomanPSMT"/>
          <w:position w:val="-12"/>
        </w:rPr>
        <w:object w:dxaOrig="300" w:dyaOrig="380">
          <v:shape id="_x0000_i1183" type="#_x0000_t75" style="width:15pt;height:19.5pt" o:ole="">
            <v:imagedata r:id="rId154" o:title=""/>
          </v:shape>
          <o:OLEObject Type="Embed" ProgID="Equation.3" ShapeID="_x0000_i1183" DrawAspect="Content" ObjectID="_1510948911" r:id="rId155"/>
        </w:object>
      </w:r>
      <w:r w:rsidRPr="007D1FF1">
        <w:rPr>
          <w:rFonts w:eastAsia="TimesNewRomanPSMT"/>
        </w:rPr>
        <w:t xml:space="preserve">на символьный интервал </w:t>
      </w:r>
      <w:r w:rsidRPr="007D1FF1">
        <w:rPr>
          <w:rFonts w:eastAsia="TimesNewRomanPSMT"/>
          <w:i/>
          <w:iCs/>
          <w:position w:val="-12"/>
        </w:rPr>
        <w:object w:dxaOrig="1860" w:dyaOrig="380">
          <v:shape id="_x0000_i1184" type="#_x0000_t75" style="width:93.5pt;height:19.5pt" o:ole="">
            <v:imagedata r:id="rId156" o:title=""/>
          </v:shape>
          <o:OLEObject Type="Embed" ProgID="Equation.3" ShapeID="_x0000_i1184" DrawAspect="Content" ObjectID="_1510948912" r:id="rId157"/>
        </w:object>
      </w:r>
      <w:r w:rsidRPr="007D1FF1">
        <w:rPr>
          <w:rFonts w:eastAsia="TimesNewRomanPSMT"/>
        </w:rPr>
        <w:t>.</w:t>
      </w:r>
      <w:r>
        <w:rPr>
          <w:rFonts w:eastAsia="TimesNewRomanPSMT"/>
        </w:rPr>
        <w:t xml:space="preserve"> </w:t>
      </w:r>
      <w:r w:rsidRPr="007D1FF1">
        <w:rPr>
          <w:rFonts w:eastAsia="TimesNewRomanPSMT"/>
        </w:rPr>
        <w:t xml:space="preserve">Для четырехуровневой модуляции </w:t>
      </w:r>
      <w:r w:rsidRPr="007D1FF1">
        <w:rPr>
          <w:rFonts w:eastAsia="TimesNewRomanPSMT"/>
          <w:i/>
          <w:iCs/>
        </w:rPr>
        <w:t xml:space="preserve">M=4 </w:t>
      </w:r>
      <w:r w:rsidRPr="007D1FF1">
        <w:rPr>
          <w:rFonts w:eastAsia="TimesNewRomanPSMT"/>
        </w:rPr>
        <w:t>и, следовательно</w:t>
      </w:r>
      <w:r w:rsidRPr="007D1FF1">
        <w:rPr>
          <w:rFonts w:eastAsia="TimesNewRomanPSMT"/>
          <w:i/>
          <w:iCs/>
          <w:position w:val="-12"/>
        </w:rPr>
        <w:object w:dxaOrig="1140" w:dyaOrig="380">
          <v:shape id="_x0000_i1186" type="#_x0000_t75" style="width:57.5pt;height:19.5pt" o:ole="">
            <v:imagedata r:id="rId158" o:title=""/>
          </v:shape>
          <o:OLEObject Type="Embed" ProgID="Equation.3" ShapeID="_x0000_i1186" DrawAspect="Content" ObjectID="_1510948913" r:id="rId159"/>
        </w:object>
      </w:r>
      <w:r w:rsidRPr="007D1FF1">
        <w:rPr>
          <w:rFonts w:eastAsia="TimesNewRomanPSMT"/>
        </w:rPr>
        <w:t>.</w:t>
      </w:r>
    </w:p>
    <w:p w:rsidR="007D1FF1" w:rsidRDefault="00750ABD" w:rsidP="007D1FF1">
      <w:pPr>
        <w:ind w:firstLine="0"/>
        <w:jc w:val="center"/>
        <w:rPr>
          <w:rFonts w:eastAsia="TimesNewRomanPSMT"/>
        </w:rPr>
      </w:pPr>
      <w:r>
        <w:rPr>
          <w:rFonts w:eastAsia="TimesNewRomanPSMT"/>
          <w:noProof/>
        </w:rPr>
        <w:lastRenderedPageBreak/>
        <w:drawing>
          <wp:inline distT="0" distB="0" distL="0" distR="0">
            <wp:extent cx="2162175" cy="2047875"/>
            <wp:effectExtent l="19050" t="0" r="9525" b="0"/>
            <wp:docPr id="1633" name="Рисунок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pic:cNvPicPr>
                      <a:picLocks noChangeAspect="1" noChangeArrowheads="1"/>
                    </pic:cNvPicPr>
                  </pic:nvPicPr>
                  <pic:blipFill>
                    <a:blip r:embed="rId160" cstate="print"/>
                    <a:srcRect/>
                    <a:stretch>
                      <a:fillRect/>
                    </a:stretch>
                  </pic:blipFill>
                  <pic:spPr bwMode="auto">
                    <a:xfrm>
                      <a:off x="0" y="0"/>
                      <a:ext cx="2162175" cy="2047875"/>
                    </a:xfrm>
                    <a:prstGeom prst="rect">
                      <a:avLst/>
                    </a:prstGeom>
                    <a:noFill/>
                    <a:ln w="9525">
                      <a:noFill/>
                      <a:miter lim="800000"/>
                      <a:headEnd/>
                      <a:tailEnd/>
                    </a:ln>
                  </pic:spPr>
                </pic:pic>
              </a:graphicData>
            </a:graphic>
          </wp:inline>
        </w:drawing>
      </w:r>
    </w:p>
    <w:p w:rsidR="007D1FF1" w:rsidRPr="003D2ACE" w:rsidRDefault="007D1FF1" w:rsidP="007D1FF1">
      <w:pPr>
        <w:ind w:firstLine="0"/>
        <w:jc w:val="center"/>
        <w:rPr>
          <w:rFonts w:eastAsia="TimesNewRomanPSMT"/>
        </w:rPr>
      </w:pPr>
      <w:r>
        <w:rPr>
          <w:rFonts w:eastAsia="TimesNewRomanPSMT"/>
        </w:rPr>
        <w:t>Рис.2</w:t>
      </w:r>
      <w:r w:rsidR="003D2ACE">
        <w:rPr>
          <w:rFonts w:eastAsia="TimesNewRomanPSMT"/>
        </w:rPr>
        <w:t xml:space="preserve">1. Сигнальное созвездие </w:t>
      </w:r>
      <w:r>
        <w:rPr>
          <w:rFonts w:eastAsia="TimesNewRomanPSMT"/>
          <w:lang w:val="en-US"/>
        </w:rPr>
        <w:t>QPSK</w:t>
      </w:r>
      <w:r w:rsidR="003D2ACE">
        <w:rPr>
          <w:rFonts w:eastAsia="TimesNewRomanPSMT"/>
        </w:rPr>
        <w:t>-сигнала</w:t>
      </w:r>
    </w:p>
    <w:p w:rsidR="007D1FF1" w:rsidRDefault="007D1FF1" w:rsidP="007D1FF1">
      <w:pPr>
        <w:rPr>
          <w:rFonts w:eastAsia="TimesNewRomanPSMT"/>
        </w:rPr>
      </w:pPr>
      <w:r w:rsidRPr="007D1FF1">
        <w:rPr>
          <w:rFonts w:eastAsia="TimesNewRomanPSMT"/>
        </w:rPr>
        <w:t>Спектральная плотность мощности QPSK-сигнала при модулиру</w:t>
      </w:r>
      <w:r w:rsidRPr="007D1FF1">
        <w:rPr>
          <w:rFonts w:eastAsia="TimesNewRomanPSMT"/>
        </w:rPr>
        <w:t>ю</w:t>
      </w:r>
      <w:r w:rsidRPr="007D1FF1">
        <w:rPr>
          <w:rFonts w:eastAsia="TimesNewRomanPSMT"/>
        </w:rPr>
        <w:t xml:space="preserve">щем сигнале с импульсами прямоугольной формы на основании </w:t>
      </w:r>
      <w:r>
        <w:rPr>
          <w:rFonts w:eastAsia="TimesNewRomanPSMT"/>
        </w:rPr>
        <w:t>(5</w:t>
      </w:r>
      <w:r w:rsidRPr="007D1FF1">
        <w:rPr>
          <w:rFonts w:eastAsia="TimesNewRomanPSMT"/>
        </w:rPr>
        <w:t>) опред</w:t>
      </w:r>
      <w:r w:rsidRPr="007D1FF1">
        <w:rPr>
          <w:rFonts w:eastAsia="TimesNewRomanPSMT"/>
        </w:rPr>
        <w:t>е</w:t>
      </w:r>
      <w:r w:rsidRPr="007D1FF1">
        <w:rPr>
          <w:rFonts w:eastAsia="TimesNewRomanPSMT"/>
        </w:rPr>
        <w:t>ляется выражением:</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7"/>
        <w:gridCol w:w="543"/>
      </w:tblGrid>
      <w:tr w:rsidR="007D1FF1" w:rsidTr="007D1FF1">
        <w:tc>
          <w:tcPr>
            <w:tcW w:w="8857" w:type="dxa"/>
          </w:tcPr>
          <w:p w:rsidR="007D1FF1" w:rsidRPr="001933B3" w:rsidRDefault="007D1FF1" w:rsidP="007D1FF1">
            <w:pPr>
              <w:ind w:firstLine="0"/>
              <w:jc w:val="center"/>
              <w:rPr>
                <w:rFonts w:eastAsia="TimesNewRomanPSMT"/>
              </w:rPr>
            </w:pPr>
            <w:r w:rsidRPr="007D1FF1">
              <w:rPr>
                <w:rFonts w:eastAsia="TimesNewRomanPSMT"/>
                <w:position w:val="-38"/>
                <w:lang w:val="en-US"/>
              </w:rPr>
              <w:object w:dxaOrig="5040" w:dyaOrig="980">
                <v:shape id="_x0000_i1090" type="#_x0000_t75" style="width:251.5pt;height:49pt" o:ole="">
                  <v:imagedata r:id="rId161" o:title=""/>
                </v:shape>
                <o:OLEObject Type="Embed" ProgID="Equation.3" ShapeID="_x0000_i1090" DrawAspect="Content" ObjectID="_1510948914" r:id="rId162"/>
              </w:object>
            </w:r>
            <w:r w:rsidR="001933B3">
              <w:rPr>
                <w:rFonts w:eastAsia="TimesNewRomanPSMT"/>
              </w:rPr>
              <w:t>.</w:t>
            </w:r>
          </w:p>
        </w:tc>
        <w:tc>
          <w:tcPr>
            <w:tcW w:w="543" w:type="dxa"/>
            <w:vAlign w:val="center"/>
          </w:tcPr>
          <w:p w:rsidR="007D1FF1" w:rsidRDefault="007D1FF1" w:rsidP="007D1FF1">
            <w:pPr>
              <w:ind w:firstLine="0"/>
              <w:jc w:val="right"/>
              <w:rPr>
                <w:rFonts w:eastAsia="TimesNewRomanPSMT"/>
              </w:rPr>
            </w:pPr>
            <w:r>
              <w:rPr>
                <w:rFonts w:eastAsia="TimesNewRomanPSMT"/>
              </w:rPr>
              <w:t>(6)</w:t>
            </w:r>
          </w:p>
        </w:tc>
      </w:tr>
    </w:tbl>
    <w:p w:rsidR="007D1FF1" w:rsidRDefault="007D1FF1" w:rsidP="007D1FF1">
      <w:pPr>
        <w:ind w:firstLine="0"/>
        <w:rPr>
          <w:rFonts w:eastAsia="TimesNewRomanPSMT"/>
        </w:rPr>
      </w:pPr>
      <w:r w:rsidRPr="007D1FF1">
        <w:rPr>
          <w:rFonts w:eastAsia="TimesNewRomanPSMT"/>
        </w:rPr>
        <w:t>Из данной формулы видно, что расстояние между первыми нулями спе</w:t>
      </w:r>
      <w:r w:rsidRPr="007D1FF1">
        <w:rPr>
          <w:rFonts w:eastAsia="TimesNewRomanPSMT"/>
        </w:rPr>
        <w:t>к</w:t>
      </w:r>
      <w:r w:rsidRPr="007D1FF1">
        <w:rPr>
          <w:rFonts w:eastAsia="TimesNewRomanPSMT"/>
        </w:rPr>
        <w:t>тральной</w:t>
      </w:r>
      <w:r>
        <w:rPr>
          <w:rFonts w:eastAsia="TimesNewRomanPSMT"/>
        </w:rPr>
        <w:t xml:space="preserve"> </w:t>
      </w:r>
      <w:r w:rsidRPr="007D1FF1">
        <w:rPr>
          <w:rFonts w:eastAsia="TimesNewRomanPSMT"/>
        </w:rPr>
        <w:t xml:space="preserve">плотности мощности сигнала </w:t>
      </w:r>
      <w:r w:rsidRPr="007D1FF1">
        <w:rPr>
          <w:rFonts w:eastAsia="TimesNewRomanPSMT"/>
          <w:lang w:val="en-US"/>
        </w:rPr>
        <w:t>QPSK</w:t>
      </w:r>
      <w:r w:rsidRPr="007D1FF1">
        <w:rPr>
          <w:rFonts w:eastAsia="TimesNewRomanPSMT"/>
        </w:rPr>
        <w:t xml:space="preserve"> равно</w:t>
      </w:r>
      <w:r w:rsidRPr="007D1FF1">
        <w:rPr>
          <w:rFonts w:eastAsia="TimesNewRomanPSMT"/>
          <w:position w:val="-12"/>
          <w:lang w:val="en-US"/>
        </w:rPr>
        <w:object w:dxaOrig="1160" w:dyaOrig="380">
          <v:shape id="_x0000_i1091" type="#_x0000_t75" style="width:57.5pt;height:19.5pt" o:ole="">
            <v:imagedata r:id="rId163" o:title=""/>
          </v:shape>
          <o:OLEObject Type="Embed" ProgID="Equation.3" ShapeID="_x0000_i1091" DrawAspect="Content" ObjectID="_1510948915" r:id="rId164"/>
        </w:object>
      </w:r>
      <w:r w:rsidRPr="007D1FF1">
        <w:rPr>
          <w:rFonts w:eastAsia="TimesNewRomanPSMT"/>
        </w:rPr>
        <w:t xml:space="preserve">, что в 2 раза меньше, чем для сигнала </w:t>
      </w:r>
      <w:r w:rsidRPr="007D1FF1">
        <w:rPr>
          <w:rFonts w:eastAsia="TimesNewRomanPSMT"/>
          <w:lang w:val="en-US"/>
        </w:rPr>
        <w:t>BPSK</w:t>
      </w:r>
      <w:r w:rsidRPr="007D1FF1">
        <w:rPr>
          <w:rFonts w:eastAsia="TimesNewRomanPSMT"/>
        </w:rPr>
        <w:t>. Другими словами, спектральная эффекти</w:t>
      </w:r>
      <w:r w:rsidRPr="007D1FF1">
        <w:rPr>
          <w:rFonts w:eastAsia="TimesNewRomanPSMT"/>
        </w:rPr>
        <w:t>в</w:t>
      </w:r>
      <w:r w:rsidRPr="007D1FF1">
        <w:rPr>
          <w:rFonts w:eastAsia="TimesNewRomanPSMT"/>
        </w:rPr>
        <w:t xml:space="preserve">ность квадратурной модуляции </w:t>
      </w:r>
      <w:r w:rsidRPr="007D1FF1">
        <w:rPr>
          <w:rFonts w:eastAsia="TimesNewRomanPSMT"/>
          <w:lang w:val="en-US"/>
        </w:rPr>
        <w:t>QPSK</w:t>
      </w:r>
      <w:r w:rsidRPr="007D1FF1">
        <w:rPr>
          <w:rFonts w:eastAsia="TimesNewRomanPSMT"/>
        </w:rPr>
        <w:t xml:space="preserve"> в 2 раза выше, чем бинарной модул</w:t>
      </w:r>
      <w:r w:rsidRPr="007D1FF1">
        <w:rPr>
          <w:rFonts w:eastAsia="TimesNewRomanPSMT"/>
        </w:rPr>
        <w:t>я</w:t>
      </w:r>
      <w:r w:rsidRPr="007D1FF1">
        <w:rPr>
          <w:rFonts w:eastAsia="TimesNewRomanPSMT"/>
        </w:rPr>
        <w:t xml:space="preserve">ции </w:t>
      </w:r>
      <w:r w:rsidRPr="007D1FF1">
        <w:rPr>
          <w:rFonts w:eastAsia="TimesNewRomanPSMT"/>
          <w:lang w:val="en-US"/>
        </w:rPr>
        <w:t>BPSK</w:t>
      </w:r>
      <w:r w:rsidRPr="007D1FF1">
        <w:rPr>
          <w:rFonts w:eastAsia="TimesNewRomanPSMT"/>
        </w:rPr>
        <w:t xml:space="preserve">. Из вида сигнального созвездия </w:t>
      </w:r>
      <w:r w:rsidRPr="007D1FF1">
        <w:rPr>
          <w:rFonts w:eastAsia="TimesNewRomanPSMT"/>
          <w:lang w:val="en-US"/>
        </w:rPr>
        <w:t>QPSK</w:t>
      </w:r>
      <w:r w:rsidRPr="007D1FF1">
        <w:rPr>
          <w:rFonts w:eastAsia="TimesNewRomanPSMT"/>
        </w:rPr>
        <w:t xml:space="preserve"> нетрудно определить зн</w:t>
      </w:r>
      <w:r w:rsidRPr="007D1FF1">
        <w:rPr>
          <w:rFonts w:eastAsia="TimesNewRomanPSMT"/>
        </w:rPr>
        <w:t>а</w:t>
      </w:r>
      <w:r w:rsidRPr="007D1FF1">
        <w:rPr>
          <w:rFonts w:eastAsia="TimesNewRomanPSMT"/>
        </w:rPr>
        <w:t xml:space="preserve">чения сигналов </w:t>
      </w:r>
      <w:r w:rsidRPr="001933B3">
        <w:rPr>
          <w:rFonts w:eastAsia="TimesNewRomanPSMT"/>
          <w:i/>
          <w:lang w:val="en-US"/>
        </w:rPr>
        <w:t>I</w:t>
      </w:r>
      <w:r w:rsidRPr="001933B3">
        <w:rPr>
          <w:rFonts w:eastAsia="TimesNewRomanPSMT"/>
          <w:i/>
        </w:rPr>
        <w:t>(</w:t>
      </w:r>
      <w:r w:rsidRPr="001933B3">
        <w:rPr>
          <w:rFonts w:eastAsia="TimesNewRomanPSMT"/>
          <w:i/>
          <w:lang w:val="en-US"/>
        </w:rPr>
        <w:t>t</w:t>
      </w:r>
      <w:r w:rsidRPr="001933B3">
        <w:rPr>
          <w:rFonts w:eastAsia="TimesNewRomanPSMT"/>
          <w:i/>
        </w:rPr>
        <w:t>)</w:t>
      </w:r>
      <w:r w:rsidRPr="007D1FF1">
        <w:rPr>
          <w:rFonts w:eastAsia="TimesNewRomanPSMT"/>
        </w:rPr>
        <w:t xml:space="preserve"> и </w:t>
      </w:r>
      <w:r w:rsidRPr="001933B3">
        <w:rPr>
          <w:rFonts w:eastAsia="TimesNewRomanPSMT"/>
          <w:i/>
          <w:lang w:val="en-US"/>
        </w:rPr>
        <w:t>Q</w:t>
      </w:r>
      <w:r w:rsidRPr="001933B3">
        <w:rPr>
          <w:rFonts w:eastAsia="TimesNewRomanPSMT"/>
          <w:i/>
        </w:rPr>
        <w:t>(</w:t>
      </w:r>
      <w:r w:rsidRPr="001933B3">
        <w:rPr>
          <w:rFonts w:eastAsia="TimesNewRomanPSMT"/>
          <w:i/>
          <w:lang w:val="en-US"/>
        </w:rPr>
        <w:t>t</w:t>
      </w:r>
      <w:r w:rsidRPr="001933B3">
        <w:rPr>
          <w:rFonts w:eastAsia="TimesNewRomanPSMT"/>
          <w:i/>
        </w:rPr>
        <w:t>)</w:t>
      </w:r>
      <w:r w:rsidRPr="007D1FF1">
        <w:rPr>
          <w:rFonts w:eastAsia="TimesNewRomanPSMT"/>
        </w:rPr>
        <w:t xml:space="preserve"> на выходе модулятора для каждого значения си</w:t>
      </w:r>
      <w:r w:rsidRPr="007D1FF1">
        <w:rPr>
          <w:rFonts w:eastAsia="TimesNewRomanPSMT"/>
        </w:rPr>
        <w:t>м</w:t>
      </w:r>
      <w:r w:rsidRPr="007D1FF1">
        <w:rPr>
          <w:rFonts w:eastAsia="TimesNewRomanPSMT"/>
        </w:rPr>
        <w:t xml:space="preserve">вола информационного сигнала на входе, т.е. построить </w:t>
      </w:r>
      <w:r w:rsidRPr="007D1FF1">
        <w:rPr>
          <w:rFonts w:eastAsia="TimesNewRomanPSMT"/>
          <w:lang w:val="en-US"/>
        </w:rPr>
        <w:t>baseband</w:t>
      </w:r>
      <w:r w:rsidRPr="007D1FF1">
        <w:rPr>
          <w:rFonts w:eastAsia="TimesNewRomanPSMT"/>
        </w:rPr>
        <w:t>-модулятор. Как указывалось выше, фаза модулированного колебания с то</w:t>
      </w:r>
      <w:r w:rsidRPr="007D1FF1">
        <w:rPr>
          <w:rFonts w:eastAsia="TimesNewRomanPSMT"/>
        </w:rPr>
        <w:t>ч</w:t>
      </w:r>
      <w:r w:rsidRPr="007D1FF1">
        <w:rPr>
          <w:rFonts w:eastAsia="TimesNewRomanPSMT"/>
        </w:rPr>
        <w:t xml:space="preserve">ностью до начального сдвига </w:t>
      </w:r>
      <w:r w:rsidRPr="007D1FF1">
        <w:rPr>
          <w:rFonts w:eastAsia="TimesNewRomanPSMT"/>
          <w:position w:val="-12"/>
        </w:rPr>
        <w:object w:dxaOrig="300" w:dyaOrig="380">
          <v:shape id="_x0000_i1092" type="#_x0000_t75" style="width:15pt;height:19.5pt" o:ole="">
            <v:imagedata r:id="rId165" o:title=""/>
          </v:shape>
          <o:OLEObject Type="Embed" ProgID="Equation.3" ShapeID="_x0000_i1092" DrawAspect="Content" ObjectID="_1510948916" r:id="rId166"/>
        </w:object>
      </w:r>
      <w:r w:rsidRPr="007D1FF1">
        <w:rPr>
          <w:rFonts w:eastAsia="TimesNewRomanPSMT"/>
        </w:rPr>
        <w:t xml:space="preserve"> определяется по сигнальному созвездию как угол вектора (</w:t>
      </w:r>
      <w:r w:rsidRPr="007D1FF1">
        <w:rPr>
          <w:rFonts w:eastAsia="TimesNewRomanPSMT"/>
          <w:i/>
          <w:lang w:val="en-US"/>
        </w:rPr>
        <w:t>I</w:t>
      </w:r>
      <w:r w:rsidRPr="007D1FF1">
        <w:rPr>
          <w:rFonts w:eastAsia="TimesNewRomanPSMT"/>
          <w:i/>
        </w:rPr>
        <w:t>,</w:t>
      </w:r>
      <w:r w:rsidRPr="007D1FF1">
        <w:rPr>
          <w:rFonts w:eastAsia="TimesNewRomanPSMT"/>
          <w:i/>
          <w:lang w:val="en-US"/>
        </w:rPr>
        <w:t>Q</w:t>
      </w:r>
      <w:r w:rsidRPr="007D1FF1">
        <w:rPr>
          <w:rFonts w:eastAsia="TimesNewRomanPSMT"/>
        </w:rPr>
        <w:t>), отсчитываемый от оси абсцисс. Следовательно,</w:t>
      </w:r>
      <w:r w:rsidRPr="007D1FF1">
        <w:rPr>
          <w:rFonts w:eastAsia="TimesNewRomanPSMT"/>
          <w:position w:val="-12"/>
        </w:rPr>
        <w:object w:dxaOrig="3640" w:dyaOrig="360">
          <v:shape id="_x0000_i1093" type="#_x0000_t75" style="width:182.5pt;height:19pt" o:ole="">
            <v:imagedata r:id="rId167" o:title=""/>
          </v:shape>
          <o:OLEObject Type="Embed" ProgID="Equation.3" ShapeID="_x0000_i1093" DrawAspect="Content" ObjectID="_1510948917" r:id="rId168"/>
        </w:object>
      </w:r>
      <w:r w:rsidRPr="007D1FF1">
        <w:rPr>
          <w:rFonts w:eastAsia="TimesNewRomanPSMT"/>
        </w:rPr>
        <w:t xml:space="preserve"> и получаем следующую таблицу соотве</w:t>
      </w:r>
      <w:r w:rsidRPr="007D1FF1">
        <w:rPr>
          <w:rFonts w:eastAsia="TimesNewRomanPSMT"/>
        </w:rPr>
        <w:t>т</w:t>
      </w:r>
      <w:r w:rsidRPr="007D1FF1">
        <w:rPr>
          <w:rFonts w:eastAsia="TimesNewRomanPSMT"/>
        </w:rPr>
        <w:t>ствия</w:t>
      </w:r>
      <w:r w:rsidR="003D2ACE">
        <w:rPr>
          <w:rFonts w:eastAsia="TimesNewRomanPSMT"/>
        </w:rPr>
        <w:t xml:space="preserve"> (табл.2)</w:t>
      </w:r>
      <w:r w:rsidRPr="007D1FF1">
        <w:rPr>
          <w:rFonts w:eastAsia="TimesNewRomanPSMT"/>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44"/>
        <w:gridCol w:w="1418"/>
        <w:gridCol w:w="1417"/>
        <w:gridCol w:w="1418"/>
        <w:gridCol w:w="1275"/>
      </w:tblGrid>
      <w:tr w:rsidR="007D1FF1" w:rsidTr="007D1FF1">
        <w:tc>
          <w:tcPr>
            <w:tcW w:w="3544" w:type="dxa"/>
            <w:vAlign w:val="center"/>
          </w:tcPr>
          <w:p w:rsidR="007D1FF1" w:rsidRPr="00386F33" w:rsidRDefault="007D1FF1" w:rsidP="007D1FF1">
            <w:pPr>
              <w:pStyle w:val="BodyL"/>
              <w:ind w:firstLine="0"/>
              <w:jc w:val="center"/>
              <w:rPr>
                <w:szCs w:val="24"/>
              </w:rPr>
            </w:pPr>
            <w:r w:rsidRPr="00386F33">
              <w:rPr>
                <w:szCs w:val="24"/>
              </w:rPr>
              <w:t>Сигнал</w:t>
            </w:r>
          </w:p>
        </w:tc>
        <w:tc>
          <w:tcPr>
            <w:tcW w:w="5528" w:type="dxa"/>
            <w:gridSpan w:val="4"/>
            <w:vAlign w:val="center"/>
          </w:tcPr>
          <w:p w:rsidR="007D1FF1" w:rsidRPr="00386F33" w:rsidRDefault="007D1FF1" w:rsidP="007D1FF1">
            <w:pPr>
              <w:pStyle w:val="BodyL"/>
              <w:ind w:firstLine="0"/>
              <w:jc w:val="center"/>
              <w:rPr>
                <w:szCs w:val="24"/>
              </w:rPr>
            </w:pPr>
            <w:r w:rsidRPr="00386F33">
              <w:rPr>
                <w:szCs w:val="24"/>
              </w:rPr>
              <w:t>Значение</w:t>
            </w:r>
          </w:p>
        </w:tc>
      </w:tr>
      <w:tr w:rsidR="007D1FF1" w:rsidTr="007D1FF1">
        <w:tc>
          <w:tcPr>
            <w:tcW w:w="3544" w:type="dxa"/>
            <w:vAlign w:val="center"/>
          </w:tcPr>
          <w:p w:rsidR="007D1FF1" w:rsidRPr="00386F33" w:rsidRDefault="007D1FF1" w:rsidP="007D1FF1">
            <w:pPr>
              <w:pStyle w:val="BodyL"/>
              <w:ind w:firstLine="0"/>
              <w:jc w:val="center"/>
              <w:rPr>
                <w:szCs w:val="24"/>
              </w:rPr>
            </w:pPr>
            <w:proofErr w:type="spellStart"/>
            <w:r w:rsidRPr="00386F33">
              <w:rPr>
                <w:szCs w:val="24"/>
              </w:rPr>
              <w:t>Дибит</w:t>
            </w:r>
            <w:proofErr w:type="spellEnd"/>
            <w:r w:rsidRPr="00386F33">
              <w:rPr>
                <w:szCs w:val="24"/>
              </w:rPr>
              <w:t xml:space="preserve"> цифрового сообщения</w:t>
            </w:r>
          </w:p>
        </w:tc>
        <w:tc>
          <w:tcPr>
            <w:tcW w:w="1418" w:type="dxa"/>
            <w:vAlign w:val="center"/>
          </w:tcPr>
          <w:p w:rsidR="007D1FF1" w:rsidRPr="00386F33" w:rsidRDefault="007D1FF1" w:rsidP="007D1FF1">
            <w:pPr>
              <w:pStyle w:val="BodyL"/>
              <w:ind w:firstLine="0"/>
              <w:jc w:val="center"/>
              <w:rPr>
                <w:szCs w:val="24"/>
              </w:rPr>
            </w:pPr>
            <w:r w:rsidRPr="00386F33">
              <w:rPr>
                <w:szCs w:val="24"/>
              </w:rPr>
              <w:t>00</w:t>
            </w:r>
          </w:p>
        </w:tc>
        <w:tc>
          <w:tcPr>
            <w:tcW w:w="1417" w:type="dxa"/>
            <w:vAlign w:val="center"/>
          </w:tcPr>
          <w:p w:rsidR="007D1FF1" w:rsidRPr="00386F33" w:rsidRDefault="007D1FF1" w:rsidP="007D1FF1">
            <w:pPr>
              <w:pStyle w:val="BodyL"/>
              <w:ind w:firstLine="0"/>
              <w:jc w:val="center"/>
              <w:rPr>
                <w:szCs w:val="24"/>
              </w:rPr>
            </w:pPr>
            <w:r w:rsidRPr="00386F33">
              <w:rPr>
                <w:szCs w:val="24"/>
              </w:rPr>
              <w:t>01</w:t>
            </w:r>
          </w:p>
        </w:tc>
        <w:tc>
          <w:tcPr>
            <w:tcW w:w="1418" w:type="dxa"/>
            <w:vAlign w:val="center"/>
          </w:tcPr>
          <w:p w:rsidR="007D1FF1" w:rsidRPr="00386F33" w:rsidRDefault="007D1FF1" w:rsidP="007D1FF1">
            <w:pPr>
              <w:pStyle w:val="BodyL"/>
              <w:ind w:firstLine="0"/>
              <w:jc w:val="center"/>
              <w:rPr>
                <w:szCs w:val="24"/>
              </w:rPr>
            </w:pPr>
            <w:r w:rsidRPr="00386F33">
              <w:rPr>
                <w:szCs w:val="24"/>
              </w:rPr>
              <w:t>11</w:t>
            </w:r>
          </w:p>
        </w:tc>
        <w:tc>
          <w:tcPr>
            <w:tcW w:w="1275" w:type="dxa"/>
            <w:vAlign w:val="center"/>
          </w:tcPr>
          <w:p w:rsidR="007D1FF1" w:rsidRPr="00386F33" w:rsidRDefault="007D1FF1" w:rsidP="007D1FF1">
            <w:pPr>
              <w:pStyle w:val="BodyL"/>
              <w:ind w:firstLine="0"/>
              <w:jc w:val="center"/>
              <w:rPr>
                <w:szCs w:val="24"/>
              </w:rPr>
            </w:pPr>
            <w:r w:rsidRPr="00386F33">
              <w:rPr>
                <w:szCs w:val="24"/>
              </w:rPr>
              <w:t>10</w:t>
            </w:r>
          </w:p>
        </w:tc>
      </w:tr>
      <w:tr w:rsidR="007D1FF1" w:rsidTr="007D1FF1">
        <w:tc>
          <w:tcPr>
            <w:tcW w:w="3544" w:type="dxa"/>
            <w:vAlign w:val="center"/>
          </w:tcPr>
          <w:p w:rsidR="007D1FF1" w:rsidRPr="00386F33" w:rsidRDefault="007D1FF1" w:rsidP="007D1FF1">
            <w:pPr>
              <w:pStyle w:val="BodyL"/>
              <w:ind w:firstLine="0"/>
              <w:jc w:val="center"/>
              <w:rPr>
                <w:szCs w:val="24"/>
              </w:rPr>
            </w:pPr>
            <w:r w:rsidRPr="00386F33">
              <w:rPr>
                <w:szCs w:val="24"/>
              </w:rPr>
              <w:t>Модулирующий сигнал</w:t>
            </w:r>
          </w:p>
        </w:tc>
        <w:tc>
          <w:tcPr>
            <w:tcW w:w="1418" w:type="dxa"/>
            <w:vAlign w:val="center"/>
          </w:tcPr>
          <w:p w:rsidR="007D1FF1" w:rsidRPr="00386F33" w:rsidRDefault="007D1FF1" w:rsidP="007D1FF1">
            <w:pPr>
              <w:pStyle w:val="BodyL"/>
              <w:ind w:firstLine="0"/>
              <w:jc w:val="center"/>
              <w:rPr>
                <w:szCs w:val="24"/>
              </w:rPr>
            </w:pPr>
            <w:r w:rsidRPr="00386F33">
              <w:rPr>
                <w:szCs w:val="24"/>
              </w:rPr>
              <w:t>1</w:t>
            </w:r>
          </w:p>
        </w:tc>
        <w:tc>
          <w:tcPr>
            <w:tcW w:w="1417" w:type="dxa"/>
            <w:vAlign w:val="center"/>
          </w:tcPr>
          <w:p w:rsidR="007D1FF1" w:rsidRPr="00386F33" w:rsidRDefault="007D1FF1" w:rsidP="007D1FF1">
            <w:pPr>
              <w:pStyle w:val="BodyL"/>
              <w:ind w:firstLine="0"/>
              <w:jc w:val="center"/>
              <w:rPr>
                <w:szCs w:val="24"/>
              </w:rPr>
            </w:pPr>
            <w:r w:rsidRPr="00386F33">
              <w:rPr>
                <w:szCs w:val="24"/>
              </w:rPr>
              <w:t>3</w:t>
            </w:r>
          </w:p>
        </w:tc>
        <w:tc>
          <w:tcPr>
            <w:tcW w:w="1418" w:type="dxa"/>
            <w:vAlign w:val="center"/>
          </w:tcPr>
          <w:p w:rsidR="007D1FF1" w:rsidRPr="00386F33" w:rsidRDefault="007D1FF1" w:rsidP="007D1FF1">
            <w:pPr>
              <w:pStyle w:val="BodyL"/>
              <w:ind w:firstLine="0"/>
              <w:jc w:val="center"/>
              <w:rPr>
                <w:szCs w:val="24"/>
              </w:rPr>
            </w:pPr>
            <w:r w:rsidRPr="00386F33">
              <w:rPr>
                <w:szCs w:val="24"/>
              </w:rPr>
              <w:t>-3</w:t>
            </w:r>
          </w:p>
        </w:tc>
        <w:tc>
          <w:tcPr>
            <w:tcW w:w="1275" w:type="dxa"/>
            <w:vAlign w:val="center"/>
          </w:tcPr>
          <w:p w:rsidR="007D1FF1" w:rsidRPr="00386F33" w:rsidRDefault="007D1FF1" w:rsidP="007D1FF1">
            <w:pPr>
              <w:pStyle w:val="BodyL"/>
              <w:ind w:firstLine="0"/>
              <w:jc w:val="center"/>
              <w:rPr>
                <w:szCs w:val="24"/>
              </w:rPr>
            </w:pPr>
            <w:r w:rsidRPr="00386F33">
              <w:rPr>
                <w:szCs w:val="24"/>
              </w:rPr>
              <w:t>-1</w:t>
            </w:r>
          </w:p>
        </w:tc>
      </w:tr>
      <w:tr w:rsidR="007D1FF1" w:rsidTr="007D1FF1">
        <w:tc>
          <w:tcPr>
            <w:tcW w:w="3544" w:type="dxa"/>
            <w:vAlign w:val="center"/>
          </w:tcPr>
          <w:p w:rsidR="007D1FF1" w:rsidRPr="00386F33" w:rsidRDefault="007D1FF1" w:rsidP="007D1FF1">
            <w:pPr>
              <w:pStyle w:val="BodyL"/>
              <w:ind w:firstLine="0"/>
              <w:jc w:val="center"/>
              <w:rPr>
                <w:szCs w:val="24"/>
              </w:rPr>
            </w:pPr>
            <w:r w:rsidRPr="00386F33">
              <w:rPr>
                <w:szCs w:val="24"/>
              </w:rPr>
              <w:lastRenderedPageBreak/>
              <w:t xml:space="preserve">Фаза </w:t>
            </w:r>
            <w:r w:rsidR="00386F33" w:rsidRPr="00386F33">
              <w:rPr>
                <w:position w:val="-12"/>
                <w:szCs w:val="24"/>
              </w:rPr>
              <w:object w:dxaOrig="340" w:dyaOrig="360">
                <v:shape id="_x0000_i1094" type="#_x0000_t75" style="width:17pt;height:18pt" o:ole="">
                  <v:imagedata r:id="rId169" o:title=""/>
                </v:shape>
                <o:OLEObject Type="Embed" ProgID="Equation.3" ShapeID="_x0000_i1094" DrawAspect="Content" ObjectID="_1510948918" r:id="rId170"/>
              </w:object>
            </w:r>
          </w:p>
        </w:tc>
        <w:tc>
          <w:tcPr>
            <w:tcW w:w="1418" w:type="dxa"/>
            <w:vAlign w:val="center"/>
          </w:tcPr>
          <w:p w:rsidR="007D1FF1" w:rsidRPr="00386F33" w:rsidRDefault="00386F33" w:rsidP="007D1FF1">
            <w:pPr>
              <w:pStyle w:val="BodyL"/>
              <w:ind w:firstLine="0"/>
              <w:jc w:val="center"/>
              <w:rPr>
                <w:szCs w:val="24"/>
              </w:rPr>
            </w:pPr>
            <w:r w:rsidRPr="00386F33">
              <w:rPr>
                <w:position w:val="-6"/>
                <w:szCs w:val="24"/>
              </w:rPr>
              <w:object w:dxaOrig="480" w:dyaOrig="279">
                <v:shape id="_x0000_i1095" type="#_x0000_t75" style="width:24.5pt;height:14pt" o:ole="">
                  <v:imagedata r:id="rId171" o:title=""/>
                </v:shape>
                <o:OLEObject Type="Embed" ProgID="Equation.3" ShapeID="_x0000_i1095" DrawAspect="Content" ObjectID="_1510948919" r:id="rId172"/>
              </w:object>
            </w:r>
          </w:p>
        </w:tc>
        <w:tc>
          <w:tcPr>
            <w:tcW w:w="1417" w:type="dxa"/>
            <w:vAlign w:val="center"/>
          </w:tcPr>
          <w:p w:rsidR="007D1FF1" w:rsidRPr="00386F33" w:rsidRDefault="00386F33" w:rsidP="007D1FF1">
            <w:pPr>
              <w:pStyle w:val="BodyL"/>
              <w:ind w:firstLine="0"/>
              <w:jc w:val="center"/>
              <w:rPr>
                <w:szCs w:val="24"/>
              </w:rPr>
            </w:pPr>
            <w:r w:rsidRPr="00386F33">
              <w:rPr>
                <w:position w:val="-6"/>
                <w:szCs w:val="24"/>
              </w:rPr>
              <w:object w:dxaOrig="580" w:dyaOrig="279">
                <v:shape id="_x0000_i1096" type="#_x0000_t75" style="width:29pt;height:14pt" o:ole="">
                  <v:imagedata r:id="rId173" o:title=""/>
                </v:shape>
                <o:OLEObject Type="Embed" ProgID="Equation.3" ShapeID="_x0000_i1096" DrawAspect="Content" ObjectID="_1510948920" r:id="rId174"/>
              </w:object>
            </w:r>
          </w:p>
        </w:tc>
        <w:tc>
          <w:tcPr>
            <w:tcW w:w="1418" w:type="dxa"/>
            <w:vAlign w:val="center"/>
          </w:tcPr>
          <w:p w:rsidR="007D1FF1" w:rsidRPr="00386F33" w:rsidRDefault="007D1FF1" w:rsidP="007D1FF1">
            <w:pPr>
              <w:pStyle w:val="BodyL"/>
              <w:ind w:firstLine="0"/>
              <w:jc w:val="center"/>
              <w:rPr>
                <w:szCs w:val="24"/>
              </w:rPr>
            </w:pPr>
            <w:r w:rsidRPr="00386F33">
              <w:rPr>
                <w:szCs w:val="24"/>
              </w:rPr>
              <w:t>-</w:t>
            </w:r>
            <w:r w:rsidR="00386F33" w:rsidRPr="00386F33">
              <w:rPr>
                <w:position w:val="-6"/>
                <w:szCs w:val="24"/>
              </w:rPr>
              <w:object w:dxaOrig="580" w:dyaOrig="279">
                <v:shape id="_x0000_i1097" type="#_x0000_t75" style="width:29pt;height:14pt" o:ole="">
                  <v:imagedata r:id="rId175" o:title=""/>
                </v:shape>
                <o:OLEObject Type="Embed" ProgID="Equation.3" ShapeID="_x0000_i1097" DrawAspect="Content" ObjectID="_1510948921" r:id="rId176"/>
              </w:object>
            </w:r>
          </w:p>
        </w:tc>
        <w:tc>
          <w:tcPr>
            <w:tcW w:w="1275" w:type="dxa"/>
            <w:vAlign w:val="center"/>
          </w:tcPr>
          <w:p w:rsidR="007D1FF1" w:rsidRPr="00386F33" w:rsidRDefault="007D1FF1" w:rsidP="007D1FF1">
            <w:pPr>
              <w:pStyle w:val="BodyL"/>
              <w:ind w:firstLine="0"/>
              <w:jc w:val="center"/>
              <w:rPr>
                <w:szCs w:val="24"/>
              </w:rPr>
            </w:pPr>
            <w:r w:rsidRPr="00386F33">
              <w:rPr>
                <w:szCs w:val="24"/>
              </w:rPr>
              <w:t>-</w:t>
            </w:r>
            <w:r w:rsidR="00386F33" w:rsidRPr="00386F33">
              <w:rPr>
                <w:position w:val="-6"/>
                <w:szCs w:val="24"/>
              </w:rPr>
              <w:object w:dxaOrig="480" w:dyaOrig="279">
                <v:shape id="_x0000_i1098" type="#_x0000_t75" style="width:24.5pt;height:14pt" o:ole="">
                  <v:imagedata r:id="rId177" o:title=""/>
                </v:shape>
                <o:OLEObject Type="Embed" ProgID="Equation.3" ShapeID="_x0000_i1098" DrawAspect="Content" ObjectID="_1510948922" r:id="rId178"/>
              </w:object>
            </w:r>
          </w:p>
        </w:tc>
      </w:tr>
      <w:tr w:rsidR="007D1FF1" w:rsidTr="007D1FF1">
        <w:tc>
          <w:tcPr>
            <w:tcW w:w="3544" w:type="dxa"/>
            <w:vAlign w:val="center"/>
          </w:tcPr>
          <w:p w:rsidR="007D1FF1" w:rsidRPr="00386F33" w:rsidRDefault="00386F33" w:rsidP="007D1FF1">
            <w:pPr>
              <w:pStyle w:val="BodyL"/>
              <w:ind w:firstLine="0"/>
              <w:jc w:val="center"/>
              <w:rPr>
                <w:szCs w:val="24"/>
              </w:rPr>
            </w:pPr>
            <w:r w:rsidRPr="00386F33">
              <w:rPr>
                <w:position w:val="-12"/>
                <w:szCs w:val="24"/>
              </w:rPr>
              <w:object w:dxaOrig="1280" w:dyaOrig="360">
                <v:shape id="_x0000_i1099" type="#_x0000_t75" style="width:64.5pt;height:18pt" o:ole="">
                  <v:imagedata r:id="rId179" o:title=""/>
                </v:shape>
                <o:OLEObject Type="Embed" ProgID="Equation.3" ShapeID="_x0000_i1099" DrawAspect="Content" ObjectID="_1510948923" r:id="rId180"/>
              </w:object>
            </w:r>
          </w:p>
        </w:tc>
        <w:tc>
          <w:tcPr>
            <w:tcW w:w="1418" w:type="dxa"/>
            <w:vAlign w:val="center"/>
          </w:tcPr>
          <w:p w:rsidR="007D1FF1" w:rsidRPr="00386F33" w:rsidRDefault="00386F33" w:rsidP="007D1FF1">
            <w:pPr>
              <w:pStyle w:val="BodyL"/>
              <w:ind w:firstLine="0"/>
              <w:jc w:val="center"/>
              <w:rPr>
                <w:szCs w:val="24"/>
              </w:rPr>
            </w:pPr>
            <w:r w:rsidRPr="00386F33">
              <w:rPr>
                <w:position w:val="-6"/>
                <w:szCs w:val="24"/>
              </w:rPr>
              <w:object w:dxaOrig="580" w:dyaOrig="340">
                <v:shape id="_x0000_i1100" type="#_x0000_t75" style="width:29pt;height:16.5pt" o:ole="">
                  <v:imagedata r:id="rId181" o:title=""/>
                </v:shape>
                <o:OLEObject Type="Embed" ProgID="Equation.3" ShapeID="_x0000_i1100" DrawAspect="Content" ObjectID="_1510948924" r:id="rId182"/>
              </w:object>
            </w:r>
          </w:p>
        </w:tc>
        <w:tc>
          <w:tcPr>
            <w:tcW w:w="1417" w:type="dxa"/>
            <w:vAlign w:val="center"/>
          </w:tcPr>
          <w:p w:rsidR="007D1FF1" w:rsidRPr="00386F33" w:rsidRDefault="007D1FF1" w:rsidP="007D1FF1">
            <w:pPr>
              <w:pStyle w:val="BodyL"/>
              <w:ind w:firstLine="0"/>
              <w:jc w:val="center"/>
              <w:rPr>
                <w:szCs w:val="24"/>
              </w:rPr>
            </w:pPr>
            <w:r w:rsidRPr="00386F33">
              <w:rPr>
                <w:szCs w:val="24"/>
              </w:rPr>
              <w:t>-</w:t>
            </w:r>
            <w:r w:rsidR="00386F33" w:rsidRPr="00386F33">
              <w:rPr>
                <w:position w:val="-6"/>
                <w:szCs w:val="24"/>
              </w:rPr>
              <w:object w:dxaOrig="580" w:dyaOrig="340">
                <v:shape id="_x0000_i1101" type="#_x0000_t75" style="width:29pt;height:16.5pt" o:ole="">
                  <v:imagedata r:id="rId183" o:title=""/>
                </v:shape>
                <o:OLEObject Type="Embed" ProgID="Equation.3" ShapeID="_x0000_i1101" DrawAspect="Content" ObjectID="_1510948925" r:id="rId184"/>
              </w:object>
            </w:r>
          </w:p>
        </w:tc>
        <w:tc>
          <w:tcPr>
            <w:tcW w:w="1418" w:type="dxa"/>
            <w:vAlign w:val="center"/>
          </w:tcPr>
          <w:p w:rsidR="007D1FF1" w:rsidRPr="00386F33" w:rsidRDefault="007D1FF1" w:rsidP="007D1FF1">
            <w:pPr>
              <w:pStyle w:val="BodyL"/>
              <w:ind w:firstLine="0"/>
              <w:jc w:val="center"/>
              <w:rPr>
                <w:szCs w:val="24"/>
              </w:rPr>
            </w:pPr>
            <w:r w:rsidRPr="00386F33">
              <w:rPr>
                <w:szCs w:val="24"/>
              </w:rPr>
              <w:t>-</w:t>
            </w:r>
            <w:r w:rsidR="00386F33" w:rsidRPr="00386F33">
              <w:rPr>
                <w:position w:val="-6"/>
                <w:szCs w:val="24"/>
              </w:rPr>
              <w:object w:dxaOrig="580" w:dyaOrig="340">
                <v:shape id="_x0000_i1102" type="#_x0000_t75" style="width:29pt;height:16.5pt" o:ole="">
                  <v:imagedata r:id="rId185" o:title=""/>
                </v:shape>
                <o:OLEObject Type="Embed" ProgID="Equation.3" ShapeID="_x0000_i1102" DrawAspect="Content" ObjectID="_1510948926" r:id="rId186"/>
              </w:object>
            </w:r>
          </w:p>
        </w:tc>
        <w:tc>
          <w:tcPr>
            <w:tcW w:w="1275" w:type="dxa"/>
            <w:vAlign w:val="center"/>
          </w:tcPr>
          <w:p w:rsidR="007D1FF1" w:rsidRPr="00386F33" w:rsidRDefault="00386F33" w:rsidP="007D1FF1">
            <w:pPr>
              <w:pStyle w:val="BodyL"/>
              <w:ind w:firstLine="0"/>
              <w:jc w:val="center"/>
              <w:rPr>
                <w:szCs w:val="24"/>
              </w:rPr>
            </w:pPr>
            <w:r w:rsidRPr="00386F33">
              <w:rPr>
                <w:position w:val="-6"/>
                <w:szCs w:val="24"/>
              </w:rPr>
              <w:object w:dxaOrig="580" w:dyaOrig="340">
                <v:shape id="_x0000_i1103" type="#_x0000_t75" style="width:29pt;height:16.5pt" o:ole="">
                  <v:imagedata r:id="rId187" o:title=""/>
                </v:shape>
                <o:OLEObject Type="Embed" ProgID="Equation.3" ShapeID="_x0000_i1103" DrawAspect="Content" ObjectID="_1510948927" r:id="rId188"/>
              </w:object>
            </w:r>
          </w:p>
        </w:tc>
      </w:tr>
      <w:tr w:rsidR="007D1FF1" w:rsidTr="007D1FF1">
        <w:tc>
          <w:tcPr>
            <w:tcW w:w="3544" w:type="dxa"/>
            <w:vAlign w:val="center"/>
          </w:tcPr>
          <w:p w:rsidR="007D1FF1" w:rsidRPr="00386F33" w:rsidRDefault="00386F33" w:rsidP="007D1FF1">
            <w:pPr>
              <w:pStyle w:val="BodyL"/>
              <w:ind w:firstLine="0"/>
              <w:jc w:val="center"/>
              <w:rPr>
                <w:szCs w:val="24"/>
              </w:rPr>
            </w:pPr>
            <w:r w:rsidRPr="00386F33">
              <w:rPr>
                <w:position w:val="-12"/>
                <w:szCs w:val="24"/>
              </w:rPr>
              <w:object w:dxaOrig="1280" w:dyaOrig="360">
                <v:shape id="_x0000_i1104" type="#_x0000_t75" style="width:63pt;height:18pt" o:ole="">
                  <v:imagedata r:id="rId189" o:title=""/>
                </v:shape>
                <o:OLEObject Type="Embed" ProgID="Equation.3" ShapeID="_x0000_i1104" DrawAspect="Content" ObjectID="_1510948928" r:id="rId190"/>
              </w:object>
            </w:r>
          </w:p>
        </w:tc>
        <w:tc>
          <w:tcPr>
            <w:tcW w:w="1418" w:type="dxa"/>
            <w:vAlign w:val="center"/>
          </w:tcPr>
          <w:p w:rsidR="007D1FF1" w:rsidRPr="00386F33" w:rsidRDefault="00386F33" w:rsidP="007D1FF1">
            <w:pPr>
              <w:pStyle w:val="BodyL"/>
              <w:ind w:firstLine="0"/>
              <w:jc w:val="center"/>
              <w:rPr>
                <w:szCs w:val="24"/>
              </w:rPr>
            </w:pPr>
            <w:r w:rsidRPr="00386F33">
              <w:rPr>
                <w:position w:val="-6"/>
                <w:szCs w:val="24"/>
              </w:rPr>
              <w:object w:dxaOrig="580" w:dyaOrig="340">
                <v:shape id="_x0000_i1105" type="#_x0000_t75" style="width:29pt;height:16.5pt" o:ole="">
                  <v:imagedata r:id="rId191" o:title=""/>
                </v:shape>
                <o:OLEObject Type="Embed" ProgID="Equation.3" ShapeID="_x0000_i1105" DrawAspect="Content" ObjectID="_1510948929" r:id="rId192"/>
              </w:object>
            </w:r>
          </w:p>
        </w:tc>
        <w:tc>
          <w:tcPr>
            <w:tcW w:w="1417" w:type="dxa"/>
            <w:vAlign w:val="center"/>
          </w:tcPr>
          <w:p w:rsidR="007D1FF1" w:rsidRPr="00386F33" w:rsidRDefault="00386F33" w:rsidP="007D1FF1">
            <w:pPr>
              <w:pStyle w:val="BodyL"/>
              <w:ind w:firstLine="0"/>
              <w:jc w:val="center"/>
              <w:rPr>
                <w:szCs w:val="24"/>
              </w:rPr>
            </w:pPr>
            <w:r w:rsidRPr="00386F33">
              <w:rPr>
                <w:position w:val="-6"/>
                <w:szCs w:val="24"/>
              </w:rPr>
              <w:object w:dxaOrig="580" w:dyaOrig="340">
                <v:shape id="_x0000_i1106" type="#_x0000_t75" style="width:29pt;height:16.5pt" o:ole="">
                  <v:imagedata r:id="rId193" o:title=""/>
                </v:shape>
                <o:OLEObject Type="Embed" ProgID="Equation.3" ShapeID="_x0000_i1106" DrawAspect="Content" ObjectID="_1510948930" r:id="rId194"/>
              </w:object>
            </w:r>
          </w:p>
        </w:tc>
        <w:tc>
          <w:tcPr>
            <w:tcW w:w="1418" w:type="dxa"/>
            <w:vAlign w:val="center"/>
          </w:tcPr>
          <w:p w:rsidR="007D1FF1" w:rsidRPr="00386F33" w:rsidRDefault="007D1FF1" w:rsidP="007D1FF1">
            <w:pPr>
              <w:pStyle w:val="BodyL"/>
              <w:ind w:firstLine="0"/>
              <w:jc w:val="center"/>
              <w:rPr>
                <w:szCs w:val="24"/>
              </w:rPr>
            </w:pPr>
            <w:r w:rsidRPr="00386F33">
              <w:rPr>
                <w:szCs w:val="24"/>
              </w:rPr>
              <w:t>-</w:t>
            </w:r>
            <w:r w:rsidR="00386F33" w:rsidRPr="00386F33">
              <w:rPr>
                <w:position w:val="-6"/>
                <w:szCs w:val="24"/>
              </w:rPr>
              <w:object w:dxaOrig="580" w:dyaOrig="340">
                <v:shape id="_x0000_i1107" type="#_x0000_t75" style="width:29pt;height:16.5pt" o:ole="">
                  <v:imagedata r:id="rId195" o:title=""/>
                </v:shape>
                <o:OLEObject Type="Embed" ProgID="Equation.3" ShapeID="_x0000_i1107" DrawAspect="Content" ObjectID="_1510948931" r:id="rId196"/>
              </w:object>
            </w:r>
          </w:p>
        </w:tc>
        <w:tc>
          <w:tcPr>
            <w:tcW w:w="1275" w:type="dxa"/>
            <w:vAlign w:val="center"/>
          </w:tcPr>
          <w:p w:rsidR="007D1FF1" w:rsidRPr="00386F33" w:rsidRDefault="007D1FF1" w:rsidP="007D1FF1">
            <w:pPr>
              <w:pStyle w:val="BodyL"/>
              <w:ind w:firstLine="0"/>
              <w:jc w:val="center"/>
              <w:rPr>
                <w:szCs w:val="24"/>
              </w:rPr>
            </w:pPr>
            <w:r w:rsidRPr="00386F33">
              <w:rPr>
                <w:szCs w:val="24"/>
              </w:rPr>
              <w:t>-</w:t>
            </w:r>
            <w:r w:rsidR="00386F33" w:rsidRPr="00386F33">
              <w:rPr>
                <w:position w:val="-6"/>
                <w:szCs w:val="24"/>
              </w:rPr>
              <w:object w:dxaOrig="580" w:dyaOrig="340">
                <v:shape id="_x0000_i1108" type="#_x0000_t75" style="width:29pt;height:16.5pt" o:ole="">
                  <v:imagedata r:id="rId197" o:title=""/>
                </v:shape>
                <o:OLEObject Type="Embed" ProgID="Equation.3" ShapeID="_x0000_i1108" DrawAspect="Content" ObjectID="_1510948932" r:id="rId198"/>
              </w:object>
            </w:r>
          </w:p>
        </w:tc>
      </w:tr>
    </w:tbl>
    <w:p w:rsidR="007D1FF1" w:rsidRPr="003D2ACE" w:rsidRDefault="003D2ACE" w:rsidP="007D1FF1">
      <w:pPr>
        <w:ind w:firstLine="0"/>
        <w:jc w:val="center"/>
        <w:rPr>
          <w:rFonts w:cs="Times New Roman"/>
        </w:rPr>
      </w:pPr>
      <w:r>
        <w:rPr>
          <w:rFonts w:cs="Times New Roman"/>
          <w:i/>
        </w:rPr>
        <w:t>Табл.2</w:t>
      </w:r>
      <w:r w:rsidR="007D1FF1">
        <w:rPr>
          <w:rFonts w:cs="Times New Roman"/>
          <w:i/>
        </w:rPr>
        <w:t xml:space="preserve">. </w:t>
      </w:r>
      <w:r>
        <w:rPr>
          <w:rFonts w:cs="Times New Roman"/>
        </w:rPr>
        <w:t xml:space="preserve">Формирование </w:t>
      </w:r>
      <w:r>
        <w:rPr>
          <w:rFonts w:cs="Times New Roman"/>
          <w:lang w:val="en-US"/>
        </w:rPr>
        <w:t>QPSK</w:t>
      </w:r>
      <w:r>
        <w:rPr>
          <w:rFonts w:cs="Times New Roman"/>
        </w:rPr>
        <w:t>-сигнала</w:t>
      </w:r>
    </w:p>
    <w:p w:rsidR="003D2ACE" w:rsidRDefault="003D2ACE" w:rsidP="003D2ACE">
      <w:pPr>
        <w:rPr>
          <w:rFonts w:eastAsia="TimesNewRomanPSMT"/>
        </w:rPr>
      </w:pPr>
      <w:r w:rsidRPr="003D2ACE">
        <w:rPr>
          <w:rFonts w:eastAsia="TimesNewRomanPSMT"/>
        </w:rPr>
        <w:t>Алгоритм, заложенный в baseband-процессор, анализирует входную последовательность битов информационного сигнала и ставит ей в соотве</w:t>
      </w:r>
      <w:r w:rsidRPr="003D2ACE">
        <w:rPr>
          <w:rFonts w:eastAsia="TimesNewRomanPSMT"/>
        </w:rPr>
        <w:t>т</w:t>
      </w:r>
      <w:r w:rsidRPr="003D2ACE">
        <w:rPr>
          <w:rFonts w:eastAsia="TimesNewRomanPSMT"/>
        </w:rPr>
        <w:t xml:space="preserve">ствие сигналы </w:t>
      </w:r>
      <w:r w:rsidRPr="003D2ACE">
        <w:rPr>
          <w:rFonts w:eastAsia="TimesNewRomanPSMT"/>
          <w:i/>
          <w:iCs/>
        </w:rPr>
        <w:t xml:space="preserve">I(t) </w:t>
      </w:r>
      <w:r w:rsidRPr="003D2ACE">
        <w:rPr>
          <w:rFonts w:eastAsia="TimesNewRomanPSMT"/>
        </w:rPr>
        <w:t xml:space="preserve">и </w:t>
      </w:r>
      <w:r w:rsidRPr="003D2ACE">
        <w:rPr>
          <w:rFonts w:eastAsia="TimesNewRomanPSMT"/>
          <w:i/>
          <w:iCs/>
        </w:rPr>
        <w:t xml:space="preserve">Q(t) </w:t>
      </w:r>
      <w:r w:rsidRPr="003D2ACE">
        <w:rPr>
          <w:rFonts w:eastAsia="TimesNewRomanPSMT"/>
          <w:iCs/>
        </w:rPr>
        <w:t>из приведенной таблицы</w:t>
      </w:r>
      <w:r w:rsidRPr="003D2ACE">
        <w:rPr>
          <w:rFonts w:eastAsia="TimesNewRomanPSMT"/>
        </w:rPr>
        <w:t>. После этого выполняется baseband-фильтрация для ограничения полосы частот раздельно для кажд</w:t>
      </w:r>
      <w:r w:rsidRPr="003D2ACE">
        <w:rPr>
          <w:rFonts w:eastAsia="TimesNewRomanPSMT"/>
        </w:rPr>
        <w:t>о</w:t>
      </w:r>
      <w:r w:rsidRPr="003D2ACE">
        <w:rPr>
          <w:rFonts w:eastAsia="TimesNewRomanPSMT"/>
        </w:rPr>
        <w:t xml:space="preserve">го из сигналов </w:t>
      </w:r>
      <w:r w:rsidRPr="003D2ACE">
        <w:rPr>
          <w:rFonts w:eastAsia="TimesNewRomanPSMT"/>
          <w:i/>
          <w:iCs/>
        </w:rPr>
        <w:t xml:space="preserve">I(t) </w:t>
      </w:r>
      <w:r w:rsidRPr="003D2ACE">
        <w:rPr>
          <w:rFonts w:eastAsia="TimesNewRomanPSMT"/>
        </w:rPr>
        <w:t xml:space="preserve">и </w:t>
      </w:r>
      <w:r w:rsidRPr="003D2ACE">
        <w:rPr>
          <w:rFonts w:eastAsia="TimesNewRomanPSMT"/>
          <w:i/>
          <w:iCs/>
        </w:rPr>
        <w:t>Q(t)</w:t>
      </w:r>
      <w:r w:rsidRPr="003D2ACE">
        <w:rPr>
          <w:rFonts w:eastAsia="TimesNewRomanPSMT"/>
        </w:rPr>
        <w:t>. Подвидами семейства QPSK являются диффере</w:t>
      </w:r>
      <w:r w:rsidRPr="003D2ACE">
        <w:rPr>
          <w:rFonts w:eastAsia="TimesNewRomanPSMT"/>
        </w:rPr>
        <w:t>н</w:t>
      </w:r>
      <w:r w:rsidRPr="003D2ACE">
        <w:rPr>
          <w:rFonts w:eastAsia="TimesNewRomanPSMT"/>
        </w:rPr>
        <w:t xml:space="preserve">циальная квадратурная модуляция (DQPSK) и квадратурная модуляция со сдвигом (OQPSK – </w:t>
      </w:r>
      <w:proofErr w:type="spellStart"/>
      <w:r w:rsidRPr="003D2ACE">
        <w:rPr>
          <w:rFonts w:eastAsia="TimesNewRomanPSMT"/>
        </w:rPr>
        <w:t>Offset</w:t>
      </w:r>
      <w:proofErr w:type="spellEnd"/>
      <w:r w:rsidRPr="003D2ACE">
        <w:rPr>
          <w:rFonts w:eastAsia="TimesNewRomanPSMT"/>
        </w:rPr>
        <w:t xml:space="preserve"> QPSK). Модуляция OQPSK является более э</w:t>
      </w:r>
      <w:r w:rsidRPr="003D2ACE">
        <w:rPr>
          <w:rFonts w:eastAsia="TimesNewRomanPSMT"/>
        </w:rPr>
        <w:t>ф</w:t>
      </w:r>
      <w:r w:rsidRPr="003D2ACE">
        <w:rPr>
          <w:rFonts w:eastAsia="TimesNewRomanPSMT"/>
        </w:rPr>
        <w:t>фективной, чем QPSK, в системах с нелинейным усилением. Как можно з</w:t>
      </w:r>
      <w:r w:rsidRPr="003D2ACE">
        <w:rPr>
          <w:rFonts w:eastAsia="TimesNewRomanPSMT"/>
        </w:rPr>
        <w:t>а</w:t>
      </w:r>
      <w:r w:rsidRPr="003D2ACE">
        <w:rPr>
          <w:rFonts w:eastAsia="TimesNewRomanPSMT"/>
        </w:rPr>
        <w:t>метить из сигнального созвездия QPSK (</w:t>
      </w:r>
      <w:r>
        <w:rPr>
          <w:rFonts w:eastAsia="TimesNewRomanPSMT"/>
        </w:rPr>
        <w:t>рис.21</w:t>
      </w:r>
      <w:r w:rsidRPr="003D2ACE">
        <w:rPr>
          <w:rFonts w:eastAsia="TimesNewRomanPSMT"/>
        </w:rPr>
        <w:t>), при переходе из одного символьного состояния в другое, возможно изменение фазы либо на 90º, либо на 180º. Таким образом, максимальное изменение фазы равно 180º. Временная форма сигнала QPSK с импульсами прямоугольной формы им</w:t>
      </w:r>
      <w:r w:rsidRPr="003D2ACE">
        <w:rPr>
          <w:rFonts w:eastAsia="TimesNewRomanPSMT"/>
        </w:rPr>
        <w:t>е</w:t>
      </w:r>
      <w:r w:rsidRPr="003D2ACE">
        <w:rPr>
          <w:rFonts w:eastAsia="TimesNewRomanPSMT"/>
        </w:rPr>
        <w:t>ет постоянную огибающую. Однако после ограничения спектра (прохожд</w:t>
      </w:r>
      <w:r w:rsidRPr="003D2ACE">
        <w:rPr>
          <w:rFonts w:eastAsia="TimesNewRomanPSMT"/>
        </w:rPr>
        <w:t>е</w:t>
      </w:r>
      <w:r w:rsidRPr="003D2ACE">
        <w:rPr>
          <w:rFonts w:eastAsia="TimesNewRomanPSMT"/>
        </w:rPr>
        <w:t>ния через baseband-фильтр) форма импульсов становится непрямоугольной и огибающая перестает быть постоянной. Появляется паразитная амплиту</w:t>
      </w:r>
      <w:r w:rsidRPr="003D2ACE">
        <w:rPr>
          <w:rFonts w:eastAsia="TimesNewRomanPSMT"/>
        </w:rPr>
        <w:t>д</w:t>
      </w:r>
      <w:r w:rsidRPr="003D2ACE">
        <w:rPr>
          <w:rFonts w:eastAsia="TimesNewRomanPSMT"/>
        </w:rPr>
        <w:t>ная модуляция. Оказывается, что чем больше изменение фазы при переходе от одного символьного значения к другому, тем больше будет скачок а</w:t>
      </w:r>
      <w:r w:rsidRPr="003D2ACE">
        <w:rPr>
          <w:rFonts w:eastAsia="TimesNewRomanPSMT"/>
        </w:rPr>
        <w:t>м</w:t>
      </w:r>
      <w:r w:rsidRPr="003D2ACE">
        <w:rPr>
          <w:rFonts w:eastAsia="TimesNewRomanPSMT"/>
        </w:rPr>
        <w:t xml:space="preserve">плитуды и больше глубина паразитной амплитудной модуляции. </w:t>
      </w:r>
      <w:proofErr w:type="gramStart"/>
      <w:r w:rsidRPr="003D2ACE">
        <w:rPr>
          <w:rFonts w:eastAsia="TimesNewRomanPSMT"/>
        </w:rPr>
        <w:t>Парази</w:t>
      </w:r>
      <w:r w:rsidRPr="003D2ACE">
        <w:rPr>
          <w:rFonts w:eastAsia="TimesNewRomanPSMT"/>
        </w:rPr>
        <w:t>т</w:t>
      </w:r>
      <w:r w:rsidRPr="003D2ACE">
        <w:rPr>
          <w:rFonts w:eastAsia="TimesNewRomanPSMT"/>
        </w:rPr>
        <w:t>ная</w:t>
      </w:r>
      <w:proofErr w:type="gramEnd"/>
      <w:r w:rsidRPr="003D2ACE">
        <w:rPr>
          <w:rFonts w:eastAsia="TimesNewRomanPSMT"/>
        </w:rPr>
        <w:t xml:space="preserve">  АМ приводит к повышению требований линейности усилителя мощн</w:t>
      </w:r>
      <w:r w:rsidRPr="003D2ACE">
        <w:rPr>
          <w:rFonts w:eastAsia="TimesNewRomanPSMT"/>
        </w:rPr>
        <w:t>о</w:t>
      </w:r>
      <w:r w:rsidRPr="003D2ACE">
        <w:rPr>
          <w:rFonts w:eastAsia="TimesNewRomanPSMT"/>
        </w:rPr>
        <w:t>сти и снижению энергетич</w:t>
      </w:r>
      <w:r w:rsidRPr="003D2ACE">
        <w:rPr>
          <w:rFonts w:eastAsia="TimesNewRomanPSMT"/>
        </w:rPr>
        <w:t>е</w:t>
      </w:r>
      <w:r w:rsidRPr="003D2ACE">
        <w:rPr>
          <w:rFonts w:eastAsia="TimesNewRomanPSMT"/>
        </w:rPr>
        <w:t xml:space="preserve">ской эффективности. Если ограничить величину максимального изменения фазы, то можно существенно снизить уровень паразитной АМ. В случае OQPSK максимальное изменение фазы составляет </w:t>
      </w:r>
      <w:r w:rsidR="001933B3" w:rsidRPr="001933B3">
        <w:rPr>
          <w:rFonts w:eastAsia="TimesNewRomanPSMT"/>
          <w:position w:val="-18"/>
          <w:lang w:val="en-US"/>
        </w:rPr>
        <w:object w:dxaOrig="400" w:dyaOrig="480">
          <v:shape id="_x0000_i1188" type="#_x0000_t75" style="width:20pt;height:24.5pt" o:ole="">
            <v:imagedata r:id="rId150" o:title=""/>
          </v:shape>
          <o:OLEObject Type="Embed" ProgID="Equation.DSMT4" ShapeID="_x0000_i1188" DrawAspect="Content" ObjectID="_1510948933" r:id="rId199"/>
        </w:object>
      </w:r>
      <w:r w:rsidRPr="003D2ACE">
        <w:rPr>
          <w:rFonts w:eastAsia="TimesNewRomanPSMT"/>
        </w:rPr>
        <w:t>.</w:t>
      </w:r>
      <w:r>
        <w:rPr>
          <w:rFonts w:eastAsia="TimesNewRomanPSMT"/>
        </w:rPr>
        <w:t xml:space="preserve"> </w:t>
      </w:r>
      <w:r w:rsidRPr="003D2ACE">
        <w:rPr>
          <w:rFonts w:eastAsia="TimesNewRomanPSMT"/>
        </w:rPr>
        <w:t xml:space="preserve">Максимальный уровень изменения амплитуды огибающей для OQPSK составляет 30% по сравнению со 100% </w:t>
      </w:r>
      <w:proofErr w:type="gramStart"/>
      <w:r w:rsidRPr="003D2ACE">
        <w:rPr>
          <w:rFonts w:eastAsia="TimesNewRomanPSMT"/>
        </w:rPr>
        <w:t>для</w:t>
      </w:r>
      <w:proofErr w:type="gramEnd"/>
      <w:r w:rsidRPr="003D2ACE">
        <w:rPr>
          <w:rFonts w:eastAsia="TimesNewRomanPSMT"/>
        </w:rPr>
        <w:t xml:space="preserve"> обычной QPSK. Форм</w:t>
      </w:r>
      <w:r w:rsidRPr="003D2ACE">
        <w:rPr>
          <w:rFonts w:eastAsia="TimesNewRomanPSMT"/>
        </w:rPr>
        <w:t>и</w:t>
      </w:r>
      <w:r w:rsidRPr="003D2ACE">
        <w:rPr>
          <w:rFonts w:eastAsia="TimesNewRomanPSMT"/>
        </w:rPr>
        <w:t xml:space="preserve">руется </w:t>
      </w:r>
      <w:r w:rsidRPr="003D2ACE">
        <w:rPr>
          <w:rFonts w:eastAsia="TimesNewRomanPSMT"/>
        </w:rPr>
        <w:lastRenderedPageBreak/>
        <w:t xml:space="preserve">OQPSK достаточно просто: путем смещения сигналов </w:t>
      </w:r>
      <w:r w:rsidRPr="003D2ACE">
        <w:rPr>
          <w:rFonts w:eastAsia="TimesNewRomanPSMT"/>
          <w:i/>
          <w:iCs/>
        </w:rPr>
        <w:t xml:space="preserve">I(t) </w:t>
      </w:r>
      <w:r w:rsidRPr="003D2ACE">
        <w:rPr>
          <w:rFonts w:eastAsia="TimesNewRomanPSMT"/>
        </w:rPr>
        <w:t xml:space="preserve">и </w:t>
      </w:r>
      <w:r w:rsidRPr="003D2ACE">
        <w:rPr>
          <w:rFonts w:eastAsia="TimesNewRomanPSMT"/>
          <w:i/>
          <w:iCs/>
        </w:rPr>
        <w:t xml:space="preserve">Q(t) </w:t>
      </w:r>
      <w:r w:rsidRPr="003D2ACE">
        <w:rPr>
          <w:rFonts w:eastAsia="TimesNewRomanPSMT"/>
        </w:rPr>
        <w:t>друг отн</w:t>
      </w:r>
      <w:r w:rsidRPr="003D2ACE">
        <w:rPr>
          <w:rFonts w:eastAsia="TimesNewRomanPSMT"/>
        </w:rPr>
        <w:t>о</w:t>
      </w:r>
      <w:r w:rsidRPr="003D2ACE">
        <w:rPr>
          <w:rFonts w:eastAsia="TimesNewRomanPSMT"/>
        </w:rPr>
        <w:t>сительно друга на в</w:t>
      </w:r>
      <w:r w:rsidRPr="003D2ACE">
        <w:rPr>
          <w:rFonts w:eastAsia="TimesNewRomanPSMT"/>
        </w:rPr>
        <w:t>е</w:t>
      </w:r>
      <w:r w:rsidRPr="003D2ACE">
        <w:rPr>
          <w:rFonts w:eastAsia="TimesNewRomanPSMT"/>
        </w:rPr>
        <w:t>личину, равную длительности одного бита. QPSK (ее различные подвиды) является одним из наиболее часто используемых видов модуляции в совр</w:t>
      </w:r>
      <w:r w:rsidRPr="003D2ACE">
        <w:rPr>
          <w:rFonts w:eastAsia="TimesNewRomanPSMT"/>
        </w:rPr>
        <w:t>е</w:t>
      </w:r>
      <w:r w:rsidRPr="003D2ACE">
        <w:rPr>
          <w:rFonts w:eastAsia="TimesNewRomanPSMT"/>
        </w:rPr>
        <w:t>менных стандартах цифровой связи.</w:t>
      </w:r>
    </w:p>
    <w:p w:rsidR="003D2ACE" w:rsidRDefault="003D2ACE" w:rsidP="003D2ACE">
      <w:pPr>
        <w:pStyle w:val="2"/>
        <w:rPr>
          <w:rFonts w:eastAsia="TimesNewRomanPSMT"/>
        </w:rPr>
      </w:pPr>
      <w:bookmarkStart w:id="32" w:name="_Toc437121459"/>
      <w:r>
        <w:rPr>
          <w:rFonts w:eastAsia="TimesNewRomanPSMT"/>
        </w:rPr>
        <w:t>Многопозиционная фазовая модуляция (</w:t>
      </w:r>
      <w:r>
        <w:rPr>
          <w:rFonts w:eastAsia="TimesNewRomanPSMT"/>
          <w:lang w:val="en-US"/>
        </w:rPr>
        <w:t>M</w:t>
      </w:r>
      <w:r w:rsidRPr="003D2ACE">
        <w:rPr>
          <w:rFonts w:eastAsia="TimesNewRomanPSMT"/>
        </w:rPr>
        <w:t>-</w:t>
      </w:r>
      <w:r>
        <w:rPr>
          <w:rFonts w:eastAsia="TimesNewRomanPSMT"/>
          <w:lang w:val="en-US"/>
        </w:rPr>
        <w:t>PSK</w:t>
      </w:r>
      <w:r w:rsidRPr="003D2ACE">
        <w:rPr>
          <w:rFonts w:eastAsia="TimesNewRomanPSMT"/>
        </w:rPr>
        <w:t>)</w:t>
      </w:r>
      <w:bookmarkEnd w:id="32"/>
    </w:p>
    <w:p w:rsidR="003D2ACE" w:rsidRDefault="003D2ACE" w:rsidP="003D2ACE">
      <w:pPr>
        <w:rPr>
          <w:rFonts w:eastAsia="TimesNewRomanPSMT"/>
        </w:rPr>
      </w:pPr>
      <w:r w:rsidRPr="003D2ACE">
        <w:rPr>
          <w:rFonts w:eastAsia="TimesNewRomanPSMT"/>
        </w:rPr>
        <w:t>M-PSK формируется, как и другие многопозиционные виды модул</w:t>
      </w:r>
      <w:r w:rsidRPr="003D2ACE">
        <w:rPr>
          <w:rFonts w:eastAsia="TimesNewRomanPSMT"/>
        </w:rPr>
        <w:t>я</w:t>
      </w:r>
      <w:r w:rsidRPr="003D2ACE">
        <w:rPr>
          <w:rFonts w:eastAsia="TimesNewRomanPSMT"/>
        </w:rPr>
        <w:t xml:space="preserve">ции, путем группировки </w:t>
      </w:r>
      <w:r w:rsidRPr="003D2ACE">
        <w:rPr>
          <w:rFonts w:eastAsia="TimesNewRomanPSMT"/>
          <w:i/>
          <w:iCs/>
          <w:position w:val="-12"/>
        </w:rPr>
        <w:object w:dxaOrig="1340" w:dyaOrig="380">
          <v:shape id="_x0000_i1111" type="#_x0000_t75" style="width:67.5pt;height:19pt" o:ole="">
            <v:imagedata r:id="rId200" o:title=""/>
          </v:shape>
          <o:OLEObject Type="Embed" ProgID="Equation.3" ShapeID="_x0000_i1111" DrawAspect="Content" ObjectID="_1510948934" r:id="rId201"/>
        </w:object>
      </w:r>
      <w:r w:rsidRPr="003D2ACE">
        <w:rPr>
          <w:rFonts w:eastAsia="TimesNewRomanPSMT"/>
        </w:rPr>
        <w:t>бит в символы и введением взаимно-однозначного соответствия между множеством значений символа и множ</w:t>
      </w:r>
      <w:r w:rsidRPr="003D2ACE">
        <w:rPr>
          <w:rFonts w:eastAsia="TimesNewRomanPSMT"/>
        </w:rPr>
        <w:t>е</w:t>
      </w:r>
      <w:r w:rsidRPr="003D2ACE">
        <w:rPr>
          <w:rFonts w:eastAsia="TimesNewRomanPSMT"/>
        </w:rPr>
        <w:t>ством значений сдвига фазы модулированного колебания. Значения сдвига фазы из множества отличаются на одинакову</w:t>
      </w:r>
      <w:r>
        <w:rPr>
          <w:rFonts w:eastAsia="TimesNewRomanPSMT"/>
        </w:rPr>
        <w:t>ю величину. Для примера на р</w:t>
      </w:r>
      <w:r w:rsidRPr="003D2ACE">
        <w:rPr>
          <w:rFonts w:eastAsia="TimesNewRomanPSMT"/>
        </w:rPr>
        <w:t>ис.</w:t>
      </w:r>
      <w:r>
        <w:rPr>
          <w:rFonts w:eastAsia="TimesNewRomanPSMT"/>
        </w:rPr>
        <w:t>22</w:t>
      </w:r>
      <w:r w:rsidRPr="003D2ACE">
        <w:rPr>
          <w:rFonts w:eastAsia="TimesNewRomanPSMT"/>
        </w:rPr>
        <w:t xml:space="preserve"> приведено сигнальное созвездие для 8-PSK с кодированием Грея.</w:t>
      </w:r>
    </w:p>
    <w:p w:rsidR="003D2ACE" w:rsidRDefault="00750ABD" w:rsidP="003D2ACE">
      <w:pPr>
        <w:ind w:firstLine="0"/>
        <w:jc w:val="center"/>
        <w:rPr>
          <w:rFonts w:eastAsia="TimesNewRomanPSMT"/>
        </w:rPr>
      </w:pPr>
      <w:r>
        <w:rPr>
          <w:rFonts w:eastAsia="TimesNewRomanPSMT"/>
          <w:noProof/>
        </w:rPr>
        <w:drawing>
          <wp:inline distT="0" distB="0" distL="0" distR="0">
            <wp:extent cx="2257425" cy="2057400"/>
            <wp:effectExtent l="19050" t="0" r="9525" b="0"/>
            <wp:docPr id="1634" name="Рисунок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
                    <pic:cNvPicPr>
                      <a:picLocks noChangeAspect="1" noChangeArrowheads="1"/>
                    </pic:cNvPicPr>
                  </pic:nvPicPr>
                  <pic:blipFill>
                    <a:blip r:embed="rId202" cstate="print"/>
                    <a:srcRect/>
                    <a:stretch>
                      <a:fillRect/>
                    </a:stretch>
                  </pic:blipFill>
                  <pic:spPr bwMode="auto">
                    <a:xfrm>
                      <a:off x="0" y="0"/>
                      <a:ext cx="2257425" cy="2057400"/>
                    </a:xfrm>
                    <a:prstGeom prst="rect">
                      <a:avLst/>
                    </a:prstGeom>
                    <a:noFill/>
                    <a:ln w="9525">
                      <a:noFill/>
                      <a:miter lim="800000"/>
                      <a:headEnd/>
                      <a:tailEnd/>
                    </a:ln>
                  </pic:spPr>
                </pic:pic>
              </a:graphicData>
            </a:graphic>
          </wp:inline>
        </w:drawing>
      </w:r>
    </w:p>
    <w:p w:rsidR="003D2ACE" w:rsidRDefault="003D2ACE" w:rsidP="003D2ACE">
      <w:pPr>
        <w:ind w:firstLine="0"/>
        <w:jc w:val="center"/>
        <w:rPr>
          <w:rFonts w:eastAsia="TimesNewRomanPSMT"/>
        </w:rPr>
      </w:pPr>
      <w:r w:rsidRPr="003D2ACE">
        <w:rPr>
          <w:rFonts w:eastAsia="TimesNewRomanPSMT"/>
          <w:i/>
        </w:rPr>
        <w:t>Рис.22</w:t>
      </w:r>
      <w:r>
        <w:rPr>
          <w:rFonts w:eastAsia="TimesNewRomanPSMT"/>
        </w:rPr>
        <w:t xml:space="preserve">. Сигнальное созвездие </w:t>
      </w:r>
      <w:r w:rsidRPr="003D2ACE">
        <w:rPr>
          <w:rFonts w:eastAsia="TimesNewRomanPSMT"/>
        </w:rPr>
        <w:t>8-</w:t>
      </w:r>
      <w:r>
        <w:rPr>
          <w:rFonts w:eastAsia="TimesNewRomanPSMT"/>
          <w:lang w:val="en-US"/>
        </w:rPr>
        <w:t>PSK</w:t>
      </w:r>
      <w:r w:rsidRPr="003D2ACE">
        <w:rPr>
          <w:rFonts w:eastAsia="TimesNewRomanPSMT"/>
        </w:rPr>
        <w:t>-</w:t>
      </w:r>
      <w:r>
        <w:rPr>
          <w:rFonts w:eastAsia="TimesNewRomanPSMT"/>
        </w:rPr>
        <w:t>сигнала с кодированием Грея</w:t>
      </w:r>
    </w:p>
    <w:p w:rsidR="003D2ACE" w:rsidRPr="003D2ACE" w:rsidRDefault="003D2ACE" w:rsidP="003D2ACE">
      <w:pPr>
        <w:pStyle w:val="1"/>
        <w:rPr>
          <w:rFonts w:eastAsia="TimesNewRomanPSMT"/>
        </w:rPr>
      </w:pPr>
      <w:bookmarkStart w:id="33" w:name="_Toc437121460"/>
      <w:r>
        <w:rPr>
          <w:rFonts w:eastAsia="TimesNewRomanPSMT"/>
        </w:rPr>
        <w:t>Амплитудно-фазовые виды модуляции (</w:t>
      </w:r>
      <w:r>
        <w:rPr>
          <w:rFonts w:eastAsia="TimesNewRomanPSMT"/>
          <w:lang w:val="en-US"/>
        </w:rPr>
        <w:t>QAM</w:t>
      </w:r>
      <w:r>
        <w:rPr>
          <w:rFonts w:eastAsia="TimesNewRomanPSMT"/>
        </w:rPr>
        <w:t>)</w:t>
      </w:r>
      <w:bookmarkEnd w:id="33"/>
    </w:p>
    <w:p w:rsidR="003D2ACE" w:rsidRDefault="003D2ACE" w:rsidP="003D2ACE">
      <w:pPr>
        <w:rPr>
          <w:rFonts w:eastAsia="TimesNewRomanPSMT"/>
        </w:rPr>
      </w:pPr>
      <w:r w:rsidRPr="003D2ACE">
        <w:rPr>
          <w:rFonts w:eastAsia="TimesNewRomanPSMT"/>
        </w:rPr>
        <w:t>Очевидно, для кодирования передаваемой информации можно и</w:t>
      </w:r>
      <w:r w:rsidRPr="003D2ACE">
        <w:rPr>
          <w:rFonts w:eastAsia="TimesNewRomanPSMT"/>
        </w:rPr>
        <w:t>с</w:t>
      </w:r>
      <w:r w:rsidRPr="003D2ACE">
        <w:rPr>
          <w:rFonts w:eastAsia="TimesNewRomanPSMT"/>
        </w:rPr>
        <w:t>пользовать не один параметр несущего колебания, а два одновременно. М</w:t>
      </w:r>
      <w:r w:rsidRPr="003D2ACE">
        <w:rPr>
          <w:rFonts w:eastAsia="TimesNewRomanPSMT"/>
        </w:rPr>
        <w:t>о</w:t>
      </w:r>
      <w:r w:rsidRPr="003D2ACE">
        <w:rPr>
          <w:rFonts w:eastAsia="TimesNewRomanPSMT"/>
        </w:rPr>
        <w:t>дуляция может быть линейной или нелинейной. Для линейных типов мод</w:t>
      </w:r>
      <w:r w:rsidRPr="003D2ACE">
        <w:rPr>
          <w:rFonts w:eastAsia="TimesNewRomanPSMT"/>
        </w:rPr>
        <w:t>у</w:t>
      </w:r>
      <w:r w:rsidRPr="003D2ACE">
        <w:rPr>
          <w:rFonts w:eastAsia="TimesNewRomanPSMT"/>
        </w:rPr>
        <w:t>ляции справедливо линейное соотношение между спектром модулирующ</w:t>
      </w:r>
      <w:r w:rsidRPr="003D2ACE">
        <w:rPr>
          <w:rFonts w:eastAsia="TimesNewRomanPSMT"/>
        </w:rPr>
        <w:t>е</w:t>
      </w:r>
      <w:r w:rsidRPr="003D2ACE">
        <w:rPr>
          <w:rFonts w:eastAsia="TimesNewRomanPSMT"/>
        </w:rPr>
        <w:t>го сигнала и спектром модулированного колебания. Также линейны соо</w:t>
      </w:r>
      <w:r w:rsidRPr="003D2ACE">
        <w:rPr>
          <w:rFonts w:eastAsia="TimesNewRomanPSMT"/>
        </w:rPr>
        <w:t>т</w:t>
      </w:r>
      <w:r w:rsidRPr="003D2ACE">
        <w:rPr>
          <w:rFonts w:eastAsia="TimesNewRomanPSMT"/>
        </w:rPr>
        <w:t>ношения между амплитудой модулированного сигнала и исходным инфо</w:t>
      </w:r>
      <w:r w:rsidRPr="003D2ACE">
        <w:rPr>
          <w:rFonts w:eastAsia="TimesNewRomanPSMT"/>
        </w:rPr>
        <w:t>р</w:t>
      </w:r>
      <w:r w:rsidRPr="003D2ACE">
        <w:rPr>
          <w:rFonts w:eastAsia="TimesNewRomanPSMT"/>
        </w:rPr>
        <w:t>мационным сигналом и полной фазой модулированного сигнала и инфо</w:t>
      </w:r>
      <w:r w:rsidRPr="003D2ACE">
        <w:rPr>
          <w:rFonts w:eastAsia="TimesNewRomanPSMT"/>
        </w:rPr>
        <w:t>р</w:t>
      </w:r>
      <w:r w:rsidRPr="003D2ACE">
        <w:rPr>
          <w:rFonts w:eastAsia="TimesNewRomanPSMT"/>
        </w:rPr>
        <w:t>мационным сигналом. К линейным видам модуляции относится амплиту</w:t>
      </w:r>
      <w:r w:rsidRPr="003D2ACE">
        <w:rPr>
          <w:rFonts w:eastAsia="TimesNewRomanPSMT"/>
        </w:rPr>
        <w:t>д</w:t>
      </w:r>
      <w:r w:rsidRPr="003D2ACE">
        <w:rPr>
          <w:rFonts w:eastAsia="TimesNewRomanPSMT"/>
        </w:rPr>
        <w:lastRenderedPageBreak/>
        <w:t>ная и фазовая [</w:t>
      </w:r>
      <w:r w:rsidRPr="001F0E7C">
        <w:rPr>
          <w:rFonts w:eastAsia="TimesNewRomanPSMT"/>
        </w:rPr>
        <w:t>5</w:t>
      </w:r>
      <w:r w:rsidRPr="003D2ACE">
        <w:rPr>
          <w:rFonts w:eastAsia="TimesNewRomanPSMT"/>
        </w:rPr>
        <w:t>]. Частотная модуляция является нелинейной. Для лине</w:t>
      </w:r>
      <w:r w:rsidRPr="003D2ACE">
        <w:rPr>
          <w:rFonts w:eastAsia="TimesNewRomanPSMT"/>
        </w:rPr>
        <w:t>й</w:t>
      </w:r>
      <w:r w:rsidRPr="003D2ACE">
        <w:rPr>
          <w:rFonts w:eastAsia="TimesNewRomanPSMT"/>
        </w:rPr>
        <w:t>ных процессов справедлив принцип суперпозиции, поэтому для них можно параллельно изменять 2 параметра несущего колебания. Модуляция, при которой происходит одновременное изменение двух параметров несущего колебания – амплитуды и фазы – называется амплитудно-фазовой модул</w:t>
      </w:r>
      <w:r w:rsidRPr="003D2ACE">
        <w:rPr>
          <w:rFonts w:eastAsia="TimesNewRomanPSMT"/>
        </w:rPr>
        <w:t>я</w:t>
      </w:r>
      <w:r w:rsidRPr="003D2ACE">
        <w:rPr>
          <w:rFonts w:eastAsia="TimesNewRomanPSMT"/>
        </w:rPr>
        <w:t xml:space="preserve">цией. Минимальный уровень символьных ошибок </w:t>
      </w:r>
      <w:proofErr w:type="gramStart"/>
      <w:r w:rsidRPr="003D2ACE">
        <w:rPr>
          <w:rFonts w:eastAsia="TimesNewRomanPSMT"/>
        </w:rPr>
        <w:t>будет</w:t>
      </w:r>
      <w:proofErr w:type="gramEnd"/>
      <w:r w:rsidRPr="003D2ACE">
        <w:rPr>
          <w:rFonts w:eastAsia="TimesNewRomanPSMT"/>
        </w:rPr>
        <w:t xml:space="preserve"> достигнут в случае, если расстояние между соседними точками в сигнальном созвездии будет одинаковым, т.е. распределение точек в созвездии будет равномерным на плоскости. Следовательно, сигнальное созвездие должно иметь решетчатый вид. Модуляция с подобным видом сигнального созвездия называется ква</w:t>
      </w:r>
      <w:r w:rsidRPr="003D2ACE">
        <w:rPr>
          <w:rFonts w:eastAsia="TimesNewRomanPSMT"/>
        </w:rPr>
        <w:t>д</w:t>
      </w:r>
      <w:r w:rsidRPr="003D2ACE">
        <w:rPr>
          <w:rFonts w:eastAsia="TimesNewRomanPSMT"/>
        </w:rPr>
        <w:t xml:space="preserve">ратурной амплитудной модуляцией (QAM – </w:t>
      </w:r>
      <w:proofErr w:type="spellStart"/>
      <w:r w:rsidRPr="003D2ACE">
        <w:rPr>
          <w:rFonts w:eastAsia="TimesNewRomanPSMT"/>
        </w:rPr>
        <w:t>Quadrature</w:t>
      </w:r>
      <w:proofErr w:type="spellEnd"/>
      <w:r w:rsidRPr="003D2ACE">
        <w:rPr>
          <w:rFonts w:eastAsia="TimesNewRomanPSMT"/>
        </w:rPr>
        <w:t xml:space="preserve"> </w:t>
      </w:r>
      <w:proofErr w:type="spellStart"/>
      <w:r w:rsidRPr="003D2ACE">
        <w:rPr>
          <w:rFonts w:eastAsia="TimesNewRomanPSMT"/>
        </w:rPr>
        <w:t>Amplitude</w:t>
      </w:r>
      <w:proofErr w:type="spellEnd"/>
      <w:r w:rsidRPr="003D2ACE">
        <w:rPr>
          <w:rFonts w:eastAsia="TimesNewRomanPSMT"/>
        </w:rPr>
        <w:t xml:space="preserve"> </w:t>
      </w:r>
      <w:proofErr w:type="spellStart"/>
      <w:r w:rsidRPr="003D2ACE">
        <w:rPr>
          <w:rFonts w:eastAsia="TimesNewRomanPSMT"/>
        </w:rPr>
        <w:t>Modulation</w:t>
      </w:r>
      <w:proofErr w:type="spellEnd"/>
      <w:r w:rsidRPr="003D2ACE">
        <w:rPr>
          <w:rFonts w:eastAsia="TimesNewRomanPSMT"/>
        </w:rPr>
        <w:t xml:space="preserve">). QAM является многопозиционной модуляцией. При </w:t>
      </w:r>
      <w:r w:rsidRPr="003D2ACE">
        <w:rPr>
          <w:rFonts w:eastAsia="TimesNewRomanPSMT"/>
          <w:i/>
        </w:rPr>
        <w:t>M</w:t>
      </w:r>
      <w:r w:rsidRPr="003D2ACE">
        <w:rPr>
          <w:rFonts w:eastAsia="TimesNewRomanPSMT"/>
        </w:rPr>
        <w:t xml:space="preserve">=4 она соответствует QPSK, поэтому формально считается для QAM </w:t>
      </w:r>
      <w:r w:rsidRPr="003D2ACE">
        <w:rPr>
          <w:rFonts w:eastAsia="TimesNewRomanPSMT"/>
          <w:i/>
          <w:iCs/>
        </w:rPr>
        <w:t xml:space="preserve">M </w:t>
      </w:r>
      <w:r w:rsidRPr="003D2ACE">
        <w:rPr>
          <w:rFonts w:eastAsia="TimesNewRomanPSMT"/>
        </w:rPr>
        <w:t xml:space="preserve">≥ 8 (т.к. число бит на символ </w:t>
      </w:r>
      <w:r w:rsidRPr="003D2ACE">
        <w:rPr>
          <w:rFonts w:eastAsia="TimesNewRomanPSMT"/>
          <w:i/>
          <w:iCs/>
          <w:position w:val="-12"/>
        </w:rPr>
        <w:object w:dxaOrig="1340" w:dyaOrig="380">
          <v:shape id="_x0000_i1112" type="#_x0000_t75" style="width:67.5pt;height:19pt" o:ole="">
            <v:imagedata r:id="rId203" o:title=""/>
          </v:shape>
          <o:OLEObject Type="Embed" ProgID="Equation.3" ShapeID="_x0000_i1112" DrawAspect="Content" ObjectID="_1510948935" r:id="rId204"/>
        </w:object>
      </w:r>
      <w:r w:rsidRPr="003D2ACE">
        <w:rPr>
          <w:rFonts w:eastAsia="TimesNewRomanPSMT"/>
        </w:rPr>
        <w:t xml:space="preserve">, то </w:t>
      </w:r>
      <w:r w:rsidRPr="003D2ACE">
        <w:rPr>
          <w:rFonts w:eastAsia="TimesNewRomanPSMT"/>
          <w:i/>
        </w:rPr>
        <w:t>M</w:t>
      </w:r>
      <w:r w:rsidRPr="003D2ACE">
        <w:rPr>
          <w:rFonts w:eastAsia="TimesNewRomanPSMT"/>
        </w:rPr>
        <w:t xml:space="preserve"> может принимать только значения степеней 2: 2, 4, 8, </w:t>
      </w:r>
      <w:r>
        <w:rPr>
          <w:rFonts w:eastAsia="TimesNewRomanPSMT"/>
        </w:rPr>
        <w:t>16 и т.д.). Для примера на рис.23</w:t>
      </w:r>
      <w:r w:rsidRPr="003D2ACE">
        <w:rPr>
          <w:rFonts w:eastAsia="TimesNewRomanPSMT"/>
        </w:rPr>
        <w:t xml:space="preserve"> приведено сигнальное созвездие 16-QAM с кодированием Грея.</w:t>
      </w:r>
    </w:p>
    <w:p w:rsidR="003D2ACE" w:rsidRDefault="00750ABD" w:rsidP="003D2ACE">
      <w:pPr>
        <w:ind w:firstLine="0"/>
        <w:jc w:val="center"/>
        <w:rPr>
          <w:rFonts w:eastAsia="TimesNewRomanPSMT"/>
        </w:rPr>
      </w:pPr>
      <w:r>
        <w:rPr>
          <w:rFonts w:eastAsia="TimesNewRomanPSMT"/>
          <w:noProof/>
        </w:rPr>
        <w:drawing>
          <wp:inline distT="0" distB="0" distL="0" distR="0">
            <wp:extent cx="2209800" cy="2019300"/>
            <wp:effectExtent l="19050" t="0" r="0" b="0"/>
            <wp:docPr id="1635" name="Рисунок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
                    <pic:cNvPicPr>
                      <a:picLocks noChangeAspect="1" noChangeArrowheads="1"/>
                    </pic:cNvPicPr>
                  </pic:nvPicPr>
                  <pic:blipFill>
                    <a:blip r:embed="rId205" cstate="print"/>
                    <a:srcRect/>
                    <a:stretch>
                      <a:fillRect/>
                    </a:stretch>
                  </pic:blipFill>
                  <pic:spPr bwMode="auto">
                    <a:xfrm>
                      <a:off x="0" y="0"/>
                      <a:ext cx="2209800" cy="2019300"/>
                    </a:xfrm>
                    <a:prstGeom prst="rect">
                      <a:avLst/>
                    </a:prstGeom>
                    <a:noFill/>
                    <a:ln w="9525">
                      <a:noFill/>
                      <a:miter lim="800000"/>
                      <a:headEnd/>
                      <a:tailEnd/>
                    </a:ln>
                  </pic:spPr>
                </pic:pic>
              </a:graphicData>
            </a:graphic>
          </wp:inline>
        </w:drawing>
      </w:r>
    </w:p>
    <w:p w:rsidR="003D2ACE" w:rsidRDefault="003D2ACE" w:rsidP="003D2ACE">
      <w:pPr>
        <w:ind w:firstLine="0"/>
        <w:jc w:val="center"/>
        <w:rPr>
          <w:rFonts w:eastAsia="TimesNewRomanPSMT"/>
        </w:rPr>
      </w:pPr>
      <w:r>
        <w:rPr>
          <w:rFonts w:eastAsia="TimesNewRomanPSMT"/>
        </w:rPr>
        <w:t>Рис.23. Сигнальное созвездие 16</w:t>
      </w:r>
      <w:r w:rsidRPr="003D2ACE">
        <w:rPr>
          <w:rFonts w:eastAsia="TimesNewRomanPSMT"/>
        </w:rPr>
        <w:t>- QAM -</w:t>
      </w:r>
      <w:r>
        <w:rPr>
          <w:rFonts w:eastAsia="TimesNewRomanPSMT"/>
        </w:rPr>
        <w:t>сигнала с кодированием Грея</w:t>
      </w:r>
    </w:p>
    <w:p w:rsidR="003D2ACE" w:rsidRDefault="003D2ACE" w:rsidP="003D2ACE">
      <w:pPr>
        <w:rPr>
          <w:rFonts w:eastAsia="TimesNewRomanPSMT"/>
        </w:rPr>
      </w:pPr>
      <w:r w:rsidRPr="003D2ACE">
        <w:rPr>
          <w:rFonts w:eastAsia="TimesNewRomanPSMT"/>
        </w:rPr>
        <w:t xml:space="preserve">На практике используются большие значения </w:t>
      </w:r>
      <w:r w:rsidRPr="003D2ACE">
        <w:rPr>
          <w:rFonts w:eastAsia="TimesNewRomanPSMT"/>
          <w:i/>
        </w:rPr>
        <w:t>М</w:t>
      </w:r>
      <w:r w:rsidRPr="003D2ACE">
        <w:rPr>
          <w:rFonts w:eastAsia="TimesNewRomanPSMT"/>
        </w:rPr>
        <w:t xml:space="preserve">, вплоть до 1024-QAM. Такие виды модуляции позволяют достичь исключительно высокой спектральной эффективности. Однако, как видно из сигнального созвездия, так как информация </w:t>
      </w:r>
      <w:proofErr w:type="gramStart"/>
      <w:r w:rsidRPr="003D2ACE">
        <w:rPr>
          <w:rFonts w:eastAsia="TimesNewRomanPSMT"/>
        </w:rPr>
        <w:t>кодируется</w:t>
      </w:r>
      <w:proofErr w:type="gramEnd"/>
      <w:r w:rsidRPr="003D2ACE">
        <w:rPr>
          <w:rFonts w:eastAsia="TimesNewRomanPSMT"/>
        </w:rPr>
        <w:t xml:space="preserve"> в том числе амплитудой и изменения а</w:t>
      </w:r>
      <w:r w:rsidRPr="003D2ACE">
        <w:rPr>
          <w:rFonts w:eastAsia="TimesNewRomanPSMT"/>
        </w:rPr>
        <w:t>м</w:t>
      </w:r>
      <w:r w:rsidRPr="003D2ACE">
        <w:rPr>
          <w:rFonts w:eastAsia="TimesNewRomanPSMT"/>
        </w:rPr>
        <w:lastRenderedPageBreak/>
        <w:t>плитуды велики, то QAM предъявляет высокие требования к линейности усилителя мощности и его динамическому диапазону, особенно для бол</w:t>
      </w:r>
      <w:r w:rsidRPr="003D2ACE">
        <w:rPr>
          <w:rFonts w:eastAsia="TimesNewRomanPSMT"/>
        </w:rPr>
        <w:t>ь</w:t>
      </w:r>
      <w:r w:rsidRPr="003D2ACE">
        <w:rPr>
          <w:rFonts w:eastAsia="TimesNewRomanPSMT"/>
        </w:rPr>
        <w:t xml:space="preserve">ших </w:t>
      </w:r>
      <w:r w:rsidRPr="003D2ACE">
        <w:rPr>
          <w:rFonts w:eastAsia="TimesNewRomanPSMT"/>
          <w:i/>
        </w:rPr>
        <w:t>М</w:t>
      </w:r>
      <w:r w:rsidRPr="003D2ACE">
        <w:rPr>
          <w:rFonts w:eastAsia="TimesNewRomanPSMT"/>
        </w:rPr>
        <w:t xml:space="preserve">. </w:t>
      </w:r>
    </w:p>
    <w:p w:rsidR="00A12601" w:rsidRPr="00A12601" w:rsidRDefault="00A12601" w:rsidP="00A12601">
      <w:pPr>
        <w:pStyle w:val="1"/>
        <w:rPr>
          <w:rFonts w:eastAsia="TimesNewRomanPSMT"/>
        </w:rPr>
      </w:pPr>
      <w:bookmarkStart w:id="34" w:name="_Toc437121461"/>
      <w:r>
        <w:rPr>
          <w:rFonts w:eastAsia="TimesNewRomanPSMT"/>
        </w:rPr>
        <w:t>Частотные виды модуляции</w:t>
      </w:r>
      <w:bookmarkEnd w:id="34"/>
    </w:p>
    <w:p w:rsidR="00A12601" w:rsidRDefault="00A12601" w:rsidP="00A12601">
      <w:pPr>
        <w:rPr>
          <w:rFonts w:eastAsia="TimesNewRomanPSMT"/>
        </w:rPr>
      </w:pPr>
      <w:r w:rsidRPr="00A12601">
        <w:rPr>
          <w:rFonts w:eastAsia="TimesNewRomanPSMT"/>
        </w:rPr>
        <w:t xml:space="preserve">В случае осуществления частотной модуляции параметром несущего колебания – носителем информации – является несущая частота </w:t>
      </w:r>
      <w:r w:rsidRPr="00364AC7">
        <w:rPr>
          <w:rFonts w:eastAsia="TimesNewRomanPSMT"/>
          <w:i/>
        </w:rPr>
        <w:t>ω(</w:t>
      </w:r>
      <w:r w:rsidRPr="00364AC7">
        <w:rPr>
          <w:rFonts w:eastAsia="TimesNewRomanPSMT"/>
          <w:i/>
          <w:iCs/>
        </w:rPr>
        <w:t>t</w:t>
      </w:r>
      <w:r w:rsidRPr="00364AC7">
        <w:rPr>
          <w:rFonts w:eastAsia="TimesNewRomanPSMT"/>
          <w:i/>
        </w:rPr>
        <w:t>)</w:t>
      </w:r>
      <w:r w:rsidRPr="00A12601">
        <w:rPr>
          <w:rFonts w:eastAsia="TimesNewRomanPSMT"/>
        </w:rPr>
        <w:t xml:space="preserve"> . М</w:t>
      </w:r>
      <w:r w:rsidRPr="00A12601">
        <w:rPr>
          <w:rFonts w:eastAsia="TimesNewRomanPSMT"/>
        </w:rPr>
        <w:t>о</w:t>
      </w:r>
      <w:r w:rsidRPr="00A12601">
        <w:rPr>
          <w:rFonts w:eastAsia="TimesNewRomanPSMT"/>
        </w:rPr>
        <w:t>дулированный радиосигнал имеет вид:</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7"/>
        <w:gridCol w:w="543"/>
      </w:tblGrid>
      <w:tr w:rsidR="00A12601" w:rsidTr="00A12601">
        <w:tc>
          <w:tcPr>
            <w:tcW w:w="8857" w:type="dxa"/>
          </w:tcPr>
          <w:p w:rsidR="00A12601" w:rsidRDefault="00364AC7" w:rsidP="00A12601">
            <w:pPr>
              <w:ind w:firstLine="0"/>
              <w:jc w:val="center"/>
              <w:rPr>
                <w:rFonts w:eastAsia="TimesNewRomanPSMT"/>
              </w:rPr>
            </w:pPr>
            <w:r w:rsidRPr="00364AC7">
              <w:rPr>
                <w:rFonts w:eastAsia="TimesNewRomanPSMT"/>
                <w:position w:val="-30"/>
                <w:lang w:val="en-US"/>
              </w:rPr>
              <w:object w:dxaOrig="6080" w:dyaOrig="720">
                <v:shape id="_x0000_i1191" type="#_x0000_t75" style="width:303.5pt;height:35.5pt" o:ole="">
                  <v:imagedata r:id="rId206" o:title=""/>
                </v:shape>
                <o:OLEObject Type="Embed" ProgID="Equation.DSMT4" ShapeID="_x0000_i1191" DrawAspect="Content" ObjectID="_1510948936" r:id="rId207"/>
              </w:object>
            </w:r>
          </w:p>
        </w:tc>
        <w:tc>
          <w:tcPr>
            <w:tcW w:w="543" w:type="dxa"/>
            <w:vAlign w:val="center"/>
          </w:tcPr>
          <w:p w:rsidR="00A12601" w:rsidRDefault="00A12601" w:rsidP="00A12601">
            <w:pPr>
              <w:ind w:firstLine="0"/>
              <w:jc w:val="right"/>
              <w:rPr>
                <w:rFonts w:eastAsia="TimesNewRomanPSMT"/>
              </w:rPr>
            </w:pPr>
            <w:r>
              <w:rPr>
                <w:rFonts w:eastAsia="TimesNewRomanPSMT"/>
              </w:rPr>
              <w:t>(7)</w:t>
            </w:r>
          </w:p>
        </w:tc>
      </w:tr>
    </w:tbl>
    <w:p w:rsidR="006B3495" w:rsidRDefault="00A12601" w:rsidP="00A12601">
      <w:pPr>
        <w:ind w:firstLine="0"/>
        <w:rPr>
          <w:rFonts w:eastAsia="TimesNewRomanPSMT"/>
        </w:rPr>
      </w:pPr>
      <w:r w:rsidRPr="00A12601">
        <w:rPr>
          <w:rFonts w:eastAsia="TimesNewRomanPSMT"/>
        </w:rPr>
        <w:t xml:space="preserve">где  </w:t>
      </w:r>
      <w:r w:rsidRPr="00A12601">
        <w:rPr>
          <w:rFonts w:eastAsia="TimesNewRomanPSMT"/>
          <w:position w:val="-12"/>
        </w:rPr>
        <w:object w:dxaOrig="360" w:dyaOrig="380">
          <v:shape id="_x0000_i1114" type="#_x0000_t75" style="width:18pt;height:19.5pt" o:ole="">
            <v:imagedata r:id="rId208" o:title=""/>
          </v:shape>
          <o:OLEObject Type="Embed" ProgID="Equation.3" ShapeID="_x0000_i1114" DrawAspect="Content" ObjectID="_1510948937" r:id="rId209"/>
        </w:object>
      </w:r>
      <w:r w:rsidRPr="00A12601">
        <w:rPr>
          <w:rFonts w:eastAsia="TimesNewRomanPSMT"/>
        </w:rPr>
        <w:t>- постоянная центральная частота сигнала;</w:t>
      </w:r>
      <w:r w:rsidRPr="00A12601">
        <w:rPr>
          <w:rFonts w:eastAsia="TimesNewRomanPSMT"/>
          <w:position w:val="-12"/>
        </w:rPr>
        <w:object w:dxaOrig="380" w:dyaOrig="380">
          <v:shape id="_x0000_i1115" type="#_x0000_t75" style="width:20pt;height:19.5pt" o:ole="">
            <v:imagedata r:id="rId210" o:title=""/>
          </v:shape>
          <o:OLEObject Type="Embed" ProgID="Equation.3" ShapeID="_x0000_i1115" DrawAspect="Content" ObjectID="_1510948938" r:id="rId211"/>
        </w:object>
      </w:r>
      <w:r w:rsidRPr="00A12601">
        <w:rPr>
          <w:rFonts w:eastAsia="TimesNewRomanPSMT"/>
        </w:rPr>
        <w:t xml:space="preserve">- девиация частоты;  </w:t>
      </w:r>
      <w:r w:rsidRPr="00A12601">
        <w:rPr>
          <w:rFonts w:eastAsia="TimesNewRomanPSMT"/>
          <w:position w:val="-12"/>
        </w:rPr>
        <w:object w:dxaOrig="480" w:dyaOrig="360">
          <v:shape id="_x0000_i1116" type="#_x0000_t75" style="width:24.5pt;height:19pt" o:ole="">
            <v:imagedata r:id="rId212" o:title=""/>
          </v:shape>
          <o:OLEObject Type="Embed" ProgID="Equation.3" ShapeID="_x0000_i1116" DrawAspect="Content" ObjectID="_1510948939" r:id="rId213"/>
        </w:object>
      </w:r>
      <w:r w:rsidRPr="00A12601">
        <w:rPr>
          <w:rFonts w:eastAsia="TimesNewRomanPSMT"/>
        </w:rPr>
        <w:t xml:space="preserve">- информационный сигнал; </w:t>
      </w:r>
      <w:r w:rsidRPr="00A12601">
        <w:rPr>
          <w:rFonts w:eastAsia="TimesNewRomanPSMT"/>
          <w:position w:val="-12"/>
        </w:rPr>
        <w:object w:dxaOrig="300" w:dyaOrig="380">
          <v:shape id="_x0000_i1117" type="#_x0000_t75" style="width:15pt;height:19.5pt" o:ole="">
            <v:imagedata r:id="rId214" o:title=""/>
          </v:shape>
          <o:OLEObject Type="Embed" ProgID="Equation.3" ShapeID="_x0000_i1117" DrawAspect="Content" ObjectID="_1510948940" r:id="rId215"/>
        </w:object>
      </w:r>
      <w:r w:rsidRPr="00A12601">
        <w:rPr>
          <w:rFonts w:eastAsia="TimesNewRomanPSMT"/>
        </w:rPr>
        <w:t xml:space="preserve">- начальная фаза. </w:t>
      </w:r>
    </w:p>
    <w:p w:rsidR="006B3495" w:rsidRDefault="006B3495" w:rsidP="006B3495">
      <w:pPr>
        <w:pStyle w:val="2"/>
        <w:rPr>
          <w:rFonts w:eastAsia="TimesNewRomanPSMT"/>
        </w:rPr>
      </w:pPr>
      <w:bookmarkStart w:id="35" w:name="_Toc437121462"/>
      <w:r>
        <w:rPr>
          <w:rFonts w:eastAsia="TimesNewRomanPSMT"/>
        </w:rPr>
        <w:t>Двоичная частотная модуляция (</w:t>
      </w:r>
      <w:r>
        <w:rPr>
          <w:rFonts w:eastAsia="TimesNewRomanPSMT"/>
          <w:lang w:val="en-US"/>
        </w:rPr>
        <w:t>FSK)</w:t>
      </w:r>
      <w:bookmarkEnd w:id="35"/>
    </w:p>
    <w:p w:rsidR="00A12601" w:rsidRDefault="00A12601" w:rsidP="00A12601">
      <w:pPr>
        <w:ind w:firstLine="0"/>
        <w:rPr>
          <w:rFonts w:eastAsia="TimesNewRomanPSMT"/>
        </w:rPr>
      </w:pPr>
      <w:r w:rsidRPr="00A12601">
        <w:rPr>
          <w:rFonts w:eastAsia="TimesNewRomanPSMT"/>
        </w:rPr>
        <w:t>В случае</w:t>
      </w:r>
      <w:proofErr w:type="gramStart"/>
      <w:r w:rsidRPr="00A12601">
        <w:rPr>
          <w:rFonts w:eastAsia="TimesNewRomanPSMT"/>
        </w:rPr>
        <w:t>,</w:t>
      </w:r>
      <w:proofErr w:type="gramEnd"/>
      <w:r w:rsidRPr="00A12601">
        <w:rPr>
          <w:rFonts w:eastAsia="TimesNewRomanPSMT"/>
        </w:rPr>
        <w:t xml:space="preserve"> если информационный сигнал имеет два возможных значения, имеет место двоичная частотная модуляция (FSK – </w:t>
      </w:r>
      <w:proofErr w:type="spellStart"/>
      <w:r w:rsidRPr="00A12601">
        <w:rPr>
          <w:rFonts w:eastAsia="TimesNewRomanPSMT"/>
        </w:rPr>
        <w:t>Frequency</w:t>
      </w:r>
      <w:proofErr w:type="spellEnd"/>
      <w:r w:rsidRPr="00A12601">
        <w:rPr>
          <w:rFonts w:eastAsia="TimesNewRomanPSMT"/>
        </w:rPr>
        <w:t xml:space="preserve"> </w:t>
      </w:r>
      <w:proofErr w:type="spellStart"/>
      <w:r w:rsidRPr="00A12601">
        <w:rPr>
          <w:rFonts w:eastAsia="TimesNewRomanPSMT"/>
        </w:rPr>
        <w:t>Shift</w:t>
      </w:r>
      <w:proofErr w:type="spellEnd"/>
      <w:r w:rsidRPr="00A12601">
        <w:rPr>
          <w:rFonts w:eastAsia="TimesNewRomanPSMT"/>
        </w:rPr>
        <w:t xml:space="preserve"> </w:t>
      </w:r>
      <w:proofErr w:type="spellStart"/>
      <w:r w:rsidRPr="00A12601">
        <w:rPr>
          <w:rFonts w:eastAsia="TimesNewRomanPSMT"/>
        </w:rPr>
        <w:t>Keying</w:t>
      </w:r>
      <w:proofErr w:type="spellEnd"/>
      <w:r w:rsidRPr="00A12601">
        <w:rPr>
          <w:rFonts w:eastAsia="TimesNewRomanPSMT"/>
        </w:rPr>
        <w:t>). Информационный сигнал в (</w:t>
      </w:r>
      <w:r>
        <w:rPr>
          <w:rFonts w:eastAsia="TimesNewRomanPSMT"/>
        </w:rPr>
        <w:t>7</w:t>
      </w:r>
      <w:r w:rsidRPr="00A12601">
        <w:rPr>
          <w:rFonts w:eastAsia="TimesNewRomanPSMT"/>
        </w:rPr>
        <w:t>) является полярным, т.е. принимает значения {-1,1}, где -1 соответствует значению исходного (неполярного) информац</w:t>
      </w:r>
      <w:r w:rsidRPr="00A12601">
        <w:rPr>
          <w:rFonts w:eastAsia="TimesNewRomanPSMT"/>
        </w:rPr>
        <w:t>и</w:t>
      </w:r>
      <w:r w:rsidRPr="00A12601">
        <w:rPr>
          <w:rFonts w:eastAsia="TimesNewRomanPSMT"/>
        </w:rPr>
        <w:t>онного сигнала 0, а 1 – единице. Таким образом, при двоичной частотной модуляции множеству значений исходного информационного сигнала {0,1} ставится в соответствие множество значений частоты модулированного р</w:t>
      </w:r>
      <w:r w:rsidRPr="00A12601">
        <w:rPr>
          <w:rFonts w:eastAsia="TimesNewRomanPSMT"/>
        </w:rPr>
        <w:t>а</w:t>
      </w:r>
      <w:r w:rsidRPr="00A12601">
        <w:rPr>
          <w:rFonts w:eastAsia="TimesNewRomanPSMT"/>
        </w:rPr>
        <w:t xml:space="preserve">диосигнала </w:t>
      </w:r>
      <w:r w:rsidRPr="00A12601">
        <w:rPr>
          <w:rFonts w:eastAsia="TimesNewRomanPSMT"/>
          <w:position w:val="-12"/>
        </w:rPr>
        <w:object w:dxaOrig="2180" w:dyaOrig="380">
          <v:shape id="_x0000_i1118" type="#_x0000_t75" style="width:108.5pt;height:19.5pt" o:ole="">
            <v:imagedata r:id="rId216" o:title=""/>
          </v:shape>
          <o:OLEObject Type="Embed" ProgID="Equation.3" ShapeID="_x0000_i1118" DrawAspect="Content" ObjectID="_1510948941" r:id="rId217"/>
        </w:object>
      </w:r>
      <w:r w:rsidRPr="00A12601">
        <w:rPr>
          <w:rFonts w:eastAsia="TimesNewRomanPSMT"/>
        </w:rPr>
        <w:t xml:space="preserve">. Вид сигнала FSK изображен на </w:t>
      </w:r>
      <w:r>
        <w:rPr>
          <w:rFonts w:eastAsia="TimesNewRomanPSMT"/>
        </w:rPr>
        <w:t>р</w:t>
      </w:r>
      <w:r w:rsidRPr="00A12601">
        <w:rPr>
          <w:rFonts w:eastAsia="TimesNewRomanPSMT"/>
        </w:rPr>
        <w:t>ис.</w:t>
      </w:r>
      <w:r>
        <w:rPr>
          <w:rFonts w:eastAsia="TimesNewRomanPSMT"/>
        </w:rPr>
        <w:t>24</w:t>
      </w:r>
      <w:r w:rsidRPr="00A12601">
        <w:rPr>
          <w:rFonts w:eastAsia="TimesNewRomanPSMT"/>
        </w:rPr>
        <w:t>.</w:t>
      </w:r>
    </w:p>
    <w:p w:rsidR="00A12601" w:rsidRDefault="00750ABD" w:rsidP="00A12601">
      <w:pPr>
        <w:ind w:firstLine="0"/>
        <w:jc w:val="center"/>
        <w:rPr>
          <w:rFonts w:eastAsia="TimesNewRomanPSMT"/>
        </w:rPr>
      </w:pPr>
      <w:r>
        <w:rPr>
          <w:rFonts w:eastAsia="TimesNewRomanPSMT"/>
          <w:noProof/>
        </w:rPr>
        <w:drawing>
          <wp:inline distT="0" distB="0" distL="0" distR="0">
            <wp:extent cx="2628900" cy="1885950"/>
            <wp:effectExtent l="19050" t="0" r="0" b="0"/>
            <wp:docPr id="1636" name="Рисунок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
                    <pic:cNvPicPr>
                      <a:picLocks noChangeAspect="1" noChangeArrowheads="1"/>
                    </pic:cNvPicPr>
                  </pic:nvPicPr>
                  <pic:blipFill>
                    <a:blip r:embed="rId218" cstate="print"/>
                    <a:srcRect/>
                    <a:stretch>
                      <a:fillRect/>
                    </a:stretch>
                  </pic:blipFill>
                  <pic:spPr bwMode="auto">
                    <a:xfrm>
                      <a:off x="0" y="0"/>
                      <a:ext cx="2628900" cy="1885950"/>
                    </a:xfrm>
                    <a:prstGeom prst="rect">
                      <a:avLst/>
                    </a:prstGeom>
                    <a:noFill/>
                    <a:ln w="9525">
                      <a:noFill/>
                      <a:miter lim="800000"/>
                      <a:headEnd/>
                      <a:tailEnd/>
                    </a:ln>
                  </pic:spPr>
                </pic:pic>
              </a:graphicData>
            </a:graphic>
          </wp:inline>
        </w:drawing>
      </w:r>
    </w:p>
    <w:p w:rsidR="00A12601" w:rsidRDefault="00A12601" w:rsidP="00A12601">
      <w:pPr>
        <w:ind w:firstLine="0"/>
        <w:jc w:val="center"/>
        <w:rPr>
          <w:rFonts w:eastAsia="TimesNewRomanPSMT"/>
        </w:rPr>
      </w:pPr>
      <w:r w:rsidRPr="00A12601">
        <w:rPr>
          <w:rFonts w:eastAsia="TimesNewRomanPSMT"/>
          <w:i/>
        </w:rPr>
        <w:t>Рис.24.</w:t>
      </w:r>
      <w:r>
        <w:rPr>
          <w:rFonts w:eastAsia="TimesNewRomanPSMT"/>
        </w:rPr>
        <w:t xml:space="preserve"> </w:t>
      </w:r>
      <w:r>
        <w:rPr>
          <w:rFonts w:eastAsia="TimesNewRomanPSMT"/>
          <w:lang w:val="en-US"/>
        </w:rPr>
        <w:t>FSK</w:t>
      </w:r>
      <w:r>
        <w:rPr>
          <w:rFonts w:eastAsia="TimesNewRomanPSMT"/>
        </w:rPr>
        <w:t>-сигнал</w:t>
      </w:r>
    </w:p>
    <w:p w:rsidR="00A12601" w:rsidRDefault="00A12601" w:rsidP="00A12601">
      <w:pPr>
        <w:rPr>
          <w:rFonts w:eastAsia="TimesNewRomanPSMT"/>
        </w:rPr>
      </w:pPr>
      <w:r>
        <w:rPr>
          <w:rFonts w:eastAsia="TimesNewRomanPSMT"/>
        </w:rPr>
        <w:lastRenderedPageBreak/>
        <w:t>Из (7</w:t>
      </w:r>
      <w:r w:rsidRPr="00A12601">
        <w:rPr>
          <w:rFonts w:eastAsia="TimesNewRomanPSMT"/>
        </w:rPr>
        <w:t xml:space="preserve">) следует непосредственная реализация </w:t>
      </w:r>
      <w:r w:rsidRPr="00A12601">
        <w:rPr>
          <w:rFonts w:eastAsia="TimesNewRomanPSMT"/>
          <w:lang w:val="en-US"/>
        </w:rPr>
        <w:t>FSK</w:t>
      </w:r>
      <w:r w:rsidRPr="00A12601">
        <w:rPr>
          <w:rFonts w:eastAsia="TimesNewRomanPSMT"/>
        </w:rPr>
        <w:t>-модулятора: сигн</w:t>
      </w:r>
      <w:r w:rsidRPr="00A12601">
        <w:rPr>
          <w:rFonts w:eastAsia="TimesNewRomanPSMT"/>
        </w:rPr>
        <w:t>а</w:t>
      </w:r>
      <w:r w:rsidRPr="00A12601">
        <w:rPr>
          <w:rFonts w:eastAsia="TimesNewRomanPSMT"/>
        </w:rPr>
        <w:t xml:space="preserve">лы </w:t>
      </w:r>
      <w:r w:rsidRPr="00A12601">
        <w:rPr>
          <w:rFonts w:eastAsia="TimesNewRomanPSMT"/>
          <w:i/>
          <w:lang w:val="en-US"/>
        </w:rPr>
        <w:t>I</w:t>
      </w:r>
      <w:r w:rsidRPr="00A12601">
        <w:rPr>
          <w:rFonts w:eastAsia="TimesNewRomanPSMT"/>
          <w:i/>
        </w:rPr>
        <w:t>(</w:t>
      </w:r>
      <w:r w:rsidRPr="00A12601">
        <w:rPr>
          <w:rFonts w:eastAsia="TimesNewRomanPSMT"/>
          <w:i/>
          <w:lang w:val="en-US"/>
        </w:rPr>
        <w:t>t</w:t>
      </w:r>
      <w:r w:rsidRPr="00A12601">
        <w:rPr>
          <w:rFonts w:eastAsia="TimesNewRomanPSMT"/>
          <w:i/>
        </w:rPr>
        <w:t>)</w:t>
      </w:r>
      <w:r w:rsidRPr="00A12601">
        <w:rPr>
          <w:rFonts w:eastAsia="TimesNewRomanPSMT"/>
        </w:rPr>
        <w:t xml:space="preserve"> и </w:t>
      </w:r>
      <w:r w:rsidRPr="00A12601">
        <w:rPr>
          <w:rFonts w:eastAsia="TimesNewRomanPSMT"/>
          <w:i/>
          <w:lang w:val="en-US"/>
        </w:rPr>
        <w:t>Q</w:t>
      </w:r>
      <w:r w:rsidRPr="00A12601">
        <w:rPr>
          <w:rFonts w:eastAsia="TimesNewRomanPSMT"/>
          <w:i/>
        </w:rPr>
        <w:t>(</w:t>
      </w:r>
      <w:r w:rsidRPr="00A12601">
        <w:rPr>
          <w:rFonts w:eastAsia="TimesNewRomanPSMT"/>
          <w:i/>
          <w:lang w:val="en-US"/>
        </w:rPr>
        <w:t>t</w:t>
      </w:r>
      <w:r w:rsidRPr="00A12601">
        <w:rPr>
          <w:rFonts w:eastAsia="TimesNewRomanPSMT"/>
          <w:i/>
        </w:rPr>
        <w:t>)</w:t>
      </w:r>
      <w:r w:rsidRPr="00A12601">
        <w:rPr>
          <w:rFonts w:eastAsia="TimesNewRomanPSMT"/>
        </w:rPr>
        <w:t xml:space="preserve"> имеют вид:</w:t>
      </w:r>
      <w:r w:rsidRPr="00A12601">
        <w:rPr>
          <w:rFonts w:eastAsia="TimesNewRomanPSMT"/>
          <w:position w:val="-12"/>
        </w:rPr>
        <w:object w:dxaOrig="5800" w:dyaOrig="380">
          <v:shape id="_x0000_i1119" type="#_x0000_t75" style="width:291pt;height:19.5pt" o:ole="">
            <v:imagedata r:id="rId219" o:title=""/>
          </v:shape>
          <o:OLEObject Type="Embed" ProgID="Equation.3" ShapeID="_x0000_i1119" DrawAspect="Content" ObjectID="_1510948942" r:id="rId220"/>
        </w:object>
      </w:r>
      <w:r w:rsidRPr="00A12601">
        <w:rPr>
          <w:rFonts w:eastAsia="TimesNewRomanPSMT"/>
        </w:rPr>
        <w:t xml:space="preserve"> Так как функции </w:t>
      </w:r>
      <w:r w:rsidRPr="00A12601">
        <w:rPr>
          <w:rFonts w:eastAsia="TimesNewRomanPSMT"/>
          <w:lang w:val="en-US"/>
        </w:rPr>
        <w:t>sin</w:t>
      </w:r>
      <w:r w:rsidRPr="00A12601">
        <w:rPr>
          <w:rFonts w:eastAsia="TimesNewRomanPSMT"/>
        </w:rPr>
        <w:t xml:space="preserve"> и </w:t>
      </w:r>
      <w:r w:rsidRPr="00A12601">
        <w:rPr>
          <w:rFonts w:eastAsia="TimesNewRomanPSMT"/>
          <w:lang w:val="en-US"/>
        </w:rPr>
        <w:t>cos</w:t>
      </w:r>
      <w:r w:rsidRPr="00A12601">
        <w:rPr>
          <w:rFonts w:eastAsia="TimesNewRomanPSMT"/>
        </w:rPr>
        <w:t xml:space="preserve"> принимают значения в интервале [-1…1], то си</w:t>
      </w:r>
      <w:r w:rsidRPr="00A12601">
        <w:rPr>
          <w:rFonts w:eastAsia="TimesNewRomanPSMT"/>
        </w:rPr>
        <w:t>г</w:t>
      </w:r>
      <w:r w:rsidRPr="00A12601">
        <w:rPr>
          <w:rFonts w:eastAsia="TimesNewRomanPSMT"/>
        </w:rPr>
        <w:t xml:space="preserve">нальное созвездие сигнала </w:t>
      </w:r>
      <w:r w:rsidRPr="00A12601">
        <w:rPr>
          <w:rFonts w:eastAsia="TimesNewRomanPSMT"/>
          <w:lang w:val="en-US"/>
        </w:rPr>
        <w:t>FSK</w:t>
      </w:r>
      <w:r w:rsidRPr="00A12601">
        <w:rPr>
          <w:rFonts w:eastAsia="TimesNewRomanPSMT"/>
        </w:rPr>
        <w:t xml:space="preserve"> – окружность с радиусом </w:t>
      </w:r>
      <w:r w:rsidRPr="00A12601">
        <w:rPr>
          <w:rFonts w:eastAsia="TimesNewRomanPSMT"/>
          <w:i/>
          <w:lang w:val="en-US"/>
        </w:rPr>
        <w:t>A</w:t>
      </w:r>
      <w:r w:rsidRPr="00A12601">
        <w:rPr>
          <w:rFonts w:eastAsia="TimesNewRomanPSMT"/>
        </w:rPr>
        <w:t>.</w:t>
      </w:r>
    </w:p>
    <w:p w:rsidR="00A12601" w:rsidRDefault="006B3495" w:rsidP="006B3495">
      <w:pPr>
        <w:pStyle w:val="2"/>
        <w:rPr>
          <w:rFonts w:eastAsia="TimesNewRomanPSMT"/>
        </w:rPr>
      </w:pPr>
      <w:bookmarkStart w:id="36" w:name="_Toc437121463"/>
      <w:r>
        <w:rPr>
          <w:rFonts w:eastAsia="TimesNewRomanPSMT"/>
        </w:rPr>
        <w:t>Многопозиционная частотная модуляция</w:t>
      </w:r>
      <w:r w:rsidRPr="006B3495">
        <w:rPr>
          <w:rFonts w:eastAsia="TimesNewRomanPSMT"/>
        </w:rPr>
        <w:t xml:space="preserve"> </w:t>
      </w:r>
      <w:r>
        <w:rPr>
          <w:rFonts w:eastAsia="TimesNewRomanPSMT"/>
        </w:rPr>
        <w:t>(</w:t>
      </w:r>
      <w:r>
        <w:rPr>
          <w:rFonts w:eastAsia="TimesNewRomanPSMT"/>
          <w:lang w:val="en-US"/>
        </w:rPr>
        <w:t>M</w:t>
      </w:r>
      <w:r w:rsidRPr="006B3495">
        <w:rPr>
          <w:rFonts w:eastAsia="TimesNewRomanPSMT"/>
        </w:rPr>
        <w:t>-</w:t>
      </w:r>
      <w:r>
        <w:rPr>
          <w:rFonts w:eastAsia="TimesNewRomanPSMT"/>
          <w:lang w:val="en-US"/>
        </w:rPr>
        <w:t>FSK</w:t>
      </w:r>
      <w:r>
        <w:rPr>
          <w:rFonts w:eastAsia="TimesNewRomanPSMT"/>
        </w:rPr>
        <w:t>)</w:t>
      </w:r>
      <w:bookmarkEnd w:id="36"/>
    </w:p>
    <w:p w:rsidR="006B3495" w:rsidRDefault="006B3495" w:rsidP="006B3495">
      <w:pPr>
        <w:rPr>
          <w:rFonts w:eastAsia="TimesNewRomanPSMT"/>
        </w:rPr>
      </w:pPr>
      <w:r w:rsidRPr="006B3495">
        <w:rPr>
          <w:rFonts w:eastAsia="TimesNewRomanPSMT"/>
        </w:rPr>
        <w:t>Многопозиционная (многоуровневая) модуляция M-FSK формируе</w:t>
      </w:r>
      <w:r w:rsidRPr="006B3495">
        <w:rPr>
          <w:rFonts w:eastAsia="TimesNewRomanPSMT"/>
        </w:rPr>
        <w:t>т</w:t>
      </w:r>
      <w:r w:rsidRPr="006B3495">
        <w:rPr>
          <w:rFonts w:eastAsia="TimesNewRomanPSMT"/>
        </w:rPr>
        <w:t xml:space="preserve">ся, как и другие многопозиционные виды модуляции, путем группировки </w:t>
      </w:r>
      <w:r w:rsidRPr="006B3495">
        <w:rPr>
          <w:rFonts w:eastAsia="TimesNewRomanPSMT"/>
          <w:i/>
          <w:iCs/>
          <w:position w:val="-12"/>
        </w:rPr>
        <w:object w:dxaOrig="1340" w:dyaOrig="380">
          <v:shape id="_x0000_i1120" type="#_x0000_t75" style="width:67.5pt;height:19pt" o:ole="">
            <v:imagedata r:id="rId221" o:title=""/>
          </v:shape>
          <o:OLEObject Type="Embed" ProgID="Equation.3" ShapeID="_x0000_i1120" DrawAspect="Content" ObjectID="_1510948943" r:id="rId222"/>
        </w:object>
      </w:r>
      <w:r w:rsidRPr="006B3495">
        <w:rPr>
          <w:rFonts w:eastAsia="TimesNewRomanPSMT"/>
        </w:rPr>
        <w:t xml:space="preserve">бит в символы и введением </w:t>
      </w:r>
      <w:proofErr w:type="spellStart"/>
      <w:r w:rsidRPr="006B3495">
        <w:rPr>
          <w:rFonts w:eastAsia="TimesNewRomanPSMT"/>
        </w:rPr>
        <w:t>взаимнооднозначного</w:t>
      </w:r>
      <w:proofErr w:type="spellEnd"/>
      <w:r w:rsidRPr="006B3495">
        <w:rPr>
          <w:rFonts w:eastAsia="TimesNewRomanPSMT"/>
        </w:rPr>
        <w:t xml:space="preserve"> соответствия между множеством значений символа и множеством значений частоты м</w:t>
      </w:r>
      <w:r w:rsidRPr="006B3495">
        <w:rPr>
          <w:rFonts w:eastAsia="TimesNewRomanPSMT"/>
        </w:rPr>
        <w:t>о</w:t>
      </w:r>
      <w:r w:rsidRPr="006B3495">
        <w:rPr>
          <w:rFonts w:eastAsia="TimesNewRomanPSMT"/>
        </w:rPr>
        <w:t>дулированного колебания. При этом значения возможных частот отличаю</w:t>
      </w:r>
      <w:r w:rsidRPr="006B3495">
        <w:rPr>
          <w:rFonts w:eastAsia="TimesNewRomanPSMT"/>
        </w:rPr>
        <w:t>т</w:t>
      </w:r>
      <w:r w:rsidRPr="006B3495">
        <w:rPr>
          <w:rFonts w:eastAsia="TimesNewRomanPSMT"/>
        </w:rPr>
        <w:t xml:space="preserve">ся на одинаковую величину </w:t>
      </w:r>
      <w:r w:rsidRPr="006B3495">
        <w:rPr>
          <w:rFonts w:eastAsia="TimesNewRomanPSMT"/>
          <w:position w:val="-12"/>
        </w:rPr>
        <w:object w:dxaOrig="540" w:dyaOrig="380">
          <v:shape id="_x0000_i1121" type="#_x0000_t75" style="width:27.5pt;height:19.5pt" o:ole="">
            <v:imagedata r:id="rId223" o:title=""/>
          </v:shape>
          <o:OLEObject Type="Embed" ProgID="Equation.3" ShapeID="_x0000_i1121" DrawAspect="Content" ObjectID="_1510948944" r:id="rId224"/>
        </w:object>
      </w:r>
      <w:r w:rsidRPr="006B3495">
        <w:rPr>
          <w:rFonts w:eastAsia="TimesNewRomanPSMT"/>
        </w:rPr>
        <w:t>. Вид сигнала M-FSK также определяется (</w:t>
      </w:r>
      <w:r>
        <w:rPr>
          <w:rFonts w:eastAsia="TimesNewRomanPSMT"/>
        </w:rPr>
        <w:t>7</w:t>
      </w:r>
      <w:r w:rsidRPr="006B3495">
        <w:rPr>
          <w:rFonts w:eastAsia="TimesNewRomanPSMT"/>
        </w:rPr>
        <w:t>), информационный сигнал M-FSK является  полярным, как и для FSK. Как видно из (</w:t>
      </w:r>
      <w:r>
        <w:rPr>
          <w:rFonts w:eastAsia="TimesNewRomanPSMT"/>
        </w:rPr>
        <w:t>7</w:t>
      </w:r>
      <w:r w:rsidRPr="006B3495">
        <w:rPr>
          <w:rFonts w:eastAsia="TimesNewRomanPSMT"/>
        </w:rPr>
        <w:t>), для того, чтобы значения частоты отличались на одинак</w:t>
      </w:r>
      <w:r w:rsidRPr="006B3495">
        <w:rPr>
          <w:rFonts w:eastAsia="TimesNewRomanPSMT"/>
        </w:rPr>
        <w:t>о</w:t>
      </w:r>
      <w:r w:rsidRPr="006B3495">
        <w:rPr>
          <w:rFonts w:eastAsia="TimesNewRomanPSMT"/>
        </w:rPr>
        <w:t xml:space="preserve">вую величину, разность между значениями символов информационного сигнала должна быть одинаковой. Например, для сигнала 4-FSK множеству значений символов исходного информационного сигнала {00, 01, 10, 11} ставится в соответствие множество значений модулирующего сигнала </w:t>
      </w:r>
      <w:r w:rsidRPr="006B3495">
        <w:rPr>
          <w:rFonts w:eastAsia="TimesNewRomanPSMT"/>
          <w:i/>
          <w:iCs/>
        </w:rPr>
        <w:t xml:space="preserve">c(t) </w:t>
      </w:r>
      <w:r w:rsidRPr="006B3495">
        <w:rPr>
          <w:rFonts w:eastAsia="TimesNewRomanPSMT"/>
        </w:rPr>
        <w:t>{-3, -1, 1, 3}.</w:t>
      </w:r>
    </w:p>
    <w:p w:rsidR="006B3495" w:rsidRPr="006B3495" w:rsidRDefault="006B3495" w:rsidP="006B3495">
      <w:pPr>
        <w:pStyle w:val="2"/>
        <w:rPr>
          <w:rFonts w:eastAsia="TimesNewRomanPSMT"/>
        </w:rPr>
      </w:pPr>
      <w:bookmarkStart w:id="37" w:name="_Toc437121464"/>
      <w:r>
        <w:rPr>
          <w:rFonts w:eastAsia="TimesNewRomanPSMT"/>
        </w:rPr>
        <w:t>Частотная модуляция с минимальным сдвигом (</w:t>
      </w:r>
      <w:r>
        <w:rPr>
          <w:rFonts w:eastAsia="TimesNewRomanPSMT"/>
          <w:lang w:val="en-US"/>
        </w:rPr>
        <w:t>MSK</w:t>
      </w:r>
      <w:r>
        <w:rPr>
          <w:rFonts w:eastAsia="TimesNewRomanPSMT"/>
        </w:rPr>
        <w:t>)</w:t>
      </w:r>
      <w:bookmarkEnd w:id="37"/>
    </w:p>
    <w:p w:rsidR="006B3495" w:rsidRDefault="006B3495" w:rsidP="006B3495">
      <w:pPr>
        <w:rPr>
          <w:rFonts w:eastAsia="TimesNewRomanPSMT"/>
        </w:rPr>
      </w:pPr>
      <w:r w:rsidRPr="006B3495">
        <w:rPr>
          <w:rFonts w:eastAsia="TimesNewRomanPSMT"/>
        </w:rPr>
        <w:t>Величина</w:t>
      </w:r>
      <w:r w:rsidRPr="006B3495">
        <w:rPr>
          <w:rFonts w:eastAsia="TimesNewRomanPSMT"/>
          <w:i/>
          <w:iCs/>
          <w:position w:val="-12"/>
        </w:rPr>
        <w:object w:dxaOrig="1400" w:dyaOrig="380">
          <v:shape id="_x0000_i1122" type="#_x0000_t75" style="width:69.5pt;height:19.5pt" o:ole="">
            <v:imagedata r:id="rId225" o:title=""/>
          </v:shape>
          <o:OLEObject Type="Embed" ProgID="Equation.3" ShapeID="_x0000_i1122" DrawAspect="Content" ObjectID="_1510948945" r:id="rId226"/>
        </w:object>
      </w:r>
      <w:r w:rsidRPr="006B3495">
        <w:rPr>
          <w:rFonts w:eastAsia="TimesNewRomanPSMT"/>
        </w:rPr>
        <w:t xml:space="preserve">, где </w:t>
      </w:r>
      <w:r w:rsidRPr="006B3495">
        <w:rPr>
          <w:rFonts w:eastAsia="TimesNewRomanPSMT"/>
          <w:position w:val="-12"/>
        </w:rPr>
        <w:object w:dxaOrig="1520" w:dyaOrig="380">
          <v:shape id="_x0000_i1123" type="#_x0000_t75" style="width:76.5pt;height:19.5pt" o:ole="">
            <v:imagedata r:id="rId227" o:title=""/>
          </v:shape>
          <o:OLEObject Type="Embed" ProgID="Equation.3" ShapeID="_x0000_i1123" DrawAspect="Content" ObjectID="_1510948946" r:id="rId228"/>
        </w:object>
      </w:r>
      <w:r w:rsidRPr="006B3495">
        <w:rPr>
          <w:rFonts w:eastAsia="TimesNewRomanPSMT"/>
        </w:rPr>
        <w:t xml:space="preserve"> – девиация частоты,</w:t>
      </w:r>
      <w:r w:rsidRPr="006B3495">
        <w:rPr>
          <w:rFonts w:eastAsia="TimesNewRomanPSMT"/>
          <w:i/>
          <w:iCs/>
          <w:position w:val="-12"/>
        </w:rPr>
        <w:object w:dxaOrig="300" w:dyaOrig="380">
          <v:shape id="_x0000_i1124" type="#_x0000_t75" style="width:15pt;height:19.5pt" o:ole="">
            <v:imagedata r:id="rId229" o:title=""/>
          </v:shape>
          <o:OLEObject Type="Embed" ProgID="Equation.3" ShapeID="_x0000_i1124" DrawAspect="Content" ObjectID="_1510948947" r:id="rId230"/>
        </w:object>
      </w:r>
      <w:r w:rsidRPr="006B3495">
        <w:rPr>
          <w:rFonts w:eastAsia="TimesNewRomanPSMT"/>
          <w:i/>
          <w:iCs/>
        </w:rPr>
        <w:t xml:space="preserve"> </w:t>
      </w:r>
      <w:r w:rsidRPr="006B3495">
        <w:rPr>
          <w:rFonts w:eastAsia="TimesNewRomanPSMT"/>
        </w:rPr>
        <w:t>– дл</w:t>
      </w:r>
      <w:r w:rsidRPr="006B3495">
        <w:rPr>
          <w:rFonts w:eastAsia="TimesNewRomanPSMT"/>
        </w:rPr>
        <w:t>и</w:t>
      </w:r>
      <w:r w:rsidRPr="006B3495">
        <w:rPr>
          <w:rFonts w:eastAsia="TimesNewRomanPSMT"/>
        </w:rPr>
        <w:t xml:space="preserve">тельность символа, называется </w:t>
      </w:r>
      <w:r w:rsidRPr="006B3495">
        <w:rPr>
          <w:rFonts w:eastAsia="TimesNewRomanPSMT"/>
          <w:i/>
          <w:iCs/>
        </w:rPr>
        <w:t>индексом модуляции</w:t>
      </w:r>
      <w:r w:rsidRPr="006B3495">
        <w:rPr>
          <w:rFonts w:eastAsia="TimesNewRomanPSMT"/>
        </w:rPr>
        <w:t>. Чем больше индекс модуляции, тем больше разность частот модулированного сигнала, тем проще различить значения символов в приемнике (меньше вероятность ошибки), но тем больше ширина спектра сигнала. На практике для FSK и</w:t>
      </w:r>
      <w:r w:rsidRPr="006B3495">
        <w:rPr>
          <w:rFonts w:eastAsia="TimesNewRomanPSMT"/>
        </w:rPr>
        <w:t>с</w:t>
      </w:r>
      <w:r w:rsidRPr="006B3495">
        <w:rPr>
          <w:rFonts w:eastAsia="TimesNewRomanPSMT"/>
        </w:rPr>
        <w:t xml:space="preserve">пользуются значения 0.1 ≤ </w:t>
      </w:r>
      <w:r w:rsidRPr="006B3495">
        <w:rPr>
          <w:rFonts w:eastAsia="TimesNewRomanPSMT"/>
          <w:i/>
          <w:iCs/>
        </w:rPr>
        <w:t xml:space="preserve">m </w:t>
      </w:r>
      <w:r w:rsidRPr="006B3495">
        <w:rPr>
          <w:rFonts w:eastAsia="TimesNewRomanPSMT"/>
        </w:rPr>
        <w:t>≤ 1. Как показано в [</w:t>
      </w:r>
      <w:r w:rsidRPr="001F0E7C">
        <w:rPr>
          <w:rFonts w:eastAsia="TimesNewRomanPSMT"/>
        </w:rPr>
        <w:t>2</w:t>
      </w:r>
      <w:r w:rsidRPr="006B3495">
        <w:rPr>
          <w:rFonts w:eastAsia="TimesNewRomanPSMT"/>
        </w:rPr>
        <w:t xml:space="preserve">], при </w:t>
      </w:r>
      <w:r w:rsidRPr="006B3495">
        <w:rPr>
          <w:rFonts w:eastAsia="TimesNewRomanPSMT"/>
          <w:i/>
          <w:iCs/>
        </w:rPr>
        <w:t xml:space="preserve">m </w:t>
      </w:r>
      <w:r w:rsidRPr="006B3495">
        <w:rPr>
          <w:rFonts w:eastAsia="TimesNewRomanPSMT"/>
        </w:rPr>
        <w:t>≥ 0.5 значение вероятности битовой ошибки перестает уменьшаться монотонно с увелич</w:t>
      </w:r>
      <w:r w:rsidRPr="006B3495">
        <w:rPr>
          <w:rFonts w:eastAsia="TimesNewRomanPSMT"/>
        </w:rPr>
        <w:t>е</w:t>
      </w:r>
      <w:r w:rsidRPr="006B3495">
        <w:rPr>
          <w:rFonts w:eastAsia="TimesNewRomanPSMT"/>
        </w:rPr>
        <w:t xml:space="preserve">нием </w:t>
      </w:r>
      <w:r w:rsidRPr="006B3495">
        <w:rPr>
          <w:rFonts w:eastAsia="TimesNewRomanPSMT"/>
          <w:i/>
          <w:iCs/>
        </w:rPr>
        <w:t>m</w:t>
      </w:r>
      <w:r w:rsidRPr="006B3495">
        <w:rPr>
          <w:rFonts w:eastAsia="TimesNewRomanPSMT"/>
        </w:rPr>
        <w:t xml:space="preserve">, а осциллирует с затуханием в окрестности постоянного значения. На </w:t>
      </w:r>
      <w:r>
        <w:rPr>
          <w:rFonts w:eastAsia="TimesNewRomanPSMT"/>
        </w:rPr>
        <w:t>р</w:t>
      </w:r>
      <w:r w:rsidRPr="006B3495">
        <w:rPr>
          <w:rFonts w:eastAsia="TimesNewRomanPSMT"/>
        </w:rPr>
        <w:t>ис.</w:t>
      </w:r>
      <w:r w:rsidR="008C4820">
        <w:rPr>
          <w:rFonts w:eastAsia="TimesNewRomanPSMT"/>
        </w:rPr>
        <w:t>2</w:t>
      </w:r>
      <w:r>
        <w:rPr>
          <w:rFonts w:eastAsia="TimesNewRomanPSMT"/>
        </w:rPr>
        <w:t xml:space="preserve">5 </w:t>
      </w:r>
      <w:r w:rsidRPr="006B3495">
        <w:rPr>
          <w:rFonts w:eastAsia="TimesNewRomanPSMT"/>
        </w:rPr>
        <w:t xml:space="preserve">(а) показаны спектры сигналов FSK с непрерывным изменением </w:t>
      </w:r>
      <w:r w:rsidRPr="006B3495">
        <w:rPr>
          <w:rFonts w:eastAsia="TimesNewRomanPSMT"/>
        </w:rPr>
        <w:lastRenderedPageBreak/>
        <w:t>фазы для различных индексов модуляции (</w:t>
      </w:r>
      <w:r w:rsidRPr="006B3495">
        <w:rPr>
          <w:rFonts w:eastAsia="TimesNewRomanPSMT"/>
          <w:bCs/>
        </w:rPr>
        <w:t>1 – m=0.25; 2 – m=0.5; 3 – m=1</w:t>
      </w:r>
      <w:r w:rsidRPr="006B3495">
        <w:rPr>
          <w:rFonts w:eastAsia="TimesNewRomanPSMT"/>
        </w:rPr>
        <w:t>). Модуляция с индексом 0.5 обладает наибольшей спектральной эффекти</w:t>
      </w:r>
      <w:r w:rsidRPr="006B3495">
        <w:rPr>
          <w:rFonts w:eastAsia="TimesNewRomanPSMT"/>
        </w:rPr>
        <w:t>в</w:t>
      </w:r>
      <w:r w:rsidRPr="006B3495">
        <w:rPr>
          <w:rFonts w:eastAsia="TimesNewRomanPSMT"/>
        </w:rPr>
        <w:t xml:space="preserve">ностью. FSK с индексом модуляции </w:t>
      </w:r>
      <w:r w:rsidRPr="006B3495">
        <w:rPr>
          <w:rFonts w:eastAsia="TimesNewRomanPSMT"/>
          <w:i/>
          <w:iCs/>
        </w:rPr>
        <w:t xml:space="preserve">m </w:t>
      </w:r>
      <w:r w:rsidRPr="006B3495">
        <w:rPr>
          <w:rFonts w:eastAsia="TimesNewRomanPSMT"/>
        </w:rPr>
        <w:t>=0.5 называется частотной модул</w:t>
      </w:r>
      <w:r w:rsidRPr="006B3495">
        <w:rPr>
          <w:rFonts w:eastAsia="TimesNewRomanPSMT"/>
        </w:rPr>
        <w:t>я</w:t>
      </w:r>
      <w:r w:rsidRPr="006B3495">
        <w:rPr>
          <w:rFonts w:eastAsia="TimesNewRomanPSMT"/>
        </w:rPr>
        <w:t xml:space="preserve">цией с минимальным сдвигом (MSK – </w:t>
      </w:r>
      <w:proofErr w:type="spellStart"/>
      <w:r w:rsidRPr="006B3495">
        <w:rPr>
          <w:rFonts w:eastAsia="TimesNewRomanPSMT"/>
        </w:rPr>
        <w:t>Minimum</w:t>
      </w:r>
      <w:proofErr w:type="spellEnd"/>
      <w:r w:rsidRPr="006B3495">
        <w:rPr>
          <w:rFonts w:eastAsia="TimesNewRomanPSMT"/>
        </w:rPr>
        <w:t xml:space="preserve"> </w:t>
      </w:r>
      <w:proofErr w:type="spellStart"/>
      <w:r w:rsidRPr="006B3495">
        <w:rPr>
          <w:rFonts w:eastAsia="TimesNewRomanPSMT"/>
        </w:rPr>
        <w:t>Shift</w:t>
      </w:r>
      <w:proofErr w:type="spellEnd"/>
      <w:r w:rsidRPr="006B3495">
        <w:rPr>
          <w:rFonts w:eastAsia="TimesNewRomanPSMT"/>
        </w:rPr>
        <w:t xml:space="preserve"> </w:t>
      </w:r>
      <w:proofErr w:type="spellStart"/>
      <w:r w:rsidRPr="006B3495">
        <w:rPr>
          <w:rFonts w:eastAsia="TimesNewRomanPSMT"/>
        </w:rPr>
        <w:t>Keying</w:t>
      </w:r>
      <w:proofErr w:type="spellEnd"/>
      <w:r w:rsidRPr="006B3495">
        <w:rPr>
          <w:rFonts w:eastAsia="TimesNewRomanPSMT"/>
        </w:rPr>
        <w:t>).</w:t>
      </w:r>
    </w:p>
    <w:p w:rsidR="008C4820" w:rsidRPr="006B3495" w:rsidRDefault="008C4820" w:rsidP="008C4820">
      <w:pPr>
        <w:ind w:firstLine="0"/>
        <w:jc w:val="center"/>
        <w:rPr>
          <w:rFonts w:eastAsia="TimesNewRomanPSMT"/>
        </w:rPr>
      </w:pPr>
      <w:r>
        <w:rPr>
          <w:rFonts w:eastAsia="TimesNewRomanPSMT"/>
          <w:noProof/>
        </w:rPr>
        <w:drawing>
          <wp:inline distT="0" distB="0" distL="0" distR="0">
            <wp:extent cx="5286375" cy="2867025"/>
            <wp:effectExtent l="19050" t="0" r="9525" b="0"/>
            <wp:docPr id="3" name="Рисунок 2" descr="Безымянный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1.tif"/>
                    <pic:cNvPicPr/>
                  </pic:nvPicPr>
                  <pic:blipFill>
                    <a:blip r:embed="rId231" cstate="print"/>
                    <a:stretch>
                      <a:fillRect/>
                    </a:stretch>
                  </pic:blipFill>
                  <pic:spPr>
                    <a:xfrm>
                      <a:off x="0" y="0"/>
                      <a:ext cx="5286375" cy="2867025"/>
                    </a:xfrm>
                    <a:prstGeom prst="rect">
                      <a:avLst/>
                    </a:prstGeom>
                  </pic:spPr>
                </pic:pic>
              </a:graphicData>
            </a:graphic>
          </wp:inline>
        </w:drawing>
      </w:r>
    </w:p>
    <w:p w:rsidR="00364AC7" w:rsidRDefault="008C4820" w:rsidP="008C4820">
      <w:pPr>
        <w:ind w:firstLine="0"/>
        <w:jc w:val="center"/>
        <w:rPr>
          <w:rFonts w:eastAsia="TimesNewRomanPSMT"/>
        </w:rPr>
      </w:pPr>
      <w:r w:rsidRPr="008C4820">
        <w:rPr>
          <w:rFonts w:eastAsia="TimesNewRomanPSMT"/>
          <w:i/>
        </w:rPr>
        <w:t>Рис.25</w:t>
      </w:r>
      <w:r>
        <w:rPr>
          <w:rFonts w:eastAsia="TimesNewRomanPSMT"/>
        </w:rPr>
        <w:t>. а) С</w:t>
      </w:r>
      <w:r w:rsidRPr="006B3495">
        <w:rPr>
          <w:rFonts w:eastAsia="TimesNewRomanPSMT"/>
        </w:rPr>
        <w:t xml:space="preserve">пектры сигналов FSK с непрерывным изменением фазы </w:t>
      </w:r>
    </w:p>
    <w:p w:rsidR="008C4820" w:rsidRDefault="008C4820" w:rsidP="008C4820">
      <w:pPr>
        <w:ind w:firstLine="0"/>
        <w:jc w:val="center"/>
      </w:pPr>
      <w:r w:rsidRPr="006B3495">
        <w:rPr>
          <w:rFonts w:eastAsia="TimesNewRomanPSMT"/>
        </w:rPr>
        <w:t>для ра</w:t>
      </w:r>
      <w:r w:rsidRPr="006B3495">
        <w:rPr>
          <w:rFonts w:eastAsia="TimesNewRomanPSMT"/>
        </w:rPr>
        <w:t>з</w:t>
      </w:r>
      <w:r w:rsidRPr="006B3495">
        <w:rPr>
          <w:rFonts w:eastAsia="TimesNewRomanPSMT"/>
        </w:rPr>
        <w:t>личных индексов модуляции</w:t>
      </w:r>
      <w:r>
        <w:t xml:space="preserve">; </w:t>
      </w:r>
    </w:p>
    <w:p w:rsidR="008C4820" w:rsidRDefault="008C4820" w:rsidP="008C4820">
      <w:pPr>
        <w:ind w:firstLine="0"/>
        <w:jc w:val="center"/>
      </w:pPr>
      <w:r>
        <w:t xml:space="preserve">б) </w:t>
      </w:r>
      <w:r>
        <w:rPr>
          <w:rFonts w:eastAsia="TimesNewRomanPSMT"/>
        </w:rPr>
        <w:t>с</w:t>
      </w:r>
      <w:r w:rsidRPr="006B3495">
        <w:rPr>
          <w:rFonts w:eastAsia="TimesNewRomanPSMT"/>
        </w:rPr>
        <w:t>равнение спектральных плотностей мощности сигналов MSK (1) и QPSK (2)</w:t>
      </w:r>
    </w:p>
    <w:p w:rsidR="008C4820" w:rsidRPr="006B3495" w:rsidRDefault="008C4820" w:rsidP="008C4820">
      <w:pPr>
        <w:rPr>
          <w:rFonts w:eastAsia="TimesNewRomanPSMT"/>
        </w:rPr>
      </w:pPr>
      <w:r w:rsidRPr="006B3495">
        <w:rPr>
          <w:rFonts w:eastAsia="TimesNewRomanPSMT"/>
        </w:rPr>
        <w:t>Спектральная плотность мощности сигнала MSK определяется выр</w:t>
      </w:r>
      <w:r w:rsidRPr="006B3495">
        <w:rPr>
          <w:rFonts w:eastAsia="TimesNewRomanPSMT"/>
        </w:rPr>
        <w:t>а</w:t>
      </w:r>
      <w:r w:rsidRPr="006B3495">
        <w:rPr>
          <w:rFonts w:eastAsia="TimesNewRomanPSMT"/>
        </w:rPr>
        <w:t>жением</w:t>
      </w:r>
    </w:p>
    <w:p w:rsidR="008C4820" w:rsidRPr="006B3495" w:rsidRDefault="008C4820" w:rsidP="008C4820">
      <w:pPr>
        <w:jc w:val="center"/>
        <w:rPr>
          <w:rFonts w:eastAsia="TimesNewRomanPSMT"/>
          <w:lang w:val="en-US"/>
        </w:rPr>
      </w:pPr>
      <w:r w:rsidRPr="008C4820">
        <w:rPr>
          <w:rFonts w:eastAsia="TimesNewRomanPSMT"/>
          <w:position w:val="-40"/>
          <w:lang w:val="en-US"/>
        </w:rPr>
        <w:object w:dxaOrig="3680" w:dyaOrig="1020">
          <v:shape id="_x0000_i1125" type="#_x0000_t75" style="width:184pt;height:51.5pt" o:ole="">
            <v:imagedata r:id="rId232" o:title=""/>
          </v:shape>
          <o:OLEObject Type="Embed" ProgID="Equation.3" ShapeID="_x0000_i1125" DrawAspect="Content" ObjectID="_1510948948" r:id="rId233"/>
        </w:object>
      </w:r>
    </w:p>
    <w:p w:rsidR="008C4820" w:rsidRDefault="008C4820" w:rsidP="008C4820">
      <w:pPr>
        <w:ind w:firstLine="0"/>
        <w:rPr>
          <w:rFonts w:eastAsia="TimesNewRomanPSMT"/>
        </w:rPr>
      </w:pPr>
      <w:r w:rsidRPr="006B3495">
        <w:rPr>
          <w:rFonts w:eastAsia="TimesNewRomanPSMT"/>
        </w:rPr>
        <w:t>Сравнение спектральных плотностей мощности сигналов MSK (1) и QPSK (2) приводится на</w:t>
      </w:r>
      <w:r>
        <w:rPr>
          <w:rFonts w:eastAsia="TimesNewRomanPSMT"/>
        </w:rPr>
        <w:t xml:space="preserve"> р</w:t>
      </w:r>
      <w:r w:rsidRPr="006B3495">
        <w:rPr>
          <w:rFonts w:eastAsia="TimesNewRomanPSMT"/>
        </w:rPr>
        <w:t>ис.</w:t>
      </w:r>
      <w:r>
        <w:rPr>
          <w:rFonts w:eastAsia="TimesNewRomanPSMT"/>
        </w:rPr>
        <w:t xml:space="preserve">25 </w:t>
      </w:r>
      <w:r w:rsidRPr="006B3495">
        <w:rPr>
          <w:rFonts w:eastAsia="TimesNewRomanPSMT"/>
        </w:rPr>
        <w:t>(б).</w:t>
      </w:r>
      <w:r>
        <w:rPr>
          <w:rFonts w:eastAsia="TimesNewRomanPSMT"/>
        </w:rPr>
        <w:t xml:space="preserve"> </w:t>
      </w:r>
      <w:r w:rsidRPr="006B3495">
        <w:rPr>
          <w:rFonts w:eastAsia="TimesNewRomanPSMT"/>
        </w:rPr>
        <w:t>Как видно из рисунка, QPSK по сравнению с MSK имеет меньшую (на 50%) ширину основного лепестка, т.е. большую спектральную эффективность. Однако скорость уменьшения боковых л</w:t>
      </w:r>
      <w:r w:rsidRPr="006B3495">
        <w:rPr>
          <w:rFonts w:eastAsia="TimesNewRomanPSMT"/>
        </w:rPr>
        <w:t>е</w:t>
      </w:r>
      <w:r w:rsidRPr="006B3495">
        <w:rPr>
          <w:rFonts w:eastAsia="TimesNewRomanPSMT"/>
        </w:rPr>
        <w:t xml:space="preserve">пестков для MSK значительно выше (пропорционально </w:t>
      </w:r>
      <w:r w:rsidRPr="008C4820">
        <w:rPr>
          <w:rFonts w:eastAsia="TimesNewRomanPSMT"/>
          <w:i/>
          <w:iCs/>
          <w:position w:val="-12"/>
        </w:rPr>
        <w:object w:dxaOrig="499" w:dyaOrig="440">
          <v:shape id="_x0000_i1126" type="#_x0000_t75" style="width:25pt;height:22pt" o:ole="">
            <v:imagedata r:id="rId234" o:title=""/>
          </v:shape>
          <o:OLEObject Type="Embed" ProgID="Equation.3" ShapeID="_x0000_i1126" DrawAspect="Content" ObjectID="_1510948949" r:id="rId235"/>
        </w:object>
      </w:r>
      <w:r w:rsidRPr="006B3495">
        <w:rPr>
          <w:rFonts w:eastAsia="TimesNewRomanPSMT"/>
          <w:i/>
          <w:iCs/>
        </w:rPr>
        <w:t xml:space="preserve"> </w:t>
      </w:r>
      <w:r w:rsidRPr="006B3495">
        <w:rPr>
          <w:rFonts w:eastAsia="TimesNewRomanPSMT"/>
        </w:rPr>
        <w:t xml:space="preserve"> по сравнению </w:t>
      </w:r>
      <w:proofErr w:type="gramStart"/>
      <w:r w:rsidRPr="006B3495">
        <w:rPr>
          <w:rFonts w:eastAsia="TimesNewRomanPSMT"/>
        </w:rPr>
        <w:lastRenderedPageBreak/>
        <w:t>с</w:t>
      </w:r>
      <w:proofErr w:type="gramEnd"/>
      <w:r w:rsidRPr="006B3495">
        <w:rPr>
          <w:rFonts w:eastAsia="TimesNewRomanPSMT"/>
        </w:rPr>
        <w:t xml:space="preserve"> </w:t>
      </w:r>
      <w:r w:rsidRPr="008C4820">
        <w:rPr>
          <w:rFonts w:eastAsia="TimesNewRomanPSMT"/>
          <w:i/>
          <w:iCs/>
          <w:position w:val="-12"/>
        </w:rPr>
        <w:object w:dxaOrig="499" w:dyaOrig="440">
          <v:shape id="_x0000_i1127" type="#_x0000_t75" style="width:25pt;height:22pt" o:ole="">
            <v:imagedata r:id="rId236" o:title=""/>
          </v:shape>
          <o:OLEObject Type="Embed" ProgID="Equation.3" ShapeID="_x0000_i1127" DrawAspect="Content" ObjectID="_1510948950" r:id="rId237"/>
        </w:object>
      </w:r>
      <w:r w:rsidRPr="006B3495">
        <w:rPr>
          <w:rFonts w:eastAsia="TimesNewRomanPSMT"/>
          <w:i/>
          <w:iCs/>
        </w:rPr>
        <w:t xml:space="preserve"> </w:t>
      </w:r>
      <w:r w:rsidRPr="006B3495">
        <w:rPr>
          <w:rFonts w:eastAsia="TimesNewRomanPSMT"/>
        </w:rPr>
        <w:t>для QPSK). Ввиду этого, при ограничении спектра, возникающая п</w:t>
      </w:r>
      <w:r w:rsidRPr="006B3495">
        <w:rPr>
          <w:rFonts w:eastAsia="TimesNewRomanPSMT"/>
        </w:rPr>
        <w:t>а</w:t>
      </w:r>
      <w:r w:rsidRPr="006B3495">
        <w:rPr>
          <w:rFonts w:eastAsia="TimesNewRomanPSMT"/>
        </w:rPr>
        <w:t>разитная АМ для MSK будет существенно меньше, чем для QPSK.</w:t>
      </w:r>
    </w:p>
    <w:p w:rsidR="006B3495" w:rsidRPr="008C4820" w:rsidRDefault="008C4820" w:rsidP="008C4820">
      <w:pPr>
        <w:pStyle w:val="2"/>
        <w:rPr>
          <w:rFonts w:eastAsia="TimesNewRomanPSMT"/>
        </w:rPr>
      </w:pPr>
      <w:bookmarkStart w:id="38" w:name="_Toc437121465"/>
      <w:r>
        <w:rPr>
          <w:rFonts w:eastAsia="TimesNewRomanPSMT"/>
        </w:rPr>
        <w:t>Виды частотной модуляции с ограниченным спектром (</w:t>
      </w:r>
      <w:r w:rsidRPr="008C4820">
        <w:t>GFSK, GMSK</w:t>
      </w:r>
      <w:r>
        <w:t>)</w:t>
      </w:r>
      <w:bookmarkEnd w:id="38"/>
    </w:p>
    <w:p w:rsidR="008C4820" w:rsidRPr="008C4820" w:rsidRDefault="008C4820" w:rsidP="008C4820">
      <w:pPr>
        <w:rPr>
          <w:rFonts w:eastAsia="TimesNewRomanPSMT"/>
        </w:rPr>
      </w:pPr>
      <w:r w:rsidRPr="008C4820">
        <w:rPr>
          <w:rFonts w:eastAsia="TimesNewRomanPSMT"/>
        </w:rPr>
        <w:t>Для ограничения спектра сигналов FSK и MSK чаще всего примен</w:t>
      </w:r>
      <w:r w:rsidRPr="008C4820">
        <w:rPr>
          <w:rFonts w:eastAsia="TimesNewRomanPSMT"/>
        </w:rPr>
        <w:t>я</w:t>
      </w:r>
      <w:r w:rsidRPr="008C4820">
        <w:rPr>
          <w:rFonts w:eastAsia="TimesNewRomanPSMT"/>
        </w:rPr>
        <w:t>ется Гауссов baseband-фильтр. Соответствующие типы модуляции назыв</w:t>
      </w:r>
      <w:r w:rsidRPr="008C4820">
        <w:rPr>
          <w:rFonts w:eastAsia="TimesNewRomanPSMT"/>
        </w:rPr>
        <w:t>а</w:t>
      </w:r>
      <w:r w:rsidRPr="008C4820">
        <w:rPr>
          <w:rFonts w:eastAsia="TimesNewRomanPSMT"/>
        </w:rPr>
        <w:t>ются GFSK (</w:t>
      </w:r>
      <w:proofErr w:type="spellStart"/>
      <w:r w:rsidRPr="008C4820">
        <w:rPr>
          <w:rFonts w:eastAsia="TimesNewRomanPSMT"/>
        </w:rPr>
        <w:t>Gaussian</w:t>
      </w:r>
      <w:proofErr w:type="spellEnd"/>
      <w:r w:rsidRPr="008C4820">
        <w:rPr>
          <w:rFonts w:eastAsia="TimesNewRomanPSMT"/>
        </w:rPr>
        <w:t xml:space="preserve"> </w:t>
      </w:r>
      <w:proofErr w:type="spellStart"/>
      <w:r w:rsidRPr="008C4820">
        <w:rPr>
          <w:rFonts w:eastAsia="TimesNewRomanPSMT"/>
        </w:rPr>
        <w:t>Frequency</w:t>
      </w:r>
      <w:proofErr w:type="spellEnd"/>
      <w:r w:rsidRPr="008C4820">
        <w:rPr>
          <w:rFonts w:eastAsia="TimesNewRomanPSMT"/>
        </w:rPr>
        <w:t xml:space="preserve"> </w:t>
      </w:r>
      <w:proofErr w:type="spellStart"/>
      <w:r w:rsidRPr="008C4820">
        <w:rPr>
          <w:rFonts w:eastAsia="TimesNewRomanPSMT"/>
        </w:rPr>
        <w:t>Shift</w:t>
      </w:r>
      <w:proofErr w:type="spellEnd"/>
      <w:r w:rsidRPr="008C4820">
        <w:rPr>
          <w:rFonts w:eastAsia="TimesNewRomanPSMT"/>
        </w:rPr>
        <w:t xml:space="preserve"> </w:t>
      </w:r>
      <w:proofErr w:type="spellStart"/>
      <w:r w:rsidRPr="008C4820">
        <w:rPr>
          <w:rFonts w:eastAsia="TimesNewRomanPSMT"/>
        </w:rPr>
        <w:t>Keying</w:t>
      </w:r>
      <w:proofErr w:type="spellEnd"/>
      <w:r w:rsidRPr="008C4820">
        <w:rPr>
          <w:rFonts w:eastAsia="TimesNewRomanPSMT"/>
        </w:rPr>
        <w:t>) и GMSK (</w:t>
      </w:r>
      <w:proofErr w:type="spellStart"/>
      <w:r w:rsidRPr="008C4820">
        <w:rPr>
          <w:rFonts w:eastAsia="TimesNewRomanPSMT"/>
        </w:rPr>
        <w:t>Gaussian</w:t>
      </w:r>
      <w:proofErr w:type="spellEnd"/>
      <w:r w:rsidRPr="008C4820">
        <w:rPr>
          <w:rFonts w:eastAsia="TimesNewRomanPSMT"/>
        </w:rPr>
        <w:t xml:space="preserve"> </w:t>
      </w:r>
      <w:proofErr w:type="spellStart"/>
      <w:r w:rsidRPr="008C4820">
        <w:rPr>
          <w:rFonts w:eastAsia="TimesNewRomanPSMT"/>
        </w:rPr>
        <w:t>Minimum</w:t>
      </w:r>
      <w:proofErr w:type="spellEnd"/>
      <w:r w:rsidRPr="008C4820">
        <w:rPr>
          <w:rFonts w:eastAsia="TimesNewRomanPSMT"/>
        </w:rPr>
        <w:t xml:space="preserve"> </w:t>
      </w:r>
      <w:proofErr w:type="spellStart"/>
      <w:r w:rsidRPr="008C4820">
        <w:rPr>
          <w:rFonts w:eastAsia="TimesNewRomanPSMT"/>
        </w:rPr>
        <w:t>Shift</w:t>
      </w:r>
      <w:proofErr w:type="spellEnd"/>
      <w:r w:rsidRPr="008C4820">
        <w:rPr>
          <w:rFonts w:eastAsia="TimesNewRomanPSMT"/>
        </w:rPr>
        <w:t xml:space="preserve"> </w:t>
      </w:r>
      <w:proofErr w:type="spellStart"/>
      <w:r w:rsidRPr="008C4820">
        <w:rPr>
          <w:rFonts w:eastAsia="TimesNewRomanPSMT"/>
        </w:rPr>
        <w:t>Keying</w:t>
      </w:r>
      <w:proofErr w:type="spellEnd"/>
      <w:r w:rsidRPr="008C4820">
        <w:rPr>
          <w:rFonts w:eastAsia="TimesNewRomanPSMT"/>
        </w:rPr>
        <w:t>, используется в стандарте GSM). В отличие от фильтра с хара</w:t>
      </w:r>
      <w:r w:rsidRPr="008C4820">
        <w:rPr>
          <w:rFonts w:eastAsia="TimesNewRomanPSMT"/>
        </w:rPr>
        <w:t>к</w:t>
      </w:r>
      <w:r w:rsidRPr="008C4820">
        <w:rPr>
          <w:rFonts w:eastAsia="TimesNewRomanPSMT"/>
        </w:rPr>
        <w:t>теристикой приподнятого косинуса, фильтр Гаусса не обеспечивает отсу</w:t>
      </w:r>
      <w:r w:rsidRPr="008C4820">
        <w:rPr>
          <w:rFonts w:eastAsia="TimesNewRomanPSMT"/>
        </w:rPr>
        <w:t>т</w:t>
      </w:r>
      <w:r w:rsidRPr="008C4820">
        <w:rPr>
          <w:rFonts w:eastAsia="TimesNewRomanPSMT"/>
        </w:rPr>
        <w:t>ствие межсимвольной интерференции, однако вносит малый уровень ме</w:t>
      </w:r>
      <w:r w:rsidRPr="008C4820">
        <w:rPr>
          <w:rFonts w:eastAsia="TimesNewRomanPSMT"/>
        </w:rPr>
        <w:t>ж</w:t>
      </w:r>
      <w:r w:rsidRPr="008C4820">
        <w:rPr>
          <w:rFonts w:eastAsia="TimesNewRomanPSMT"/>
        </w:rPr>
        <w:t>символьных искажений. Возможность его применения обусловлена тем, что baseband-фильтр является не единственным источником межсимвольной интерференции в системе связи. Распространение радиоволн в городе или зданиях ввиду многолучевого характера распространения приводит часто к уровню межсимвольной интерференции, превышающему значения, внос</w:t>
      </w:r>
      <w:r w:rsidRPr="008C4820">
        <w:rPr>
          <w:rFonts w:eastAsia="TimesNewRomanPSMT"/>
        </w:rPr>
        <w:t>и</w:t>
      </w:r>
      <w:r w:rsidRPr="008C4820">
        <w:rPr>
          <w:rFonts w:eastAsia="TimesNewRomanPSMT"/>
        </w:rPr>
        <w:t xml:space="preserve">мые фильтром (правда, применение специальных схем модуляции и (или) разнесенного приема позволяет существенно снизить влияние </w:t>
      </w:r>
      <w:proofErr w:type="spellStart"/>
      <w:r w:rsidRPr="008C4820">
        <w:rPr>
          <w:rFonts w:eastAsia="TimesNewRomanPSMT"/>
        </w:rPr>
        <w:t>многолуч</w:t>
      </w:r>
      <w:r w:rsidRPr="008C4820">
        <w:rPr>
          <w:rFonts w:eastAsia="TimesNewRomanPSMT"/>
        </w:rPr>
        <w:t>е</w:t>
      </w:r>
      <w:r w:rsidRPr="008C4820">
        <w:rPr>
          <w:rFonts w:eastAsia="TimesNewRomanPSMT"/>
        </w:rPr>
        <w:t>вости</w:t>
      </w:r>
      <w:proofErr w:type="spellEnd"/>
      <w:r w:rsidRPr="008C4820">
        <w:rPr>
          <w:rFonts w:eastAsia="TimesNewRomanPSMT"/>
        </w:rPr>
        <w:t>, в таких системах лучше применять фильтры Найквиста). Кроме эт</w:t>
      </w:r>
      <w:r w:rsidRPr="008C4820">
        <w:rPr>
          <w:rFonts w:eastAsia="TimesNewRomanPSMT"/>
        </w:rPr>
        <w:t>о</w:t>
      </w:r>
      <w:r w:rsidRPr="008C4820">
        <w:rPr>
          <w:rFonts w:eastAsia="TimesNewRomanPSMT"/>
        </w:rPr>
        <w:t>го, искажения в аналоговых трактах и антенных системах также приводят к некоторому уровню межсимвольной интерференции. Гауссов фильтр тр</w:t>
      </w:r>
      <w:r w:rsidRPr="008C4820">
        <w:rPr>
          <w:rFonts w:eastAsia="TimesNewRomanPSMT"/>
        </w:rPr>
        <w:t>е</w:t>
      </w:r>
      <w:r w:rsidRPr="008C4820">
        <w:rPr>
          <w:rFonts w:eastAsia="TimesNewRomanPSMT"/>
        </w:rPr>
        <w:t>бует существенно меньшей длины импульсной характеристики КИХ-фильтра по сравнению с фильтром приподнятого косинуса для одинакового уровня подавления побочных составляющих спектра. Поэтому он обладает существенно большей вычислительной эффективностью. Частотная хара</w:t>
      </w:r>
      <w:r w:rsidRPr="008C4820">
        <w:rPr>
          <w:rFonts w:eastAsia="TimesNewRomanPSMT"/>
        </w:rPr>
        <w:t>к</w:t>
      </w:r>
      <w:r w:rsidRPr="008C4820">
        <w:rPr>
          <w:rFonts w:eastAsia="TimesNewRomanPSMT"/>
        </w:rPr>
        <w:t>теристика Гауссова ФНЧ имеет вид:</w:t>
      </w:r>
    </w:p>
    <w:p w:rsidR="008C4820" w:rsidRPr="008C4820" w:rsidRDefault="008C4820" w:rsidP="008C4820">
      <w:pPr>
        <w:jc w:val="center"/>
        <w:rPr>
          <w:rFonts w:eastAsia="TimesNewRomanPSMT"/>
          <w:lang w:val="en-US"/>
        </w:rPr>
      </w:pPr>
      <w:r w:rsidRPr="008C4820">
        <w:rPr>
          <w:rFonts w:eastAsia="TimesNewRomanPSMT"/>
          <w:position w:val="-42"/>
          <w:lang w:val="en-US"/>
        </w:rPr>
        <w:object w:dxaOrig="3060" w:dyaOrig="980">
          <v:shape id="_x0000_i1128" type="#_x0000_t75" style="width:153.5pt;height:49pt" o:ole="">
            <v:imagedata r:id="rId238" o:title=""/>
          </v:shape>
          <o:OLEObject Type="Embed" ProgID="Equation.3" ShapeID="_x0000_i1128" DrawAspect="Content" ObjectID="_1510948951" r:id="rId239"/>
        </w:object>
      </w:r>
    </w:p>
    <w:p w:rsidR="008C4820" w:rsidRPr="008C4820" w:rsidRDefault="008C4820" w:rsidP="008C4820">
      <w:pPr>
        <w:ind w:firstLine="0"/>
        <w:rPr>
          <w:rFonts w:eastAsia="TimesNewRomanPSMT"/>
        </w:rPr>
      </w:pPr>
      <w:r w:rsidRPr="008C4820">
        <w:rPr>
          <w:rFonts w:eastAsia="TimesNewRomanPSMT"/>
        </w:rPr>
        <w:lastRenderedPageBreak/>
        <w:t xml:space="preserve">где </w:t>
      </w:r>
      <w:r w:rsidRPr="008C4820">
        <w:rPr>
          <w:rFonts w:eastAsia="TimesNewRomanPSMT"/>
          <w:i/>
          <w:lang w:val="en-US"/>
        </w:rPr>
        <w:t>B</w:t>
      </w:r>
      <w:r w:rsidRPr="008C4820">
        <w:rPr>
          <w:rFonts w:eastAsia="TimesNewRomanPSMT"/>
          <w:i/>
        </w:rPr>
        <w:t xml:space="preserve"> </w:t>
      </w:r>
      <w:r w:rsidRPr="008C4820">
        <w:rPr>
          <w:rFonts w:eastAsia="TimesNewRomanPSMT"/>
        </w:rPr>
        <w:t>– ширина полосы фильтра по уровню 3 дБ. Перечислим основные д</w:t>
      </w:r>
      <w:r w:rsidRPr="008C4820">
        <w:rPr>
          <w:rFonts w:eastAsia="TimesNewRomanPSMT"/>
        </w:rPr>
        <w:t>о</w:t>
      </w:r>
      <w:r w:rsidRPr="008C4820">
        <w:rPr>
          <w:rFonts w:eastAsia="TimesNewRomanPSMT"/>
        </w:rPr>
        <w:t>стоинства частотных видов модуляции:</w:t>
      </w:r>
    </w:p>
    <w:p w:rsidR="008C4820" w:rsidRPr="008C4820" w:rsidRDefault="008C4820" w:rsidP="008C4820">
      <w:pPr>
        <w:pStyle w:val="ad"/>
        <w:numPr>
          <w:ilvl w:val="0"/>
          <w:numId w:val="7"/>
        </w:numPr>
        <w:rPr>
          <w:rFonts w:eastAsia="TimesNewRomanPSMT"/>
        </w:rPr>
      </w:pPr>
      <w:r w:rsidRPr="008C4820">
        <w:rPr>
          <w:rFonts w:eastAsia="TimesNewRomanPSMT"/>
        </w:rPr>
        <w:t>постоянство амплитуды огибающей модулированного сигнала (н</w:t>
      </w:r>
      <w:r w:rsidRPr="008C4820">
        <w:rPr>
          <w:rFonts w:eastAsia="TimesNewRomanPSMT"/>
        </w:rPr>
        <w:t>е</w:t>
      </w:r>
      <w:r w:rsidRPr="008C4820">
        <w:rPr>
          <w:rFonts w:eastAsia="TimesNewRomanPSMT"/>
        </w:rPr>
        <w:t>большие ее изменения при использовании baseband-фильтра). Ввиду этого возможно использовать высокоэффективные нелинейные р</w:t>
      </w:r>
      <w:r w:rsidRPr="008C4820">
        <w:rPr>
          <w:rFonts w:eastAsia="TimesNewRomanPSMT"/>
        </w:rPr>
        <w:t>е</w:t>
      </w:r>
      <w:r w:rsidRPr="008C4820">
        <w:rPr>
          <w:rFonts w:eastAsia="TimesNewRomanPSMT"/>
        </w:rPr>
        <w:t>жимы усиления (B,C);</w:t>
      </w:r>
    </w:p>
    <w:p w:rsidR="008C4820" w:rsidRPr="008C4820" w:rsidRDefault="008C4820" w:rsidP="008C4820">
      <w:pPr>
        <w:pStyle w:val="ad"/>
        <w:numPr>
          <w:ilvl w:val="0"/>
          <w:numId w:val="7"/>
        </w:numPr>
        <w:rPr>
          <w:rFonts w:eastAsia="TimesNewRomanPSMT"/>
        </w:rPr>
      </w:pPr>
      <w:r w:rsidRPr="008C4820">
        <w:rPr>
          <w:rFonts w:eastAsia="TimesNewRomanPSMT"/>
        </w:rPr>
        <w:t>малый уровень побочного излучения (боковых лепестков в спектре), что приводит также к небольшой величине паразитной АМ при огр</w:t>
      </w:r>
      <w:r w:rsidRPr="008C4820">
        <w:rPr>
          <w:rFonts w:eastAsia="TimesNewRomanPSMT"/>
        </w:rPr>
        <w:t>а</w:t>
      </w:r>
      <w:r w:rsidRPr="008C4820">
        <w:rPr>
          <w:rFonts w:eastAsia="TimesNewRomanPSMT"/>
        </w:rPr>
        <w:t>ничении спектра;</w:t>
      </w:r>
    </w:p>
    <w:p w:rsidR="008C4820" w:rsidRPr="008C4820" w:rsidRDefault="008C4820" w:rsidP="008C4820">
      <w:pPr>
        <w:pStyle w:val="ad"/>
        <w:numPr>
          <w:ilvl w:val="0"/>
          <w:numId w:val="7"/>
        </w:numPr>
        <w:rPr>
          <w:rFonts w:eastAsia="TimesNewRomanPSMT"/>
        </w:rPr>
      </w:pPr>
      <w:r w:rsidRPr="008C4820">
        <w:rPr>
          <w:rFonts w:eastAsia="TimesNewRomanPSMT"/>
        </w:rPr>
        <w:t>возможность использования некогерентной демодуляции сигнала. В приемнике можно не использовать схему восстановления несущей ч</w:t>
      </w:r>
      <w:r w:rsidRPr="008C4820">
        <w:rPr>
          <w:rFonts w:eastAsia="TimesNewRomanPSMT"/>
        </w:rPr>
        <w:t>а</w:t>
      </w:r>
      <w:r w:rsidRPr="008C4820">
        <w:rPr>
          <w:rFonts w:eastAsia="TimesNewRomanPSMT"/>
        </w:rPr>
        <w:t>стоты, что ведет к существенному упрощению структуры приемника.</w:t>
      </w:r>
    </w:p>
    <w:p w:rsidR="008C4820" w:rsidRDefault="008C4820" w:rsidP="008C4820">
      <w:pPr>
        <w:rPr>
          <w:rFonts w:eastAsia="TimesNewRomanPSMT"/>
        </w:rPr>
      </w:pPr>
      <w:r w:rsidRPr="008C4820">
        <w:rPr>
          <w:rFonts w:eastAsia="TimesNewRomanPSMT"/>
        </w:rPr>
        <w:t xml:space="preserve">Помимо описанной выше реализации частотных видов модуляции с использованием квадратурного </w:t>
      </w:r>
      <w:r w:rsidRPr="008C4820">
        <w:rPr>
          <w:rFonts w:eastAsia="TimesNewRomanPSMT"/>
          <w:i/>
          <w:iCs/>
        </w:rPr>
        <w:t>IQ-</w:t>
      </w:r>
      <w:r w:rsidRPr="008C4820">
        <w:rPr>
          <w:rFonts w:eastAsia="TimesNewRomanPSMT"/>
        </w:rPr>
        <w:t>модулятора, возможны более простые способы ее осуществления. Например, информационный сигнал проходит baseband-фильтрацию для ограничения спектра и поступает на управля</w:t>
      </w:r>
      <w:r w:rsidRPr="008C4820">
        <w:rPr>
          <w:rFonts w:eastAsia="TimesNewRomanPSMT"/>
        </w:rPr>
        <w:t>ю</w:t>
      </w:r>
      <w:r w:rsidRPr="008C4820">
        <w:rPr>
          <w:rFonts w:eastAsia="TimesNewRomanPSMT"/>
        </w:rPr>
        <w:t xml:space="preserve">щий вход генератора, управляемого напряжением (ГУН). ГУН генерирует синусоидальное колебание, частота которого зависит от управляющего напряжения по закону, близкому </w:t>
      </w:r>
      <w:proofErr w:type="gramStart"/>
      <w:r w:rsidRPr="008C4820">
        <w:rPr>
          <w:rFonts w:eastAsia="TimesNewRomanPSMT"/>
        </w:rPr>
        <w:t>к</w:t>
      </w:r>
      <w:proofErr w:type="gramEnd"/>
      <w:r w:rsidRPr="008C4820">
        <w:rPr>
          <w:rFonts w:eastAsia="TimesNewRomanPSMT"/>
        </w:rPr>
        <w:t xml:space="preserve"> линейному. Таким образом, достигается частотная модуляция с непрерывной фазой. Однако квадратурная когерен</w:t>
      </w:r>
      <w:r w:rsidRPr="008C4820">
        <w:rPr>
          <w:rFonts w:eastAsia="TimesNewRomanPSMT"/>
        </w:rPr>
        <w:t>т</w:t>
      </w:r>
      <w:r w:rsidRPr="008C4820">
        <w:rPr>
          <w:rFonts w:eastAsia="TimesNewRomanPSMT"/>
        </w:rPr>
        <w:t>ная реализация частотных видов модуляции является предпочтительной, так как обеспечивает меньшую вероятность ошибки на бит и большую ун</w:t>
      </w:r>
      <w:r w:rsidRPr="008C4820">
        <w:rPr>
          <w:rFonts w:eastAsia="TimesNewRomanPSMT"/>
        </w:rPr>
        <w:t>и</w:t>
      </w:r>
      <w:r w:rsidRPr="008C4820">
        <w:rPr>
          <w:rFonts w:eastAsia="TimesNewRomanPSMT"/>
        </w:rPr>
        <w:t>версальность. При современном уровне развития процессоров обрабо</w:t>
      </w:r>
      <w:r w:rsidRPr="008C4820">
        <w:rPr>
          <w:rFonts w:eastAsia="TimesNewRomanPSMT"/>
        </w:rPr>
        <w:t>т</w:t>
      </w:r>
      <w:r w:rsidRPr="008C4820">
        <w:rPr>
          <w:rFonts w:eastAsia="TimesNewRomanPSMT"/>
        </w:rPr>
        <w:t>ки сигнала и программируемых логических микросхем ее реализация не пре</w:t>
      </w:r>
      <w:r w:rsidRPr="008C4820">
        <w:rPr>
          <w:rFonts w:eastAsia="TimesNewRomanPSMT"/>
        </w:rPr>
        <w:t>д</w:t>
      </w:r>
      <w:r w:rsidRPr="008C4820">
        <w:rPr>
          <w:rFonts w:eastAsia="TimesNewRomanPSMT"/>
        </w:rPr>
        <w:t xml:space="preserve">ставляет существенных трудностей. </w:t>
      </w:r>
    </w:p>
    <w:p w:rsidR="00364AC7" w:rsidRDefault="00364AC7" w:rsidP="008C4820">
      <w:pPr>
        <w:rPr>
          <w:rFonts w:eastAsia="TimesNewRomanPSMT"/>
        </w:rPr>
      </w:pPr>
    </w:p>
    <w:p w:rsidR="008C4820" w:rsidRDefault="00C73434" w:rsidP="00C73434">
      <w:pPr>
        <w:pStyle w:val="1"/>
        <w:rPr>
          <w:rFonts w:eastAsia="TimesNewRomanPSMT"/>
        </w:rPr>
      </w:pPr>
      <w:bookmarkStart w:id="39" w:name="_Toc437121466"/>
      <w:r>
        <w:rPr>
          <w:rFonts w:eastAsia="TimesNewRomanPSMT"/>
          <w:lang w:val="en-US"/>
        </w:rPr>
        <w:t xml:space="preserve">OFDM </w:t>
      </w:r>
      <w:r>
        <w:rPr>
          <w:rFonts w:eastAsia="TimesNewRomanPSMT"/>
        </w:rPr>
        <w:t>технология модуляции сигнала</w:t>
      </w:r>
      <w:bookmarkEnd w:id="39"/>
    </w:p>
    <w:p w:rsidR="00FE242F" w:rsidRPr="00FE242F" w:rsidRDefault="00FE242F" w:rsidP="00FE242F">
      <w:pPr>
        <w:pStyle w:val="2"/>
        <w:rPr>
          <w:rFonts w:eastAsia="TimesNewRomanPSMT"/>
        </w:rPr>
      </w:pPr>
      <w:bookmarkStart w:id="40" w:name="_Toc437121467"/>
      <w:r>
        <w:rPr>
          <w:rFonts w:eastAsia="TimesNewRomanPSMT"/>
        </w:rPr>
        <w:t>Технология частотного разнесения</w:t>
      </w:r>
      <w:bookmarkEnd w:id="40"/>
    </w:p>
    <w:p w:rsidR="00FE242F" w:rsidRPr="00FE242F" w:rsidRDefault="00FE242F" w:rsidP="00FE242F">
      <w:pPr>
        <w:rPr>
          <w:rFonts w:eastAsia="TimesNewRomanPSMT"/>
        </w:rPr>
      </w:pPr>
      <w:r w:rsidRPr="00FE242F">
        <w:rPr>
          <w:rFonts w:eastAsia="TimesNewRomanPSMT"/>
        </w:rPr>
        <w:lastRenderedPageBreak/>
        <w:t>Известно, что увеличение производительности сеанса связи, или – что то же самое – повышение скорости передачи данных, связано с расширен</w:t>
      </w:r>
      <w:r w:rsidRPr="00FE242F">
        <w:rPr>
          <w:rFonts w:eastAsia="TimesNewRomanPSMT"/>
        </w:rPr>
        <w:t>и</w:t>
      </w:r>
      <w:r w:rsidRPr="00FE242F">
        <w:rPr>
          <w:rFonts w:eastAsia="TimesNewRomanPSMT"/>
        </w:rPr>
        <w:t>ем  полосы передаваемого сигнала. Однако работа в широкой полосе чрев</w:t>
      </w:r>
      <w:r w:rsidRPr="00FE242F">
        <w:rPr>
          <w:rFonts w:eastAsia="TimesNewRomanPSMT"/>
        </w:rPr>
        <w:t>а</w:t>
      </w:r>
      <w:r w:rsidRPr="00FE242F">
        <w:rPr>
          <w:rFonts w:eastAsia="TimesNewRomanPSMT"/>
        </w:rPr>
        <w:t>та возникновением ряда проблем, на которые, работая в узкой полосе, мо</w:t>
      </w:r>
      <w:r w:rsidRPr="00FE242F">
        <w:rPr>
          <w:rFonts w:eastAsia="TimesNewRomanPSMT"/>
        </w:rPr>
        <w:t>ж</w:t>
      </w:r>
      <w:r w:rsidRPr="00FE242F">
        <w:rPr>
          <w:rFonts w:eastAsia="TimesNewRomanPSMT"/>
        </w:rPr>
        <w:t>но было бы закрыть глаза.</w:t>
      </w:r>
    </w:p>
    <w:p w:rsidR="00FE242F" w:rsidRDefault="00FE242F" w:rsidP="00FE242F">
      <w:pPr>
        <w:rPr>
          <w:rFonts w:eastAsia="TimesNewRomanPSMT"/>
        </w:rPr>
      </w:pPr>
      <w:r w:rsidRPr="00FE242F">
        <w:rPr>
          <w:rFonts w:eastAsia="TimesNewRomanPSMT"/>
        </w:rPr>
        <w:t xml:space="preserve">Как указывалось выше, физические особенности радиоканалов связи обуславливают возникновение частотных замираний и </w:t>
      </w:r>
      <w:proofErr w:type="spellStart"/>
      <w:r w:rsidRPr="00FE242F">
        <w:rPr>
          <w:rFonts w:eastAsia="TimesNewRomanPSMT"/>
        </w:rPr>
        <w:t>многолучевости</w:t>
      </w:r>
      <w:proofErr w:type="spellEnd"/>
      <w:r w:rsidRPr="00FE242F">
        <w:rPr>
          <w:rFonts w:eastAsia="TimesNewRomanPSMT"/>
        </w:rPr>
        <w:t>, следствием которой становится межсимвольная интерференция. Перед</w:t>
      </w:r>
      <w:r w:rsidRPr="00FE242F">
        <w:rPr>
          <w:rFonts w:eastAsia="TimesNewRomanPSMT"/>
        </w:rPr>
        <w:t>а</w:t>
      </w:r>
      <w:r w:rsidRPr="00FE242F">
        <w:rPr>
          <w:rFonts w:eastAsia="TimesNewRomanPSMT"/>
        </w:rPr>
        <w:t>точная функция модели реального</w:t>
      </w:r>
      <w:r>
        <w:rPr>
          <w:rFonts w:eastAsia="TimesNewRomanPSMT"/>
        </w:rPr>
        <w:t xml:space="preserve"> радиоканала приведена на рис.26</w:t>
      </w:r>
      <w:r w:rsidR="001F0E7C" w:rsidRPr="004D27BC">
        <w:rPr>
          <w:rFonts w:eastAsia="TimesNewRomanPSMT"/>
        </w:rPr>
        <w:t xml:space="preserve"> [11]</w:t>
      </w:r>
      <w:r>
        <w:rPr>
          <w:rFonts w:eastAsia="TimesNewRomanPSMT"/>
        </w:rPr>
        <w:t>.</w:t>
      </w:r>
    </w:p>
    <w:p w:rsidR="00FE242F" w:rsidRPr="00FE242F" w:rsidRDefault="00FE242F" w:rsidP="00FE242F">
      <w:pPr>
        <w:rPr>
          <w:rFonts w:eastAsia="TimesNewRomanPSMT"/>
        </w:rPr>
      </w:pPr>
      <w:r w:rsidRPr="00FE242F">
        <w:rPr>
          <w:rFonts w:eastAsia="TimesNewRomanPSMT"/>
        </w:rPr>
        <w:t>Работа с сигналами в узкой полосе удобнее именно тем, что вероя</w:t>
      </w:r>
      <w:r w:rsidRPr="00FE242F">
        <w:rPr>
          <w:rFonts w:eastAsia="TimesNewRomanPSMT"/>
        </w:rPr>
        <w:t>т</w:t>
      </w:r>
      <w:r w:rsidRPr="00FE242F">
        <w:rPr>
          <w:rFonts w:eastAsia="TimesNewRomanPSMT"/>
        </w:rPr>
        <w:t>ность попадания такого сигнала в частотно-временную область минимума передаточной функции радиоканала заметно меньше, нежели в случае и</w:t>
      </w:r>
      <w:r w:rsidRPr="00FE242F">
        <w:rPr>
          <w:rFonts w:eastAsia="TimesNewRomanPSMT"/>
        </w:rPr>
        <w:t>с</w:t>
      </w:r>
      <w:r w:rsidRPr="00FE242F">
        <w:rPr>
          <w:rFonts w:eastAsia="TimesNewRomanPSMT"/>
        </w:rPr>
        <w:t>пользования широкополосных сигналов. Тем не менее, отказываться от ш</w:t>
      </w:r>
      <w:r w:rsidRPr="00FE242F">
        <w:rPr>
          <w:rFonts w:eastAsia="TimesNewRomanPSMT"/>
        </w:rPr>
        <w:t>и</w:t>
      </w:r>
      <w:r w:rsidRPr="00FE242F">
        <w:rPr>
          <w:rFonts w:eastAsia="TimesNewRomanPSMT"/>
        </w:rPr>
        <w:t>рокополосных сигналов никто не собирается. Основным способом борьбы с частотной селективностью радиоканалов является процедура так называ</w:t>
      </w:r>
      <w:r w:rsidRPr="00FE242F">
        <w:rPr>
          <w:rFonts w:eastAsia="TimesNewRomanPSMT"/>
        </w:rPr>
        <w:t>е</w:t>
      </w:r>
      <w:r w:rsidRPr="00FE242F">
        <w:rPr>
          <w:rFonts w:eastAsia="TimesNewRomanPSMT"/>
        </w:rPr>
        <w:t>мого частотного разнесения</w:t>
      </w:r>
      <w:r w:rsidR="001F0E7C" w:rsidRPr="001F0E7C">
        <w:rPr>
          <w:rFonts w:eastAsia="TimesNewRomanPSMT"/>
        </w:rPr>
        <w:t xml:space="preserve"> [12]</w:t>
      </w:r>
      <w:r w:rsidRPr="00FE242F">
        <w:rPr>
          <w:rFonts w:eastAsia="TimesNewRomanPSMT"/>
        </w:rPr>
        <w:t>. Суть частотного разнесения проста: ра</w:t>
      </w:r>
      <w:r w:rsidRPr="00FE242F">
        <w:rPr>
          <w:rFonts w:eastAsia="TimesNewRomanPSMT"/>
        </w:rPr>
        <w:t>з</w:t>
      </w:r>
      <w:r w:rsidRPr="00FE242F">
        <w:rPr>
          <w:rFonts w:eastAsia="TimesNewRomanPSMT"/>
        </w:rPr>
        <w:t>бить широкий диапазон частот передаваемого сигнала на ряд узких «ме</w:t>
      </w:r>
      <w:r w:rsidRPr="00FE242F">
        <w:rPr>
          <w:rFonts w:eastAsia="TimesNewRomanPSMT"/>
        </w:rPr>
        <w:t>д</w:t>
      </w:r>
      <w:r w:rsidRPr="00FE242F">
        <w:rPr>
          <w:rFonts w:eastAsia="TimesNewRomanPSMT"/>
        </w:rPr>
        <w:t>ленных» поддиапазонов, для которых передаточная характеристика канала</w:t>
      </w:r>
      <w:r>
        <w:rPr>
          <w:rFonts w:eastAsia="TimesNewRomanPSMT"/>
        </w:rPr>
        <w:t xml:space="preserve"> является </w:t>
      </w:r>
      <w:proofErr w:type="spellStart"/>
      <w:r>
        <w:rPr>
          <w:rFonts w:eastAsia="TimesNewRomanPSMT"/>
        </w:rPr>
        <w:t>квазипостоянной</w:t>
      </w:r>
      <w:proofErr w:type="spellEnd"/>
      <w:r>
        <w:rPr>
          <w:rFonts w:eastAsia="TimesNewRomanPSMT"/>
        </w:rPr>
        <w:t xml:space="preserve"> (рис.</w:t>
      </w:r>
      <w:r w:rsidRPr="00FE242F">
        <w:rPr>
          <w:rFonts w:eastAsia="TimesNewRomanPSMT"/>
        </w:rPr>
        <w:t>2</w:t>
      </w:r>
      <w:r>
        <w:rPr>
          <w:rFonts w:eastAsia="TimesNewRomanPSMT"/>
        </w:rPr>
        <w:t>7</w:t>
      </w:r>
      <w:r w:rsidRPr="00FE242F">
        <w:rPr>
          <w:rFonts w:eastAsia="TimesNewRomanPSMT"/>
        </w:rPr>
        <w:t xml:space="preserve">). </w:t>
      </w:r>
    </w:p>
    <w:p w:rsidR="00364AC7" w:rsidRDefault="00364AC7" w:rsidP="00364AC7">
      <w:pPr>
        <w:jc w:val="center"/>
        <w:rPr>
          <w:rFonts w:eastAsia="TimesNewRomanPSMT"/>
          <w:i/>
        </w:rPr>
      </w:pPr>
      <w:r>
        <w:rPr>
          <w:rFonts w:eastAsia="TimesNewRomanPSMT"/>
          <w:noProof/>
        </w:rPr>
        <w:drawing>
          <wp:inline distT="0" distB="0" distL="0" distR="0" wp14:anchorId="2B00E52A" wp14:editId="5C644FCD">
            <wp:extent cx="3376559" cy="2489200"/>
            <wp:effectExtent l="0" t="0" r="0" b="0"/>
            <wp:docPr id="13" name="Рисунок 11" descr="ОФДМ.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ФДМ.tif"/>
                    <pic:cNvPicPr/>
                  </pic:nvPicPr>
                  <pic:blipFill>
                    <a:blip r:embed="rId240" cstate="print"/>
                    <a:stretch>
                      <a:fillRect/>
                    </a:stretch>
                  </pic:blipFill>
                  <pic:spPr>
                    <a:xfrm>
                      <a:off x="0" y="0"/>
                      <a:ext cx="3376559" cy="2489200"/>
                    </a:xfrm>
                    <a:prstGeom prst="rect">
                      <a:avLst/>
                    </a:prstGeom>
                  </pic:spPr>
                </pic:pic>
              </a:graphicData>
            </a:graphic>
          </wp:inline>
        </w:drawing>
      </w:r>
      <w:r w:rsidRPr="00364AC7">
        <w:rPr>
          <w:rFonts w:eastAsia="TimesNewRomanPSMT"/>
          <w:i/>
        </w:rPr>
        <w:t xml:space="preserve"> </w:t>
      </w:r>
    </w:p>
    <w:p w:rsidR="00364AC7" w:rsidRPr="008C4820" w:rsidRDefault="00364AC7" w:rsidP="00364AC7">
      <w:pPr>
        <w:jc w:val="center"/>
        <w:rPr>
          <w:rFonts w:eastAsia="TimesNewRomanPSMT"/>
        </w:rPr>
      </w:pPr>
      <w:r w:rsidRPr="00FE242F">
        <w:rPr>
          <w:rFonts w:eastAsia="TimesNewRomanPSMT"/>
          <w:i/>
        </w:rPr>
        <w:t>Рис.26.</w:t>
      </w:r>
      <w:r>
        <w:rPr>
          <w:rFonts w:eastAsia="TimesNewRomanPSMT"/>
        </w:rPr>
        <w:t xml:space="preserve"> Передаточная функция частотно-селективного канала</w:t>
      </w:r>
    </w:p>
    <w:p w:rsidR="00FE242F" w:rsidRPr="00FE242F" w:rsidRDefault="00FE242F" w:rsidP="00FE242F">
      <w:pPr>
        <w:ind w:firstLine="0"/>
        <w:jc w:val="center"/>
        <w:rPr>
          <w:rFonts w:eastAsia="TimesNewRomanPSMT"/>
        </w:rPr>
      </w:pPr>
    </w:p>
    <w:p w:rsidR="008C4820" w:rsidRPr="006B3495" w:rsidRDefault="00FE242F" w:rsidP="00FE242F">
      <w:pPr>
        <w:jc w:val="center"/>
        <w:rPr>
          <w:rFonts w:eastAsia="TimesNewRomanPSMT"/>
        </w:rPr>
      </w:pPr>
      <w:r>
        <w:rPr>
          <w:rFonts w:eastAsia="TimesNewRomanPSMT"/>
          <w:noProof/>
        </w:rPr>
        <w:drawing>
          <wp:inline distT="0" distB="0" distL="0" distR="0">
            <wp:extent cx="3781425" cy="2452197"/>
            <wp:effectExtent l="19050" t="0" r="9525" b="0"/>
            <wp:docPr id="1079" name="Рисунок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pic:cNvPicPr>
                      <a:picLocks noChangeAspect="1" noChangeArrowheads="1"/>
                    </pic:cNvPicPr>
                  </pic:nvPicPr>
                  <pic:blipFill>
                    <a:blip r:embed="rId241" cstate="print"/>
                    <a:srcRect/>
                    <a:stretch>
                      <a:fillRect/>
                    </a:stretch>
                  </pic:blipFill>
                  <pic:spPr bwMode="auto">
                    <a:xfrm>
                      <a:off x="0" y="0"/>
                      <a:ext cx="3786608" cy="2455558"/>
                    </a:xfrm>
                    <a:prstGeom prst="rect">
                      <a:avLst/>
                    </a:prstGeom>
                    <a:noFill/>
                    <a:ln w="9525">
                      <a:noFill/>
                      <a:miter lim="800000"/>
                      <a:headEnd/>
                      <a:tailEnd/>
                    </a:ln>
                  </pic:spPr>
                </pic:pic>
              </a:graphicData>
            </a:graphic>
          </wp:inline>
        </w:drawing>
      </w:r>
    </w:p>
    <w:p w:rsidR="006B3495" w:rsidRPr="00A12601" w:rsidRDefault="00FE242F" w:rsidP="00FE242F">
      <w:pPr>
        <w:jc w:val="center"/>
        <w:rPr>
          <w:rFonts w:eastAsia="TimesNewRomanPSMT"/>
        </w:rPr>
      </w:pPr>
      <w:r w:rsidRPr="00FE242F">
        <w:rPr>
          <w:rFonts w:eastAsia="TimesNewRomanPSMT"/>
          <w:i/>
        </w:rPr>
        <w:t>Рис.27.</w:t>
      </w:r>
      <w:r>
        <w:rPr>
          <w:rFonts w:eastAsia="TimesNewRomanPSMT"/>
        </w:rPr>
        <w:t xml:space="preserve"> Иллюстрация частотного разнесения</w:t>
      </w:r>
    </w:p>
    <w:p w:rsidR="00364AC7" w:rsidRDefault="00364AC7" w:rsidP="00364AC7">
      <w:pPr>
        <w:rPr>
          <w:rFonts w:eastAsia="TimesNewRomanPSMT"/>
        </w:rPr>
      </w:pPr>
      <w:r w:rsidRPr="00FE242F">
        <w:rPr>
          <w:rFonts w:eastAsia="TimesNewRomanPSMT"/>
        </w:rPr>
        <w:t>Для получения такого сигнала в простейшем случае используется каскад поло</w:t>
      </w:r>
      <w:r>
        <w:rPr>
          <w:rFonts w:eastAsia="TimesNewRomanPSMT"/>
        </w:rPr>
        <w:t>совых фильтров и сумматор (рис.28</w:t>
      </w:r>
      <w:r w:rsidRPr="00FE242F">
        <w:rPr>
          <w:rFonts w:eastAsia="TimesNewRomanPSMT"/>
        </w:rPr>
        <w:t>).</w:t>
      </w:r>
      <w:r>
        <w:rPr>
          <w:rFonts w:eastAsia="TimesNewRomanPSMT"/>
        </w:rPr>
        <w:t xml:space="preserve"> </w:t>
      </w:r>
      <w:r w:rsidRPr="00FE242F">
        <w:rPr>
          <w:rFonts w:eastAsia="TimesNewRomanPSMT"/>
        </w:rPr>
        <w:t>Данный метод формир</w:t>
      </w:r>
      <w:r w:rsidRPr="00FE242F">
        <w:rPr>
          <w:rFonts w:eastAsia="TimesNewRomanPSMT"/>
        </w:rPr>
        <w:t>о</w:t>
      </w:r>
      <w:r w:rsidRPr="00FE242F">
        <w:rPr>
          <w:rFonts w:eastAsia="TimesNewRomanPSMT"/>
        </w:rPr>
        <w:t>вания сигнала носит название FDMA (</w:t>
      </w:r>
      <w:r w:rsidRPr="00FE242F">
        <w:rPr>
          <w:rFonts w:eastAsia="TimesNewRomanPSMT"/>
          <w:lang w:val="en-US"/>
        </w:rPr>
        <w:t>F</w:t>
      </w:r>
      <w:proofErr w:type="spellStart"/>
      <w:r w:rsidRPr="00FE242F">
        <w:rPr>
          <w:rFonts w:eastAsia="TimesNewRomanPSMT"/>
        </w:rPr>
        <w:t>requency</w:t>
      </w:r>
      <w:proofErr w:type="spellEnd"/>
      <w:r>
        <w:rPr>
          <w:rFonts w:eastAsia="TimesNewRomanPSMT"/>
        </w:rPr>
        <w:t xml:space="preserve"> </w:t>
      </w:r>
      <w:r w:rsidRPr="00FE242F">
        <w:rPr>
          <w:rFonts w:eastAsia="TimesNewRomanPSMT"/>
          <w:lang w:val="en-US"/>
        </w:rPr>
        <w:t>D</w:t>
      </w:r>
      <w:proofErr w:type="spellStart"/>
      <w:r w:rsidRPr="00FE242F">
        <w:rPr>
          <w:rFonts w:eastAsia="TimesNewRomanPSMT"/>
        </w:rPr>
        <w:t>ivision</w:t>
      </w:r>
      <w:proofErr w:type="spellEnd"/>
      <w:r>
        <w:rPr>
          <w:rFonts w:eastAsia="TimesNewRomanPSMT"/>
        </w:rPr>
        <w:t xml:space="preserve"> </w:t>
      </w:r>
      <w:r w:rsidRPr="00FE242F">
        <w:rPr>
          <w:rFonts w:eastAsia="TimesNewRomanPSMT"/>
          <w:lang w:val="en-US"/>
        </w:rPr>
        <w:t>M</w:t>
      </w:r>
      <w:proofErr w:type="spellStart"/>
      <w:r w:rsidRPr="00FE242F">
        <w:rPr>
          <w:rFonts w:eastAsia="TimesNewRomanPSMT"/>
        </w:rPr>
        <w:t>ultiple</w:t>
      </w:r>
      <w:proofErr w:type="spellEnd"/>
      <w:r>
        <w:rPr>
          <w:rFonts w:eastAsia="TimesNewRomanPSMT"/>
        </w:rPr>
        <w:t xml:space="preserve"> </w:t>
      </w:r>
      <w:r w:rsidRPr="00FE242F">
        <w:rPr>
          <w:rFonts w:eastAsia="TimesNewRomanPSMT"/>
          <w:lang w:val="en-US"/>
        </w:rPr>
        <w:t>A</w:t>
      </w:r>
      <w:proofErr w:type="spellStart"/>
      <w:r w:rsidRPr="00FE242F">
        <w:rPr>
          <w:rFonts w:eastAsia="TimesNewRomanPSMT"/>
        </w:rPr>
        <w:t>ccess</w:t>
      </w:r>
      <w:proofErr w:type="spellEnd"/>
      <w:r w:rsidRPr="00FE242F">
        <w:rPr>
          <w:rFonts w:eastAsia="TimesNewRomanPSMT"/>
        </w:rPr>
        <w:t>).</w:t>
      </w:r>
    </w:p>
    <w:p w:rsidR="00FE242F" w:rsidRDefault="00FE242F" w:rsidP="00FE242F">
      <w:pPr>
        <w:rPr>
          <w:rFonts w:eastAsia="TimesNewRomanPSMT"/>
        </w:rPr>
      </w:pPr>
      <w:proofErr w:type="gramStart"/>
      <w:r w:rsidRPr="00FE242F">
        <w:rPr>
          <w:rFonts w:eastAsia="TimesNewRomanPSMT"/>
        </w:rPr>
        <w:t>Другим вариантом реализации частотного разделения является пер</w:t>
      </w:r>
      <w:r w:rsidRPr="00FE242F">
        <w:rPr>
          <w:rFonts w:eastAsia="TimesNewRomanPSMT"/>
        </w:rPr>
        <w:t>е</w:t>
      </w:r>
      <w:r w:rsidRPr="00FE242F">
        <w:rPr>
          <w:rFonts w:eastAsia="TimesNewRomanPSMT"/>
        </w:rPr>
        <w:t xml:space="preserve">дача данных на нескольких </w:t>
      </w:r>
      <w:proofErr w:type="spellStart"/>
      <w:r w:rsidRPr="00FE242F">
        <w:rPr>
          <w:rFonts w:eastAsia="TimesNewRomanPSMT"/>
        </w:rPr>
        <w:t>поднесущих</w:t>
      </w:r>
      <w:proofErr w:type="spellEnd"/>
      <w:r w:rsidRPr="00FE242F">
        <w:rPr>
          <w:rFonts w:eastAsia="TimesNewRomanPSMT"/>
        </w:rPr>
        <w:t xml:space="preserve"> частотах – </w:t>
      </w:r>
      <w:r w:rsidRPr="00FE242F">
        <w:rPr>
          <w:rFonts w:eastAsia="TimesNewRomanPSMT"/>
          <w:lang w:val="en-US"/>
        </w:rPr>
        <w:t>FMT</w:t>
      </w:r>
      <w:r w:rsidRPr="00FE242F">
        <w:rPr>
          <w:rFonts w:eastAsia="TimesNewRomanPSMT"/>
        </w:rPr>
        <w:t xml:space="preserve"> (</w:t>
      </w:r>
      <w:r w:rsidRPr="00FE242F">
        <w:rPr>
          <w:rFonts w:eastAsia="TimesNewRomanPSMT"/>
          <w:lang w:val="en-US"/>
        </w:rPr>
        <w:t>Filtered</w:t>
      </w:r>
      <w:r w:rsidRPr="00FE242F">
        <w:rPr>
          <w:rFonts w:eastAsia="TimesNewRomanPSMT"/>
        </w:rPr>
        <w:t xml:space="preserve"> </w:t>
      </w:r>
      <w:r w:rsidRPr="00FE242F">
        <w:rPr>
          <w:rFonts w:eastAsia="TimesNewRomanPSMT"/>
          <w:lang w:val="en-US"/>
        </w:rPr>
        <w:t>Multi</w:t>
      </w:r>
      <w:r w:rsidRPr="00FE242F">
        <w:rPr>
          <w:rFonts w:eastAsia="TimesNewRomanPSMT"/>
        </w:rPr>
        <w:t>-</w:t>
      </w:r>
      <w:r w:rsidRPr="00FE242F">
        <w:rPr>
          <w:rFonts w:eastAsia="TimesNewRomanPSMT"/>
          <w:lang w:val="en-US"/>
        </w:rPr>
        <w:t>Tone</w:t>
      </w:r>
      <w:r w:rsidRPr="00FE242F">
        <w:rPr>
          <w:rFonts w:eastAsia="TimesNewRomanPSMT"/>
        </w:rPr>
        <w:t>).</w:t>
      </w:r>
      <w:proofErr w:type="gramEnd"/>
      <w:r w:rsidRPr="00FE242F">
        <w:rPr>
          <w:rFonts w:eastAsia="TimesNewRomanPSMT"/>
        </w:rPr>
        <w:t xml:space="preserve"> Структура приемо-передающего тракта в этом</w:t>
      </w:r>
      <w:r w:rsidR="00664BBC">
        <w:rPr>
          <w:rFonts w:eastAsia="TimesNewRomanPSMT"/>
        </w:rPr>
        <w:t xml:space="preserve"> случае усложняется (рис.29</w:t>
      </w:r>
      <w:r w:rsidRPr="00FE242F">
        <w:rPr>
          <w:rFonts w:eastAsia="TimesNewRomanPSMT"/>
        </w:rPr>
        <w:t xml:space="preserve"> (а)).  Вид спектра </w:t>
      </w:r>
      <w:r w:rsidRPr="00FE242F">
        <w:rPr>
          <w:rFonts w:eastAsia="TimesNewRomanPSMT"/>
          <w:lang w:val="en-US"/>
        </w:rPr>
        <w:t>FMT</w:t>
      </w:r>
      <w:r w:rsidR="00664BBC">
        <w:rPr>
          <w:rFonts w:eastAsia="TimesNewRomanPSMT"/>
        </w:rPr>
        <w:t xml:space="preserve">-сигнала представлен на рис.29 </w:t>
      </w:r>
      <w:r w:rsidRPr="00FE242F">
        <w:rPr>
          <w:rFonts w:eastAsia="TimesNewRomanPSMT"/>
        </w:rPr>
        <w:t xml:space="preserve">(б). </w:t>
      </w:r>
    </w:p>
    <w:p w:rsidR="00664BBC" w:rsidRDefault="00664BBC" w:rsidP="00664BBC">
      <w:pPr>
        <w:ind w:firstLine="0"/>
        <w:jc w:val="center"/>
        <w:rPr>
          <w:rFonts w:eastAsia="TimesNewRomanPSMT"/>
        </w:rPr>
      </w:pPr>
      <w:r>
        <w:rPr>
          <w:rFonts w:eastAsia="TimesNewRomanPSMT"/>
          <w:noProof/>
        </w:rPr>
        <w:drawing>
          <wp:inline distT="0" distB="0" distL="0" distR="0">
            <wp:extent cx="5829300" cy="2724150"/>
            <wp:effectExtent l="19050" t="0" r="0" b="0"/>
            <wp:docPr id="1080" name="Рисунок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pic:cNvPicPr>
                      <a:picLocks noChangeAspect="1" noChangeArrowheads="1"/>
                    </pic:cNvPicPr>
                  </pic:nvPicPr>
                  <pic:blipFill>
                    <a:blip r:embed="rId242" cstate="print"/>
                    <a:srcRect/>
                    <a:stretch>
                      <a:fillRect/>
                    </a:stretch>
                  </pic:blipFill>
                  <pic:spPr bwMode="auto">
                    <a:xfrm>
                      <a:off x="0" y="0"/>
                      <a:ext cx="5829300" cy="2724150"/>
                    </a:xfrm>
                    <a:prstGeom prst="rect">
                      <a:avLst/>
                    </a:prstGeom>
                    <a:noFill/>
                    <a:ln w="9525">
                      <a:noFill/>
                      <a:miter lim="800000"/>
                      <a:headEnd/>
                      <a:tailEnd/>
                    </a:ln>
                  </pic:spPr>
                </pic:pic>
              </a:graphicData>
            </a:graphic>
          </wp:inline>
        </w:drawing>
      </w:r>
    </w:p>
    <w:p w:rsidR="00664BBC" w:rsidRPr="00C35BAC" w:rsidRDefault="00664BBC" w:rsidP="00664BBC">
      <w:pPr>
        <w:ind w:firstLine="0"/>
        <w:jc w:val="center"/>
        <w:rPr>
          <w:rFonts w:eastAsia="TimesNewRomanPSMT"/>
        </w:rPr>
      </w:pPr>
      <w:r w:rsidRPr="00664BBC">
        <w:rPr>
          <w:rFonts w:eastAsia="TimesNewRomanPSMT"/>
          <w:i/>
        </w:rPr>
        <w:t>Рис.28</w:t>
      </w:r>
      <w:r>
        <w:rPr>
          <w:rFonts w:eastAsia="TimesNewRomanPSMT"/>
        </w:rPr>
        <w:t>. Модель приемо-передающего тракта</w:t>
      </w:r>
      <w:r w:rsidR="00C35BAC">
        <w:rPr>
          <w:rFonts w:eastAsia="TimesNewRomanPSMT"/>
        </w:rPr>
        <w:t xml:space="preserve"> </w:t>
      </w:r>
      <w:r w:rsidR="00C35BAC">
        <w:rPr>
          <w:rFonts w:eastAsia="TimesNewRomanPSMT"/>
          <w:lang w:val="en-US"/>
        </w:rPr>
        <w:t>FDMA</w:t>
      </w:r>
    </w:p>
    <w:p w:rsidR="00664BBC" w:rsidRDefault="00664BBC" w:rsidP="00C35BAC">
      <w:pPr>
        <w:rPr>
          <w:rFonts w:eastAsia="TimesNewRomanPSMT"/>
        </w:rPr>
      </w:pPr>
      <w:proofErr w:type="gramStart"/>
      <w:r w:rsidRPr="00664BBC">
        <w:rPr>
          <w:rFonts w:eastAsia="TimesNewRomanPSMT"/>
        </w:rPr>
        <w:lastRenderedPageBreak/>
        <w:t>Исходная полоса сигнала разбивается на близкорасположенные по</w:t>
      </w:r>
      <w:r w:rsidRPr="00664BBC">
        <w:rPr>
          <w:rFonts w:eastAsia="TimesNewRomanPSMT"/>
        </w:rPr>
        <w:t>д</w:t>
      </w:r>
      <w:r w:rsidRPr="00664BBC">
        <w:rPr>
          <w:rFonts w:eastAsia="TimesNewRomanPSMT"/>
        </w:rPr>
        <w:t>каналы, расстояние между которыми (в частотной области) определяется принятием компромиссного решения: с одной стороны, требуется эффе</w:t>
      </w:r>
      <w:r w:rsidRPr="00664BBC">
        <w:rPr>
          <w:rFonts w:eastAsia="TimesNewRomanPSMT"/>
        </w:rPr>
        <w:t>к</w:t>
      </w:r>
      <w:r w:rsidRPr="00664BBC">
        <w:rPr>
          <w:rFonts w:eastAsia="TimesNewRomanPSMT"/>
        </w:rPr>
        <w:t>тивно использовать рабочий частотный диапазон, то есть максимально уп</w:t>
      </w:r>
      <w:r>
        <w:rPr>
          <w:rFonts w:eastAsia="TimesNewRomanPSMT"/>
        </w:rPr>
        <w:t>лотнить соседние</w:t>
      </w:r>
      <w:r w:rsidRPr="00664BBC">
        <w:rPr>
          <w:rFonts w:eastAsia="TimesNewRomanPSMT"/>
        </w:rPr>
        <w:t xml:space="preserve"> подканалы; с другой стороны, близкое расположение подканалов приводит к тому, что спектральные составляющие соседних подканалов накладываются друг на друга, приводя к искажению спектра сигнала в целом. </w:t>
      </w:r>
      <w:proofErr w:type="gramEnd"/>
    </w:p>
    <w:p w:rsidR="00664BBC" w:rsidRPr="00FE242F" w:rsidRDefault="00664BBC" w:rsidP="00664BBC">
      <w:pPr>
        <w:ind w:firstLine="0"/>
        <w:jc w:val="center"/>
        <w:rPr>
          <w:rFonts w:eastAsia="TimesNewRomanPSMT"/>
        </w:rPr>
      </w:pPr>
      <w:r>
        <w:rPr>
          <w:rFonts w:eastAsia="TimesNewRomanPSMT"/>
          <w:noProof/>
        </w:rPr>
        <w:drawing>
          <wp:inline distT="0" distB="0" distL="0" distR="0">
            <wp:extent cx="5819775" cy="1905000"/>
            <wp:effectExtent l="19050" t="0" r="9525" b="0"/>
            <wp:docPr id="1081" name="Рисунок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pic:cNvPicPr>
                      <a:picLocks noChangeAspect="1" noChangeArrowheads="1"/>
                    </pic:cNvPicPr>
                  </pic:nvPicPr>
                  <pic:blipFill>
                    <a:blip r:embed="rId243" cstate="print"/>
                    <a:srcRect/>
                    <a:stretch>
                      <a:fillRect/>
                    </a:stretch>
                  </pic:blipFill>
                  <pic:spPr bwMode="auto">
                    <a:xfrm>
                      <a:off x="0" y="0"/>
                      <a:ext cx="5819775" cy="1905000"/>
                    </a:xfrm>
                    <a:prstGeom prst="rect">
                      <a:avLst/>
                    </a:prstGeom>
                    <a:noFill/>
                    <a:ln w="9525">
                      <a:noFill/>
                      <a:miter lim="800000"/>
                      <a:headEnd/>
                      <a:tailEnd/>
                    </a:ln>
                  </pic:spPr>
                </pic:pic>
              </a:graphicData>
            </a:graphic>
          </wp:inline>
        </w:drawing>
      </w:r>
    </w:p>
    <w:p w:rsidR="00FE242F" w:rsidRDefault="00664BBC" w:rsidP="00664BBC">
      <w:pPr>
        <w:jc w:val="center"/>
        <w:rPr>
          <w:rFonts w:eastAsia="TimesNewRomanPSMT"/>
        </w:rPr>
      </w:pPr>
      <w:r>
        <w:rPr>
          <w:rFonts w:eastAsia="TimesNewRomanPSMT"/>
        </w:rPr>
        <w:t>а)</w:t>
      </w:r>
    </w:p>
    <w:p w:rsidR="00664BBC" w:rsidRPr="00FE242F" w:rsidRDefault="00664BBC" w:rsidP="00C75132">
      <w:pPr>
        <w:ind w:firstLine="0"/>
        <w:jc w:val="center"/>
        <w:rPr>
          <w:rFonts w:eastAsia="TimesNewRomanPSMT"/>
        </w:rPr>
      </w:pPr>
      <w:r>
        <w:rPr>
          <w:rFonts w:eastAsia="TimesNewRomanPSMT"/>
          <w:noProof/>
        </w:rPr>
        <w:drawing>
          <wp:inline distT="0" distB="0" distL="0" distR="0">
            <wp:extent cx="5381625" cy="2419350"/>
            <wp:effectExtent l="19050" t="0" r="9525" b="0"/>
            <wp:docPr id="1082" name="Рисунок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pic:cNvPicPr>
                      <a:picLocks noChangeAspect="1" noChangeArrowheads="1"/>
                    </pic:cNvPicPr>
                  </pic:nvPicPr>
                  <pic:blipFill>
                    <a:blip r:embed="rId244" cstate="print"/>
                    <a:srcRect/>
                    <a:stretch>
                      <a:fillRect/>
                    </a:stretch>
                  </pic:blipFill>
                  <pic:spPr bwMode="auto">
                    <a:xfrm>
                      <a:off x="0" y="0"/>
                      <a:ext cx="5381625" cy="2419350"/>
                    </a:xfrm>
                    <a:prstGeom prst="rect">
                      <a:avLst/>
                    </a:prstGeom>
                    <a:noFill/>
                    <a:ln w="9525">
                      <a:noFill/>
                      <a:miter lim="800000"/>
                      <a:headEnd/>
                      <a:tailEnd/>
                    </a:ln>
                  </pic:spPr>
                </pic:pic>
              </a:graphicData>
            </a:graphic>
          </wp:inline>
        </w:drawing>
      </w:r>
    </w:p>
    <w:p w:rsidR="00A12601" w:rsidRDefault="00664BBC" w:rsidP="00664BBC">
      <w:pPr>
        <w:jc w:val="center"/>
        <w:rPr>
          <w:rFonts w:eastAsia="TimesNewRomanPSMT"/>
        </w:rPr>
      </w:pPr>
      <w:r>
        <w:rPr>
          <w:rFonts w:eastAsia="TimesNewRomanPSMT"/>
        </w:rPr>
        <w:t>б)</w:t>
      </w:r>
    </w:p>
    <w:p w:rsidR="00C35BAC" w:rsidRDefault="00664BBC" w:rsidP="00C35BAC">
      <w:pPr>
        <w:ind w:firstLine="0"/>
        <w:jc w:val="center"/>
      </w:pPr>
      <w:r w:rsidRPr="00C35BAC">
        <w:rPr>
          <w:rFonts w:eastAsia="TimesNewRomanPSMT"/>
          <w:i/>
        </w:rPr>
        <w:t>Рис.29</w:t>
      </w:r>
      <w:r>
        <w:rPr>
          <w:rFonts w:eastAsia="TimesNewRomanPSMT"/>
        </w:rPr>
        <w:t xml:space="preserve">. </w:t>
      </w:r>
      <w:r w:rsidR="00C35BAC">
        <w:rPr>
          <w:rFonts w:eastAsia="TimesNewRomanPSMT"/>
        </w:rPr>
        <w:t xml:space="preserve">а) </w:t>
      </w:r>
      <w:r w:rsidR="00C35BAC" w:rsidRPr="00FE242F">
        <w:rPr>
          <w:rFonts w:eastAsia="TimesNewRomanPSMT"/>
        </w:rPr>
        <w:t>Структура приемо-передающего тракта</w:t>
      </w:r>
      <w:r w:rsidR="00C35BAC" w:rsidRPr="00C35BAC">
        <w:rPr>
          <w:rFonts w:eastAsia="TimesNewRomanPSMT"/>
        </w:rPr>
        <w:t xml:space="preserve"> </w:t>
      </w:r>
      <w:r w:rsidR="00C35BAC">
        <w:rPr>
          <w:rFonts w:eastAsia="TimesNewRomanPSMT"/>
          <w:lang w:val="en-US"/>
        </w:rPr>
        <w:t>FMT</w:t>
      </w:r>
      <w:r w:rsidR="00C35BAC">
        <w:t xml:space="preserve">; </w:t>
      </w:r>
    </w:p>
    <w:p w:rsidR="00664BBC" w:rsidRPr="00532B8C" w:rsidRDefault="00C35BAC" w:rsidP="00532B8C">
      <w:pPr>
        <w:ind w:firstLine="0"/>
        <w:jc w:val="center"/>
      </w:pPr>
      <w:r>
        <w:t>б) спектр</w:t>
      </w:r>
      <w:r w:rsidRPr="005A7C79">
        <w:t xml:space="preserve"> </w:t>
      </w:r>
      <w:r>
        <w:rPr>
          <w:rFonts w:eastAsia="TimesNewRomanPSMT"/>
          <w:lang w:val="en-US"/>
        </w:rPr>
        <w:t>FMT</w:t>
      </w:r>
      <w:r>
        <w:rPr>
          <w:rFonts w:eastAsia="TimesNewRomanPSMT"/>
        </w:rPr>
        <w:t>-сигнала</w:t>
      </w:r>
    </w:p>
    <w:p w:rsidR="00C35BAC" w:rsidRDefault="00C35BAC" w:rsidP="00C35BAC">
      <w:pPr>
        <w:rPr>
          <w:rFonts w:eastAsia="TimesNewRomanPSMT"/>
        </w:rPr>
      </w:pPr>
      <w:r w:rsidRPr="00664BBC">
        <w:rPr>
          <w:rFonts w:eastAsia="TimesNewRomanPSMT"/>
        </w:rPr>
        <w:t xml:space="preserve">Несмотря на то, что </w:t>
      </w:r>
      <w:r w:rsidRPr="00664BBC">
        <w:rPr>
          <w:rFonts w:eastAsia="TimesNewRomanPSMT"/>
          <w:lang w:val="en-US"/>
        </w:rPr>
        <w:t>FMT</w:t>
      </w:r>
      <w:r w:rsidRPr="00664BBC">
        <w:rPr>
          <w:rFonts w:eastAsia="TimesNewRomanPSMT"/>
        </w:rPr>
        <w:t xml:space="preserve"> позволяет работать в условиях частотной селективности радиоканала, его реализация осложнена необходимостью </w:t>
      </w:r>
      <w:r w:rsidRPr="00664BBC">
        <w:rPr>
          <w:rFonts w:eastAsia="TimesNewRomanPSMT"/>
        </w:rPr>
        <w:lastRenderedPageBreak/>
        <w:t>дополнительного включения в приемо-передающие схемы код</w:t>
      </w:r>
      <w:r w:rsidRPr="00664BBC">
        <w:rPr>
          <w:rFonts w:eastAsia="TimesNewRomanPSMT"/>
        </w:rPr>
        <w:t>е</w:t>
      </w:r>
      <w:r w:rsidRPr="00664BBC">
        <w:rPr>
          <w:rFonts w:eastAsia="TimesNewRomanPSMT"/>
        </w:rPr>
        <w:t>ров/декодеров, высококачественных фильтров и генераторов несущих ч</w:t>
      </w:r>
      <w:r w:rsidRPr="00664BBC">
        <w:rPr>
          <w:rFonts w:eastAsia="TimesNewRomanPSMT"/>
        </w:rPr>
        <w:t>а</w:t>
      </w:r>
      <w:r w:rsidRPr="00664BBC">
        <w:rPr>
          <w:rFonts w:eastAsia="TimesNewRomanPSMT"/>
        </w:rPr>
        <w:t xml:space="preserve">стот. Кроме того, проблемой здесь является интерференция сигнальных компонент на соседних </w:t>
      </w:r>
      <w:proofErr w:type="spellStart"/>
      <w:r w:rsidRPr="00664BBC">
        <w:rPr>
          <w:rFonts w:eastAsia="TimesNewRomanPSMT"/>
        </w:rPr>
        <w:t>поднесущих</w:t>
      </w:r>
      <w:proofErr w:type="spellEnd"/>
      <w:r w:rsidRPr="00664BBC">
        <w:rPr>
          <w:rFonts w:eastAsia="TimesNewRomanPSMT"/>
        </w:rPr>
        <w:t xml:space="preserve"> частотах.</w:t>
      </w:r>
    </w:p>
    <w:p w:rsidR="00532B8C" w:rsidRPr="00532B8C" w:rsidRDefault="00532B8C" w:rsidP="00532B8C">
      <w:pPr>
        <w:pStyle w:val="2"/>
        <w:rPr>
          <w:rFonts w:eastAsia="TimesNewRomanPSMT"/>
        </w:rPr>
      </w:pPr>
      <w:bookmarkStart w:id="41" w:name="_Toc437121468"/>
      <w:r>
        <w:rPr>
          <w:rFonts w:eastAsia="TimesNewRomanPSMT"/>
        </w:rPr>
        <w:t xml:space="preserve">Технология </w:t>
      </w:r>
      <w:r>
        <w:rPr>
          <w:rFonts w:eastAsia="TimesNewRomanPSMT"/>
          <w:lang w:val="en-US"/>
        </w:rPr>
        <w:t>OFDM</w:t>
      </w:r>
      <w:bookmarkEnd w:id="41"/>
    </w:p>
    <w:p w:rsidR="00532B8C" w:rsidRDefault="00532B8C" w:rsidP="00532B8C">
      <w:pPr>
        <w:rPr>
          <w:rFonts w:eastAsia="TimesNewRomanPSMT"/>
        </w:rPr>
      </w:pPr>
      <w:r w:rsidRPr="00532B8C">
        <w:rPr>
          <w:rFonts w:eastAsia="TimesNewRomanPSMT"/>
        </w:rPr>
        <w:t xml:space="preserve">Другим способом частотного разнесения является </w:t>
      </w:r>
      <w:r w:rsidRPr="00532B8C">
        <w:rPr>
          <w:rFonts w:eastAsia="TimesNewRomanPSMT"/>
          <w:lang w:val="en-US"/>
        </w:rPr>
        <w:t>OFDM</w:t>
      </w:r>
      <w:r w:rsidRPr="00532B8C">
        <w:rPr>
          <w:rFonts w:eastAsia="TimesNewRomanPSMT"/>
        </w:rPr>
        <w:t xml:space="preserve"> (</w:t>
      </w:r>
      <w:r w:rsidRPr="00532B8C">
        <w:rPr>
          <w:rFonts w:eastAsia="TimesNewRomanPSMT"/>
          <w:lang w:val="en-US"/>
        </w:rPr>
        <w:t>Orthogonal</w:t>
      </w:r>
      <w:r w:rsidRPr="00532B8C">
        <w:rPr>
          <w:rFonts w:eastAsia="TimesNewRomanPSMT"/>
        </w:rPr>
        <w:t xml:space="preserve"> </w:t>
      </w:r>
      <w:r w:rsidRPr="00532B8C">
        <w:rPr>
          <w:rFonts w:eastAsia="TimesNewRomanPSMT"/>
          <w:lang w:val="en-US"/>
        </w:rPr>
        <w:t>Frequency</w:t>
      </w:r>
      <w:r w:rsidRPr="00532B8C">
        <w:rPr>
          <w:rFonts w:eastAsia="TimesNewRomanPSMT"/>
        </w:rPr>
        <w:t xml:space="preserve"> </w:t>
      </w:r>
      <w:r w:rsidRPr="00532B8C">
        <w:rPr>
          <w:rFonts w:eastAsia="TimesNewRomanPSMT"/>
          <w:lang w:val="en-US"/>
        </w:rPr>
        <w:t>Division</w:t>
      </w:r>
      <w:r w:rsidRPr="00532B8C">
        <w:rPr>
          <w:rFonts w:eastAsia="TimesNewRomanPSMT"/>
        </w:rPr>
        <w:t xml:space="preserve"> </w:t>
      </w:r>
      <w:r w:rsidRPr="00532B8C">
        <w:rPr>
          <w:rFonts w:eastAsia="TimesNewRomanPSMT"/>
          <w:lang w:val="en-US"/>
        </w:rPr>
        <w:t>Multiplexing</w:t>
      </w:r>
      <w:r w:rsidRPr="00532B8C">
        <w:rPr>
          <w:rFonts w:eastAsia="TimesNewRomanPSMT"/>
        </w:rPr>
        <w:t xml:space="preserve">) </w:t>
      </w:r>
      <w:r>
        <w:rPr>
          <w:rFonts w:eastAsia="TimesNewRomanPSMT"/>
        </w:rPr>
        <w:t xml:space="preserve"> </w:t>
      </w:r>
      <w:r w:rsidRPr="00FE242F">
        <w:rPr>
          <w:rFonts w:eastAsia="TimesNewRomanPSMT"/>
        </w:rPr>
        <w:t>–</w:t>
      </w:r>
      <w:r>
        <w:rPr>
          <w:rFonts w:eastAsia="TimesNewRomanPSMT"/>
        </w:rPr>
        <w:t xml:space="preserve"> </w:t>
      </w:r>
      <w:r w:rsidRPr="00532B8C">
        <w:rPr>
          <w:rFonts w:eastAsia="TimesNewRomanPSMT"/>
        </w:rPr>
        <w:t xml:space="preserve">технология модуляции сигнала, которая, так же как и в случае </w:t>
      </w:r>
      <w:r w:rsidRPr="00532B8C">
        <w:rPr>
          <w:rFonts w:eastAsia="TimesNewRomanPSMT"/>
          <w:lang w:val="en-US"/>
        </w:rPr>
        <w:t>FMT</w:t>
      </w:r>
      <w:r w:rsidRPr="00532B8C">
        <w:rPr>
          <w:rFonts w:eastAsia="TimesNewRomanPSMT"/>
        </w:rPr>
        <w:t xml:space="preserve">, использует набор </w:t>
      </w:r>
      <w:proofErr w:type="spellStart"/>
      <w:r w:rsidRPr="00532B8C">
        <w:rPr>
          <w:rFonts w:eastAsia="TimesNewRomanPSMT"/>
        </w:rPr>
        <w:t>поднесущих</w:t>
      </w:r>
      <w:proofErr w:type="spellEnd"/>
      <w:r w:rsidRPr="00532B8C">
        <w:rPr>
          <w:rFonts w:eastAsia="TimesNewRomanPSMT"/>
        </w:rPr>
        <w:t xml:space="preserve"> частот. </w:t>
      </w:r>
      <w:proofErr w:type="gramStart"/>
      <w:r w:rsidRPr="00532B8C">
        <w:rPr>
          <w:rFonts w:eastAsia="TimesNewRomanPSMT"/>
        </w:rPr>
        <w:t xml:space="preserve">Различие состоит в том, что реализация </w:t>
      </w:r>
      <w:r w:rsidRPr="00532B8C">
        <w:rPr>
          <w:rFonts w:eastAsia="TimesNewRomanPSMT"/>
          <w:lang w:val="en-US"/>
        </w:rPr>
        <w:t>OFDM</w:t>
      </w:r>
      <w:r w:rsidRPr="00532B8C">
        <w:rPr>
          <w:rFonts w:eastAsia="TimesNewRomanPSMT"/>
        </w:rPr>
        <w:t xml:space="preserve"> не требует полосовых фильтров и г</w:t>
      </w:r>
      <w:r w:rsidRPr="00532B8C">
        <w:rPr>
          <w:rFonts w:eastAsia="TimesNewRomanPSMT"/>
        </w:rPr>
        <w:t>е</w:t>
      </w:r>
      <w:r w:rsidRPr="00532B8C">
        <w:rPr>
          <w:rFonts w:eastAsia="TimesNewRomanPSMT"/>
        </w:rPr>
        <w:t>нераторов несущих частот для каждого из подканалов и, более того, в отл</w:t>
      </w:r>
      <w:r w:rsidRPr="00532B8C">
        <w:rPr>
          <w:rFonts w:eastAsia="TimesNewRomanPSMT"/>
        </w:rPr>
        <w:t>и</w:t>
      </w:r>
      <w:r w:rsidRPr="00532B8C">
        <w:rPr>
          <w:rFonts w:eastAsia="TimesNewRomanPSMT"/>
        </w:rPr>
        <w:t xml:space="preserve">чие от </w:t>
      </w:r>
      <w:r w:rsidRPr="00532B8C">
        <w:rPr>
          <w:rFonts w:eastAsia="TimesNewRomanPSMT"/>
          <w:lang w:val="en-US"/>
        </w:rPr>
        <w:t>FMT</w:t>
      </w:r>
      <w:r w:rsidRPr="00532B8C">
        <w:rPr>
          <w:rFonts w:eastAsia="TimesNewRomanPSMT"/>
        </w:rPr>
        <w:t>, где исходный канал делится на независимые неперекрыва</w:t>
      </w:r>
      <w:r w:rsidRPr="00532B8C">
        <w:rPr>
          <w:rFonts w:eastAsia="TimesNewRomanPSMT"/>
        </w:rPr>
        <w:t>ю</w:t>
      </w:r>
      <w:r w:rsidRPr="00532B8C">
        <w:rPr>
          <w:rFonts w:eastAsia="TimesNewRomanPSMT"/>
        </w:rPr>
        <w:t xml:space="preserve">щиеся узкие подканалы, спектр </w:t>
      </w:r>
      <w:r w:rsidRPr="00532B8C">
        <w:rPr>
          <w:rFonts w:eastAsia="TimesNewRomanPSMT"/>
          <w:lang w:val="en-US"/>
        </w:rPr>
        <w:t>OFDM</w:t>
      </w:r>
      <w:r w:rsidRPr="00532B8C">
        <w:rPr>
          <w:rFonts w:eastAsia="TimesNewRomanPSMT"/>
        </w:rPr>
        <w:t xml:space="preserve"> сигнала представляет собой сумму наложенных друг на друга и сдвинутых по частоте ортогональных </w:t>
      </w:r>
      <w:proofErr w:type="spellStart"/>
      <w:r w:rsidRPr="00532B8C">
        <w:rPr>
          <w:rFonts w:eastAsia="TimesNewRomanPSMT"/>
          <w:lang w:val="en-US"/>
        </w:rPr>
        <w:t>sinc</w:t>
      </w:r>
      <w:proofErr w:type="spellEnd"/>
      <w:r>
        <w:rPr>
          <w:rFonts w:eastAsia="TimesNewRomanPSMT"/>
        </w:rPr>
        <w:t>-</w:t>
      </w:r>
      <w:r w:rsidRPr="00532B8C">
        <w:rPr>
          <w:rFonts w:eastAsia="TimesNewRomanPSMT"/>
        </w:rPr>
        <w:t>функций (рис</w:t>
      </w:r>
      <w:r>
        <w:rPr>
          <w:rFonts w:eastAsia="TimesNewRomanPSMT"/>
        </w:rPr>
        <w:t>.30</w:t>
      </w:r>
      <w:r w:rsidRPr="00532B8C">
        <w:rPr>
          <w:rFonts w:eastAsia="TimesNewRomanPSMT"/>
        </w:rPr>
        <w:t>).</w:t>
      </w:r>
      <w:proofErr w:type="gramEnd"/>
      <w:r w:rsidRPr="00532B8C">
        <w:rPr>
          <w:rFonts w:eastAsia="TimesNewRomanPSMT"/>
        </w:rPr>
        <w:t xml:space="preserve"> Это позволяет достичь максимально эффективного и</w:t>
      </w:r>
      <w:r w:rsidRPr="00532B8C">
        <w:rPr>
          <w:rFonts w:eastAsia="TimesNewRomanPSMT"/>
        </w:rPr>
        <w:t>с</w:t>
      </w:r>
      <w:r w:rsidRPr="00532B8C">
        <w:rPr>
          <w:rFonts w:eastAsia="TimesNewRomanPSMT"/>
        </w:rPr>
        <w:t>пользования выделенной рабочей полосы частот, не сталкиваясь при этом с межканальной интерференцией.</w:t>
      </w:r>
    </w:p>
    <w:p w:rsidR="00532B8C" w:rsidRPr="00532B8C" w:rsidRDefault="00532B8C" w:rsidP="00532B8C">
      <w:pPr>
        <w:ind w:firstLine="0"/>
        <w:jc w:val="center"/>
        <w:rPr>
          <w:rFonts w:eastAsia="TimesNewRomanPSMT"/>
        </w:rPr>
      </w:pPr>
      <w:r>
        <w:rPr>
          <w:rFonts w:eastAsia="TimesNewRomanPSMT"/>
          <w:noProof/>
        </w:rPr>
        <w:drawing>
          <wp:inline distT="0" distB="0" distL="0" distR="0">
            <wp:extent cx="5629275" cy="2876550"/>
            <wp:effectExtent l="19050" t="0" r="9525" b="0"/>
            <wp:docPr id="1083" name="Рисунок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pic:cNvPicPr>
                      <a:picLocks noChangeAspect="1" noChangeArrowheads="1"/>
                    </pic:cNvPicPr>
                  </pic:nvPicPr>
                  <pic:blipFill>
                    <a:blip r:embed="rId245" cstate="print"/>
                    <a:srcRect/>
                    <a:stretch>
                      <a:fillRect/>
                    </a:stretch>
                  </pic:blipFill>
                  <pic:spPr bwMode="auto">
                    <a:xfrm>
                      <a:off x="0" y="0"/>
                      <a:ext cx="5629275" cy="2876550"/>
                    </a:xfrm>
                    <a:prstGeom prst="rect">
                      <a:avLst/>
                    </a:prstGeom>
                    <a:noFill/>
                    <a:ln w="9525">
                      <a:noFill/>
                      <a:miter lim="800000"/>
                      <a:headEnd/>
                      <a:tailEnd/>
                    </a:ln>
                  </pic:spPr>
                </pic:pic>
              </a:graphicData>
            </a:graphic>
          </wp:inline>
        </w:drawing>
      </w:r>
    </w:p>
    <w:p w:rsidR="00532B8C" w:rsidRPr="00532B8C" w:rsidRDefault="00532B8C" w:rsidP="00532B8C">
      <w:pPr>
        <w:jc w:val="center"/>
        <w:rPr>
          <w:rFonts w:eastAsia="TimesNewRomanPSMT"/>
        </w:rPr>
      </w:pPr>
      <w:r w:rsidRPr="00532B8C">
        <w:rPr>
          <w:rFonts w:eastAsia="TimesNewRomanPSMT"/>
          <w:i/>
        </w:rPr>
        <w:t>Рис.30.</w:t>
      </w:r>
      <w:r>
        <w:rPr>
          <w:rFonts w:eastAsia="TimesNewRomanPSMT"/>
        </w:rPr>
        <w:t xml:space="preserve"> Спектр </w:t>
      </w:r>
      <w:r>
        <w:rPr>
          <w:rFonts w:eastAsia="TimesNewRomanPSMT"/>
          <w:lang w:val="en-US"/>
        </w:rPr>
        <w:t>OFDM</w:t>
      </w:r>
      <w:r w:rsidRPr="00532B8C">
        <w:rPr>
          <w:rFonts w:eastAsia="TimesNewRomanPSMT"/>
        </w:rPr>
        <w:t>-</w:t>
      </w:r>
      <w:r>
        <w:rPr>
          <w:rFonts w:eastAsia="TimesNewRomanPSMT"/>
        </w:rPr>
        <w:t>сигнала</w:t>
      </w:r>
    </w:p>
    <w:p w:rsidR="00532B8C" w:rsidRDefault="00532B8C" w:rsidP="00532B8C">
      <w:pPr>
        <w:rPr>
          <w:rFonts w:eastAsia="TimesNewRomanPSMT"/>
        </w:rPr>
      </w:pPr>
      <w:r w:rsidRPr="00532B8C">
        <w:rPr>
          <w:rFonts w:eastAsia="TimesNewRomanPSMT"/>
        </w:rPr>
        <w:t xml:space="preserve">Общая схема формирования </w:t>
      </w:r>
      <w:r w:rsidRPr="00532B8C">
        <w:rPr>
          <w:rFonts w:eastAsia="TimesNewRomanPSMT"/>
          <w:lang w:val="en-US"/>
        </w:rPr>
        <w:t>OFDM</w:t>
      </w:r>
      <w:r w:rsidRPr="00532B8C">
        <w:rPr>
          <w:rFonts w:eastAsia="TimesNewRomanPSMT"/>
        </w:rPr>
        <w:t xml:space="preserve"> </w:t>
      </w:r>
      <w:r>
        <w:rPr>
          <w:rFonts w:eastAsia="TimesNewRomanPSMT"/>
        </w:rPr>
        <w:t>сигнала представлена на рис.31.</w:t>
      </w:r>
    </w:p>
    <w:p w:rsidR="00532B8C" w:rsidRPr="00532B8C" w:rsidRDefault="00532B8C" w:rsidP="00532B8C">
      <w:pPr>
        <w:ind w:firstLine="0"/>
        <w:jc w:val="center"/>
        <w:rPr>
          <w:rFonts w:eastAsia="TimesNewRomanPSMT"/>
        </w:rPr>
      </w:pPr>
      <w:r>
        <w:rPr>
          <w:rFonts w:eastAsia="TimesNewRomanPSMT"/>
          <w:noProof/>
        </w:rPr>
        <w:lastRenderedPageBreak/>
        <w:drawing>
          <wp:inline distT="0" distB="0" distL="0" distR="0">
            <wp:extent cx="5829300" cy="1876425"/>
            <wp:effectExtent l="19050" t="0" r="0" b="0"/>
            <wp:docPr id="1084" name="Рисунок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pic:cNvPicPr>
                      <a:picLocks noChangeAspect="1" noChangeArrowheads="1"/>
                    </pic:cNvPicPr>
                  </pic:nvPicPr>
                  <pic:blipFill>
                    <a:blip r:embed="rId246" cstate="print"/>
                    <a:srcRect/>
                    <a:stretch>
                      <a:fillRect/>
                    </a:stretch>
                  </pic:blipFill>
                  <pic:spPr bwMode="auto">
                    <a:xfrm>
                      <a:off x="0" y="0"/>
                      <a:ext cx="5829300" cy="1876425"/>
                    </a:xfrm>
                    <a:prstGeom prst="rect">
                      <a:avLst/>
                    </a:prstGeom>
                    <a:noFill/>
                    <a:ln w="9525">
                      <a:noFill/>
                      <a:miter lim="800000"/>
                      <a:headEnd/>
                      <a:tailEnd/>
                    </a:ln>
                  </pic:spPr>
                </pic:pic>
              </a:graphicData>
            </a:graphic>
          </wp:inline>
        </w:drawing>
      </w:r>
    </w:p>
    <w:p w:rsidR="003D2ACE" w:rsidRPr="00532B8C" w:rsidRDefault="00532B8C" w:rsidP="00532B8C">
      <w:pPr>
        <w:jc w:val="center"/>
        <w:rPr>
          <w:rFonts w:eastAsia="TimesNewRomanPSMT"/>
        </w:rPr>
      </w:pPr>
      <w:r w:rsidRPr="00532B8C">
        <w:rPr>
          <w:rFonts w:eastAsia="TimesNewRomanPSMT"/>
          <w:i/>
        </w:rPr>
        <w:t>Рис.31.</w:t>
      </w:r>
      <w:r>
        <w:rPr>
          <w:rFonts w:eastAsia="TimesNewRomanPSMT"/>
        </w:rPr>
        <w:t xml:space="preserve"> С</w:t>
      </w:r>
      <w:r w:rsidRPr="00532B8C">
        <w:rPr>
          <w:rFonts w:eastAsia="TimesNewRomanPSMT"/>
        </w:rPr>
        <w:t xml:space="preserve">хема формирования </w:t>
      </w:r>
      <w:r w:rsidRPr="00532B8C">
        <w:rPr>
          <w:rFonts w:eastAsia="TimesNewRomanPSMT"/>
          <w:lang w:val="en-US"/>
        </w:rPr>
        <w:t>OFDM</w:t>
      </w:r>
      <w:r>
        <w:rPr>
          <w:rFonts w:eastAsia="TimesNewRomanPSMT"/>
        </w:rPr>
        <w:t>-сигнала</w:t>
      </w:r>
    </w:p>
    <w:p w:rsidR="00532B8C" w:rsidRDefault="00532B8C" w:rsidP="00532B8C">
      <w:pPr>
        <w:rPr>
          <w:rFonts w:eastAsia="TimesNewRomanPSMT"/>
        </w:rPr>
      </w:pPr>
      <w:r w:rsidRPr="00532B8C">
        <w:rPr>
          <w:rFonts w:eastAsia="TimesNewRomanPSMT"/>
        </w:rPr>
        <w:t xml:space="preserve">Поток </w:t>
      </w:r>
      <w:r w:rsidRPr="00532B8C">
        <w:rPr>
          <w:rFonts w:eastAsia="TimesNewRomanPSMT"/>
          <w:lang w:val="en-US"/>
        </w:rPr>
        <w:t>PSK</w:t>
      </w:r>
      <w:r w:rsidRPr="00532B8C">
        <w:rPr>
          <w:rFonts w:eastAsia="TimesNewRomanPSMT"/>
        </w:rPr>
        <w:t xml:space="preserve"> или </w:t>
      </w:r>
      <w:r w:rsidRPr="00532B8C">
        <w:rPr>
          <w:rFonts w:eastAsia="TimesNewRomanPSMT"/>
          <w:lang w:val="en-US"/>
        </w:rPr>
        <w:t>QAM</w:t>
      </w:r>
      <w:r w:rsidRPr="00532B8C">
        <w:rPr>
          <w:rFonts w:eastAsia="TimesNewRomanPSMT"/>
        </w:rPr>
        <w:t xml:space="preserve"> символов </w:t>
      </w:r>
      <w:r w:rsidRPr="00532B8C">
        <w:rPr>
          <w:rFonts w:eastAsia="TimesNewRomanPSMT"/>
          <w:i/>
          <w:lang w:val="en-US"/>
        </w:rPr>
        <w:t>X</w:t>
      </w:r>
      <w:r w:rsidRPr="00532B8C">
        <w:rPr>
          <w:rFonts w:eastAsia="TimesNewRomanPSMT"/>
          <w:i/>
        </w:rPr>
        <w:t>[</w:t>
      </w:r>
      <w:r w:rsidRPr="00532B8C">
        <w:rPr>
          <w:rFonts w:eastAsia="TimesNewRomanPSMT"/>
          <w:i/>
          <w:lang w:val="en-US"/>
        </w:rPr>
        <w:t>k</w:t>
      </w:r>
      <w:r w:rsidRPr="00532B8C">
        <w:rPr>
          <w:rFonts w:eastAsia="TimesNewRomanPSMT"/>
          <w:i/>
        </w:rPr>
        <w:t xml:space="preserve">] </w:t>
      </w:r>
      <w:r w:rsidRPr="00532B8C">
        <w:rPr>
          <w:rFonts w:eastAsia="TimesNewRomanPSMT"/>
        </w:rPr>
        <w:t xml:space="preserve">после кодера поступает на блок </w:t>
      </w:r>
      <w:r w:rsidRPr="00532B8C">
        <w:rPr>
          <w:rFonts w:eastAsia="TimesNewRomanPSMT"/>
          <w:lang w:val="en-US"/>
        </w:rPr>
        <w:t>S</w:t>
      </w:r>
      <w:r w:rsidRPr="00532B8C">
        <w:rPr>
          <w:rFonts w:eastAsia="TimesNewRomanPSMT"/>
        </w:rPr>
        <w:t>/</w:t>
      </w:r>
      <w:r w:rsidRPr="00532B8C">
        <w:rPr>
          <w:rFonts w:eastAsia="TimesNewRomanPSMT"/>
          <w:lang w:val="en-US"/>
        </w:rPr>
        <w:t>P</w:t>
      </w:r>
      <w:r w:rsidRPr="00532B8C">
        <w:rPr>
          <w:rFonts w:eastAsia="TimesNewRomanPSMT"/>
        </w:rPr>
        <w:t xml:space="preserve"> (</w:t>
      </w:r>
      <w:r w:rsidRPr="00532B8C">
        <w:rPr>
          <w:rFonts w:eastAsia="TimesNewRomanPSMT"/>
          <w:lang w:val="en-US"/>
        </w:rPr>
        <w:t>Serial</w:t>
      </w:r>
      <w:r w:rsidRPr="00532B8C">
        <w:rPr>
          <w:rFonts w:eastAsia="TimesNewRomanPSMT"/>
        </w:rPr>
        <w:t>-</w:t>
      </w:r>
      <w:r w:rsidRPr="00532B8C">
        <w:rPr>
          <w:rFonts w:eastAsia="TimesNewRomanPSMT"/>
          <w:lang w:val="en-US"/>
        </w:rPr>
        <w:t>to</w:t>
      </w:r>
      <w:r w:rsidRPr="00532B8C">
        <w:rPr>
          <w:rFonts w:eastAsia="TimesNewRomanPSMT"/>
        </w:rPr>
        <w:t>-</w:t>
      </w:r>
      <w:r w:rsidRPr="00532B8C">
        <w:rPr>
          <w:rFonts w:eastAsia="TimesNewRomanPSMT"/>
          <w:lang w:val="en-US"/>
        </w:rPr>
        <w:t>Parallel</w:t>
      </w:r>
      <w:r w:rsidRPr="00532B8C">
        <w:rPr>
          <w:rFonts w:eastAsia="TimesNewRomanPSMT"/>
        </w:rPr>
        <w:t xml:space="preserve">), где осуществляется его «нарезка» на параллельные потоки данных числом, равным выбранному количеству </w:t>
      </w:r>
      <w:proofErr w:type="spellStart"/>
      <w:r w:rsidRPr="00532B8C">
        <w:rPr>
          <w:rFonts w:eastAsia="TimesNewRomanPSMT"/>
        </w:rPr>
        <w:t>поднесущих</w:t>
      </w:r>
      <w:proofErr w:type="spellEnd"/>
      <w:r w:rsidRPr="00532B8C">
        <w:rPr>
          <w:rFonts w:eastAsia="TimesNewRomanPSMT"/>
        </w:rPr>
        <w:t>. В с</w:t>
      </w:r>
      <w:r w:rsidRPr="00532B8C">
        <w:rPr>
          <w:rFonts w:eastAsia="TimesNewRomanPSMT"/>
        </w:rPr>
        <w:t>и</w:t>
      </w:r>
      <w:r w:rsidRPr="00532B8C">
        <w:rPr>
          <w:rFonts w:eastAsia="TimesNewRomanPSMT"/>
        </w:rPr>
        <w:t xml:space="preserve">лу ограниченности сигналов </w:t>
      </w:r>
      <w:proofErr w:type="spellStart"/>
      <w:r w:rsidRPr="00532B8C">
        <w:rPr>
          <w:rFonts w:eastAsia="TimesNewRomanPSMT"/>
        </w:rPr>
        <w:t>поднесущих</w:t>
      </w:r>
      <w:proofErr w:type="spellEnd"/>
      <w:r w:rsidRPr="00532B8C">
        <w:rPr>
          <w:rFonts w:eastAsia="TimesNewRomanPSMT"/>
        </w:rPr>
        <w:t xml:space="preserve">  по времени, спектр </w:t>
      </w:r>
      <w:r w:rsidRPr="00532B8C">
        <w:rPr>
          <w:rFonts w:eastAsia="TimesNewRomanPSMT"/>
          <w:lang w:val="en-US"/>
        </w:rPr>
        <w:t>OFDM</w:t>
      </w:r>
      <w:r w:rsidRPr="00532B8C">
        <w:rPr>
          <w:rFonts w:eastAsia="TimesNewRomanPSMT"/>
        </w:rPr>
        <w:t xml:space="preserve"> си</w:t>
      </w:r>
      <w:r w:rsidRPr="00532B8C">
        <w:rPr>
          <w:rFonts w:eastAsia="TimesNewRomanPSMT"/>
        </w:rPr>
        <w:t>м</w:t>
      </w:r>
      <w:r w:rsidRPr="00532B8C">
        <w:rPr>
          <w:rFonts w:eastAsia="TimesNewRomanPSMT"/>
        </w:rPr>
        <w:t xml:space="preserve">вола не ограничен в частотной области, что приводит к нежелательному внеполосному излучению. Эта проблема решается путем размещения на стадии </w:t>
      </w:r>
      <w:r w:rsidRPr="00532B8C">
        <w:rPr>
          <w:rFonts w:eastAsia="TimesNewRomanPSMT"/>
          <w:lang w:val="en-US"/>
        </w:rPr>
        <w:t>S</w:t>
      </w:r>
      <w:r w:rsidRPr="00532B8C">
        <w:rPr>
          <w:rFonts w:eastAsia="TimesNewRomanPSMT"/>
        </w:rPr>
        <w:t>/</w:t>
      </w:r>
      <w:r w:rsidRPr="00532B8C">
        <w:rPr>
          <w:rFonts w:eastAsia="TimesNewRomanPSMT"/>
          <w:lang w:val="en-US"/>
        </w:rPr>
        <w:t>P</w:t>
      </w:r>
      <w:r w:rsidRPr="00532B8C">
        <w:rPr>
          <w:rFonts w:eastAsia="TimesNewRomanPSMT"/>
        </w:rPr>
        <w:t xml:space="preserve"> защитных интервалов на внешних </w:t>
      </w:r>
      <w:proofErr w:type="spellStart"/>
      <w:r w:rsidRPr="00532B8C">
        <w:rPr>
          <w:rFonts w:eastAsia="TimesNewRomanPSMT"/>
        </w:rPr>
        <w:t>поднесущих</w:t>
      </w:r>
      <w:proofErr w:type="spellEnd"/>
      <w:r w:rsidRPr="00532B8C">
        <w:rPr>
          <w:rFonts w:eastAsia="TimesNewRomanPSMT"/>
        </w:rPr>
        <w:t xml:space="preserve"> </w:t>
      </w:r>
      <w:r w:rsidRPr="00532B8C">
        <w:rPr>
          <w:rFonts w:eastAsia="TimesNewRomanPSMT"/>
          <w:lang w:val="en-US"/>
        </w:rPr>
        <w:t>OFDM</w:t>
      </w:r>
      <w:r w:rsidRPr="00532B8C">
        <w:rPr>
          <w:rFonts w:eastAsia="TimesNewRomanPSMT"/>
        </w:rPr>
        <w:t xml:space="preserve"> символах (</w:t>
      </w:r>
      <w:r w:rsidRPr="00532B8C">
        <w:rPr>
          <w:rFonts w:eastAsia="TimesNewRomanPSMT"/>
          <w:lang w:val="en-US"/>
        </w:rPr>
        <w:t>Vi</w:t>
      </w:r>
      <w:proofErr w:type="spellStart"/>
      <w:r w:rsidRPr="00532B8C">
        <w:rPr>
          <w:rFonts w:eastAsia="TimesNewRomanPSMT"/>
        </w:rPr>
        <w:t>rtual</w:t>
      </w:r>
      <w:proofErr w:type="spellEnd"/>
      <w:r w:rsidRPr="00532B8C">
        <w:rPr>
          <w:rFonts w:eastAsia="TimesNewRomanPSMT"/>
        </w:rPr>
        <w:t xml:space="preserve"> </w:t>
      </w:r>
      <w:r w:rsidRPr="00532B8C">
        <w:rPr>
          <w:rFonts w:eastAsia="TimesNewRomanPSMT"/>
          <w:lang w:val="en-US"/>
        </w:rPr>
        <w:t>C</w:t>
      </w:r>
      <w:proofErr w:type="spellStart"/>
      <w:r w:rsidRPr="00532B8C">
        <w:rPr>
          <w:rFonts w:eastAsia="TimesNewRomanPSMT"/>
        </w:rPr>
        <w:t>arriers</w:t>
      </w:r>
      <w:proofErr w:type="spellEnd"/>
      <w:r w:rsidRPr="00532B8C">
        <w:rPr>
          <w:rFonts w:eastAsia="TimesNewRomanPSMT"/>
        </w:rPr>
        <w:t xml:space="preserve">, VC). Далее эти параллельные потоки поступают на блок обратного быстрого преобразования Фурье, после чего в них добавляются защитные интервалы (так называемые циклические префиксы – </w:t>
      </w:r>
      <w:r w:rsidRPr="00532B8C">
        <w:rPr>
          <w:rFonts w:eastAsia="TimesNewRomanPSMT"/>
          <w:lang w:val="en-US"/>
        </w:rPr>
        <w:t>CP</w:t>
      </w:r>
      <w:r w:rsidRPr="00532B8C">
        <w:rPr>
          <w:rFonts w:eastAsia="TimesNewRomanPSMT"/>
        </w:rPr>
        <w:t xml:space="preserve">, </w:t>
      </w:r>
      <w:r w:rsidRPr="00532B8C">
        <w:rPr>
          <w:rFonts w:eastAsia="TimesNewRomanPSMT"/>
          <w:lang w:val="en-US"/>
        </w:rPr>
        <w:t>cyclic</w:t>
      </w:r>
      <w:r w:rsidRPr="00532B8C">
        <w:rPr>
          <w:rFonts w:eastAsia="TimesNewRomanPSMT"/>
        </w:rPr>
        <w:t xml:space="preserve"> </w:t>
      </w:r>
      <w:r w:rsidRPr="00532B8C">
        <w:rPr>
          <w:rFonts w:eastAsia="TimesNewRomanPSMT"/>
          <w:lang w:val="en-US"/>
        </w:rPr>
        <w:t>prefix</w:t>
      </w:r>
      <w:r w:rsidRPr="00532B8C">
        <w:rPr>
          <w:rFonts w:eastAsia="TimesNewRomanPSMT"/>
        </w:rPr>
        <w:t>) во временной области для борьбы с межсимвольной интерференц</w:t>
      </w:r>
      <w:r w:rsidRPr="00532B8C">
        <w:rPr>
          <w:rFonts w:eastAsia="TimesNewRomanPSMT"/>
        </w:rPr>
        <w:t>и</w:t>
      </w:r>
      <w:r w:rsidRPr="00532B8C">
        <w:rPr>
          <w:rFonts w:eastAsia="TimesNewRomanPSMT"/>
        </w:rPr>
        <w:t xml:space="preserve">ей. Размер Фурье-преобразования, естественно, определяется выбранным  числом </w:t>
      </w:r>
      <w:proofErr w:type="spellStart"/>
      <w:r w:rsidRPr="00532B8C">
        <w:rPr>
          <w:rFonts w:eastAsia="TimesNewRomanPSMT"/>
        </w:rPr>
        <w:t>поднесущих</w:t>
      </w:r>
      <w:proofErr w:type="spellEnd"/>
      <w:r w:rsidRPr="00532B8C">
        <w:rPr>
          <w:rFonts w:eastAsia="TimesNewRomanPSMT"/>
        </w:rPr>
        <w:t xml:space="preserve">. Затем распараллеленные потоки вновь сворачиваются в единый </w:t>
      </w:r>
      <w:r w:rsidRPr="00532B8C">
        <w:rPr>
          <w:rFonts w:eastAsia="TimesNewRomanPSMT"/>
          <w:lang w:val="en-US"/>
        </w:rPr>
        <w:t>OFDM</w:t>
      </w:r>
      <w:r w:rsidRPr="00532B8C">
        <w:rPr>
          <w:rFonts w:eastAsia="TimesNewRomanPSMT"/>
        </w:rPr>
        <w:t xml:space="preserve"> символ. Таким образом, каскад полосовых фильтров и г</w:t>
      </w:r>
      <w:r w:rsidRPr="00532B8C">
        <w:rPr>
          <w:rFonts w:eastAsia="TimesNewRomanPSMT"/>
        </w:rPr>
        <w:t>е</w:t>
      </w:r>
      <w:r w:rsidRPr="00532B8C">
        <w:rPr>
          <w:rFonts w:eastAsia="TimesNewRomanPSMT"/>
        </w:rPr>
        <w:t xml:space="preserve">нераторов несущих частот разменивается единственным цифровым блоком быстрого преобразования Фурье. Структура </w:t>
      </w:r>
      <w:r w:rsidRPr="00532B8C">
        <w:rPr>
          <w:rFonts w:eastAsia="TimesNewRomanPSMT"/>
          <w:lang w:val="en-US"/>
        </w:rPr>
        <w:t>OFDM</w:t>
      </w:r>
      <w:r w:rsidRPr="00532B8C">
        <w:rPr>
          <w:rFonts w:eastAsia="TimesNewRomanPSMT"/>
        </w:rPr>
        <w:t xml:space="preserve"> </w:t>
      </w:r>
      <w:r>
        <w:rPr>
          <w:rFonts w:eastAsia="TimesNewRomanPSMT"/>
        </w:rPr>
        <w:t>сигнала представлена на рис.32</w:t>
      </w:r>
      <w:r w:rsidRPr="00532B8C">
        <w:rPr>
          <w:rFonts w:eastAsia="TimesNewRomanPSMT"/>
        </w:rPr>
        <w:t>.</w:t>
      </w:r>
    </w:p>
    <w:p w:rsidR="00C75132" w:rsidRDefault="00C75132" w:rsidP="00C75132">
      <w:pPr>
        <w:rPr>
          <w:rFonts w:eastAsia="TimesNewRomanPSMT"/>
        </w:rPr>
      </w:pPr>
      <w:r>
        <w:rPr>
          <w:rFonts w:eastAsia="TimesNewRomanPSMT"/>
        </w:rPr>
        <w:t xml:space="preserve">Перечислим основные достоинства применения технологии </w:t>
      </w:r>
      <w:r>
        <w:rPr>
          <w:rFonts w:eastAsia="TimesNewRomanPSMT"/>
          <w:lang w:val="en-US"/>
        </w:rPr>
        <w:t>OFDM</w:t>
      </w:r>
      <w:r>
        <w:rPr>
          <w:rFonts w:eastAsia="TimesNewRomanPSMT"/>
        </w:rPr>
        <w:t>:</w:t>
      </w:r>
    </w:p>
    <w:p w:rsidR="00C75132" w:rsidRPr="00532B8C" w:rsidRDefault="00C75132" w:rsidP="00C75132">
      <w:pPr>
        <w:pStyle w:val="ad"/>
        <w:numPr>
          <w:ilvl w:val="0"/>
          <w:numId w:val="10"/>
        </w:numPr>
        <w:rPr>
          <w:rFonts w:eastAsia="TimesNewRomanPSMT"/>
        </w:rPr>
      </w:pPr>
      <w:r w:rsidRPr="00532B8C">
        <w:rPr>
          <w:rFonts w:eastAsia="TimesNewRomanPSMT"/>
        </w:rPr>
        <w:t xml:space="preserve">высокая эффективность использования радиочастотного спектра, объясняемая почти прямоугольной формой огибающей спектра при большом количестве </w:t>
      </w:r>
      <w:proofErr w:type="spellStart"/>
      <w:r w:rsidRPr="00532B8C">
        <w:rPr>
          <w:rFonts w:eastAsia="TimesNewRomanPSMT"/>
        </w:rPr>
        <w:t>поднесущих</w:t>
      </w:r>
      <w:proofErr w:type="spellEnd"/>
      <w:r w:rsidRPr="00532B8C">
        <w:rPr>
          <w:rFonts w:eastAsia="TimesNewRomanPSMT"/>
        </w:rPr>
        <w:t>;</w:t>
      </w:r>
    </w:p>
    <w:p w:rsidR="003D2ACE" w:rsidRPr="00532B8C" w:rsidRDefault="00532B8C" w:rsidP="00532B8C">
      <w:pPr>
        <w:ind w:firstLine="0"/>
        <w:jc w:val="center"/>
        <w:rPr>
          <w:rFonts w:eastAsia="TimesNewRomanPSMT"/>
        </w:rPr>
      </w:pPr>
      <w:r>
        <w:object w:dxaOrig="13167" w:dyaOrig="5968">
          <v:shape id="_x0000_i1129" type="#_x0000_t75" style="width:481.5pt;height:244pt" o:ole="">
            <v:imagedata r:id="rId247" o:title=""/>
          </v:shape>
          <o:OLEObject Type="Embed" ProgID="Visio.Drawing.11" ShapeID="_x0000_i1129" DrawAspect="Content" ObjectID="_1510948952" r:id="rId248"/>
        </w:object>
      </w:r>
      <w:r w:rsidRPr="00532B8C">
        <w:rPr>
          <w:i/>
        </w:rPr>
        <w:t>Рис.32.</w:t>
      </w:r>
      <w:r>
        <w:t xml:space="preserve"> Структура </w:t>
      </w:r>
      <w:r w:rsidRPr="00532B8C">
        <w:rPr>
          <w:rFonts w:eastAsia="TimesNewRomanPSMT"/>
          <w:lang w:val="en-US"/>
        </w:rPr>
        <w:t>OFDM</w:t>
      </w:r>
      <w:r>
        <w:rPr>
          <w:rFonts w:eastAsia="TimesNewRomanPSMT"/>
        </w:rPr>
        <w:t>-сигнала</w:t>
      </w:r>
    </w:p>
    <w:p w:rsidR="00532B8C" w:rsidRPr="00532B8C" w:rsidRDefault="00532B8C" w:rsidP="00532B8C">
      <w:pPr>
        <w:pStyle w:val="ad"/>
        <w:numPr>
          <w:ilvl w:val="0"/>
          <w:numId w:val="10"/>
        </w:numPr>
        <w:rPr>
          <w:rFonts w:eastAsia="TimesNewRomanPSMT"/>
        </w:rPr>
      </w:pPr>
      <w:r w:rsidRPr="00532B8C">
        <w:rPr>
          <w:rFonts w:eastAsia="TimesNewRomanPSMT"/>
        </w:rPr>
        <w:t>простая аппаратная реализация: базовые операции реализуются мет</w:t>
      </w:r>
      <w:r w:rsidRPr="00532B8C">
        <w:rPr>
          <w:rFonts w:eastAsia="TimesNewRomanPSMT"/>
        </w:rPr>
        <w:t>о</w:t>
      </w:r>
      <w:r w:rsidRPr="00532B8C">
        <w:rPr>
          <w:rFonts w:eastAsia="TimesNewRomanPSMT"/>
        </w:rPr>
        <w:t>дами цифровой обработки;</w:t>
      </w:r>
    </w:p>
    <w:p w:rsidR="00532B8C" w:rsidRPr="00532B8C" w:rsidRDefault="00532B8C" w:rsidP="00532B8C">
      <w:pPr>
        <w:pStyle w:val="ad"/>
        <w:numPr>
          <w:ilvl w:val="0"/>
          <w:numId w:val="10"/>
        </w:numPr>
        <w:rPr>
          <w:rFonts w:eastAsia="TimesNewRomanPSMT"/>
        </w:rPr>
      </w:pPr>
      <w:r w:rsidRPr="00532B8C">
        <w:rPr>
          <w:rFonts w:eastAsia="TimesNewRomanPSMT"/>
        </w:rPr>
        <w:t>хорошее противостояние межсимвольной интерференции  и интерф</w:t>
      </w:r>
      <w:r w:rsidRPr="00532B8C">
        <w:rPr>
          <w:rFonts w:eastAsia="TimesNewRomanPSMT"/>
        </w:rPr>
        <w:t>е</w:t>
      </w:r>
      <w:r w:rsidRPr="00532B8C">
        <w:rPr>
          <w:rFonts w:eastAsia="TimesNewRomanPSMT"/>
        </w:rPr>
        <w:t xml:space="preserve">ренции между </w:t>
      </w:r>
      <w:proofErr w:type="spellStart"/>
      <w:r w:rsidRPr="00532B8C">
        <w:rPr>
          <w:rFonts w:eastAsia="TimesNewRomanPSMT"/>
        </w:rPr>
        <w:t>поднесущими</w:t>
      </w:r>
      <w:proofErr w:type="spellEnd"/>
      <w:r w:rsidRPr="00532B8C">
        <w:rPr>
          <w:rFonts w:eastAsia="TimesNewRomanPSMT"/>
        </w:rPr>
        <w:t>;</w:t>
      </w:r>
    </w:p>
    <w:p w:rsidR="00532B8C" w:rsidRPr="00532B8C" w:rsidRDefault="00532B8C" w:rsidP="00532B8C">
      <w:pPr>
        <w:pStyle w:val="ad"/>
        <w:numPr>
          <w:ilvl w:val="0"/>
          <w:numId w:val="10"/>
        </w:numPr>
        <w:rPr>
          <w:rFonts w:eastAsia="TimesNewRomanPSMT"/>
        </w:rPr>
      </w:pPr>
      <w:r w:rsidRPr="00532B8C">
        <w:rPr>
          <w:rFonts w:eastAsia="TimesNewRomanPSMT"/>
        </w:rPr>
        <w:t xml:space="preserve">возможность применения различных схем модуляции для каждой </w:t>
      </w:r>
      <w:proofErr w:type="spellStart"/>
      <w:r w:rsidRPr="00532B8C">
        <w:rPr>
          <w:rFonts w:eastAsia="TimesNewRomanPSMT"/>
        </w:rPr>
        <w:t>поднесущей</w:t>
      </w:r>
      <w:proofErr w:type="spellEnd"/>
      <w:r w:rsidRPr="00532B8C">
        <w:rPr>
          <w:rFonts w:eastAsia="TimesNewRomanPSMT"/>
        </w:rPr>
        <w:t>, что позволяет адаптивно варьировать помехоустойч</w:t>
      </w:r>
      <w:r w:rsidRPr="00532B8C">
        <w:rPr>
          <w:rFonts w:eastAsia="TimesNewRomanPSMT"/>
        </w:rPr>
        <w:t>и</w:t>
      </w:r>
      <w:r w:rsidRPr="00532B8C">
        <w:rPr>
          <w:rFonts w:eastAsia="TimesNewRomanPSMT"/>
        </w:rPr>
        <w:t xml:space="preserve">вость и скорость передачи информации. </w:t>
      </w:r>
    </w:p>
    <w:p w:rsidR="00532B8C" w:rsidRPr="00532B8C" w:rsidRDefault="00532B8C" w:rsidP="00532B8C">
      <w:pPr>
        <w:rPr>
          <w:rFonts w:eastAsia="TimesNewRomanPSMT"/>
        </w:rPr>
      </w:pPr>
      <w:r>
        <w:rPr>
          <w:rFonts w:eastAsia="TimesNewRomanPSMT"/>
        </w:rPr>
        <w:t xml:space="preserve">Технология </w:t>
      </w:r>
      <w:r w:rsidRPr="00532B8C">
        <w:rPr>
          <w:rFonts w:eastAsia="TimesNewRomanPSMT"/>
          <w:lang w:val="en-US"/>
        </w:rPr>
        <w:t>OFDM</w:t>
      </w:r>
      <w:r>
        <w:rPr>
          <w:rFonts w:eastAsia="TimesNewRomanPSMT"/>
        </w:rPr>
        <w:t xml:space="preserve"> имеет следующие недостатки</w:t>
      </w:r>
      <w:r w:rsidRPr="00532B8C">
        <w:rPr>
          <w:rFonts w:eastAsia="TimesNewRomanPSMT"/>
        </w:rPr>
        <w:t>:</w:t>
      </w:r>
    </w:p>
    <w:p w:rsidR="00532B8C" w:rsidRPr="00532B8C" w:rsidRDefault="00532B8C" w:rsidP="00532B8C">
      <w:pPr>
        <w:pStyle w:val="ad"/>
        <w:numPr>
          <w:ilvl w:val="0"/>
          <w:numId w:val="11"/>
        </w:numPr>
        <w:rPr>
          <w:rFonts w:eastAsia="TimesNewRomanPSMT"/>
        </w:rPr>
      </w:pPr>
      <w:r w:rsidRPr="00532B8C">
        <w:rPr>
          <w:rFonts w:eastAsia="TimesNewRomanPSMT"/>
        </w:rPr>
        <w:t>необходима высокая синхронизация частоты и времени;</w:t>
      </w:r>
    </w:p>
    <w:p w:rsidR="00532B8C" w:rsidRPr="00532B8C" w:rsidRDefault="00532B8C" w:rsidP="00532B8C">
      <w:pPr>
        <w:pStyle w:val="ad"/>
        <w:numPr>
          <w:ilvl w:val="0"/>
          <w:numId w:val="11"/>
        </w:numPr>
        <w:rPr>
          <w:rFonts w:eastAsia="TimesNewRomanPSMT"/>
        </w:rPr>
      </w:pPr>
      <w:r w:rsidRPr="00532B8C">
        <w:rPr>
          <w:rFonts w:eastAsia="TimesNewRomanPSMT"/>
        </w:rPr>
        <w:t>чувствительность к эффекту Доплера, ограничивающая применение OFDM в мобильных системах;</w:t>
      </w:r>
    </w:p>
    <w:p w:rsidR="00532B8C" w:rsidRPr="00532B8C" w:rsidRDefault="00532B8C" w:rsidP="00532B8C">
      <w:pPr>
        <w:pStyle w:val="ad"/>
        <w:numPr>
          <w:ilvl w:val="0"/>
          <w:numId w:val="11"/>
        </w:numPr>
        <w:rPr>
          <w:rFonts w:eastAsia="TimesNewRomanPSMT"/>
        </w:rPr>
      </w:pPr>
      <w:proofErr w:type="spellStart"/>
      <w:r w:rsidRPr="00532B8C">
        <w:rPr>
          <w:rFonts w:eastAsia="TimesNewRomanPSMT"/>
        </w:rPr>
        <w:t>неидеальность</w:t>
      </w:r>
      <w:proofErr w:type="spellEnd"/>
      <w:r w:rsidRPr="00532B8C">
        <w:rPr>
          <w:rFonts w:eastAsia="TimesNewRomanPSMT"/>
        </w:rPr>
        <w:t xml:space="preserve"> современных приёмников и передатчиков вызывает фазовый шум, что ограничивает производительность системы;</w:t>
      </w:r>
    </w:p>
    <w:p w:rsidR="00532B8C" w:rsidRDefault="00532B8C" w:rsidP="00532B8C">
      <w:pPr>
        <w:pStyle w:val="ad"/>
        <w:numPr>
          <w:ilvl w:val="0"/>
          <w:numId w:val="11"/>
        </w:numPr>
        <w:rPr>
          <w:rFonts w:eastAsia="TimesNewRomanPSMT"/>
        </w:rPr>
      </w:pPr>
      <w:r w:rsidRPr="00532B8C">
        <w:rPr>
          <w:rFonts w:eastAsia="TimesNewRomanPSMT"/>
        </w:rPr>
        <w:t>защитный интервал, используемый в OFDM для борьбы с многолуч</w:t>
      </w:r>
      <w:r w:rsidRPr="00532B8C">
        <w:rPr>
          <w:rFonts w:eastAsia="TimesNewRomanPSMT"/>
        </w:rPr>
        <w:t>е</w:t>
      </w:r>
      <w:r w:rsidRPr="00532B8C">
        <w:rPr>
          <w:rFonts w:eastAsia="TimesNewRomanPSMT"/>
        </w:rPr>
        <w:t>вым распространением, снижает спектральную эффективность сигн</w:t>
      </w:r>
      <w:r w:rsidRPr="00532B8C">
        <w:rPr>
          <w:rFonts w:eastAsia="TimesNewRomanPSMT"/>
        </w:rPr>
        <w:t>а</w:t>
      </w:r>
      <w:r w:rsidRPr="00532B8C">
        <w:rPr>
          <w:rFonts w:eastAsia="TimesNewRomanPSMT"/>
        </w:rPr>
        <w:t>ла.</w:t>
      </w:r>
    </w:p>
    <w:p w:rsidR="00C75132" w:rsidRDefault="00C75132" w:rsidP="00C75132">
      <w:pPr>
        <w:pStyle w:val="ad"/>
        <w:ind w:firstLine="0"/>
        <w:rPr>
          <w:rFonts w:eastAsia="TimesNewRomanPSMT"/>
        </w:rPr>
      </w:pPr>
    </w:p>
    <w:p w:rsidR="00667790" w:rsidRDefault="00667790" w:rsidP="00667790">
      <w:pPr>
        <w:pStyle w:val="a8"/>
        <w:numPr>
          <w:ilvl w:val="0"/>
          <w:numId w:val="1"/>
        </w:numPr>
        <w:rPr>
          <w:rFonts w:eastAsia="TimesNewRomanPSMT"/>
        </w:rPr>
      </w:pPr>
      <w:bookmarkStart w:id="42" w:name="_Toc437121469"/>
      <w:r>
        <w:rPr>
          <w:rFonts w:eastAsia="TimesNewRomanPSMT"/>
        </w:rPr>
        <w:lastRenderedPageBreak/>
        <w:t>Сравнение видов модуляции</w:t>
      </w:r>
      <w:bookmarkEnd w:id="42"/>
    </w:p>
    <w:p w:rsidR="00386F33" w:rsidRPr="00386F33" w:rsidRDefault="00386F33" w:rsidP="00386F33">
      <w:pPr>
        <w:rPr>
          <w:rFonts w:eastAsia="TimesNewRomanPSMT"/>
        </w:rPr>
      </w:pPr>
      <w:r w:rsidRPr="00386F33">
        <w:rPr>
          <w:rFonts w:eastAsia="TimesNewRomanPSMT"/>
        </w:rPr>
        <w:t>Как указывалось, основными критериями эффективности различных видов модуляции являются критерии спектральной и энергетической э</w:t>
      </w:r>
      <w:r w:rsidRPr="00386F33">
        <w:rPr>
          <w:rFonts w:eastAsia="TimesNewRomanPSMT"/>
        </w:rPr>
        <w:t>ф</w:t>
      </w:r>
      <w:r w:rsidRPr="00386F33">
        <w:rPr>
          <w:rFonts w:eastAsia="TimesNewRomanPSMT"/>
        </w:rPr>
        <w:t>фективности. Энергетическая эффективность характеризует энергию, кот</w:t>
      </w:r>
      <w:r w:rsidRPr="00386F33">
        <w:rPr>
          <w:rFonts w:eastAsia="TimesNewRomanPSMT"/>
        </w:rPr>
        <w:t>о</w:t>
      </w:r>
      <w:r w:rsidRPr="00386F33">
        <w:rPr>
          <w:rFonts w:eastAsia="TimesNewRomanPSMT"/>
        </w:rPr>
        <w:t>рую необходимо затратить для передачи информации с заданной достове</w:t>
      </w:r>
      <w:r w:rsidRPr="00386F33">
        <w:rPr>
          <w:rFonts w:eastAsia="TimesNewRomanPSMT"/>
        </w:rPr>
        <w:t>р</w:t>
      </w:r>
      <w:r w:rsidRPr="00386F33">
        <w:rPr>
          <w:rFonts w:eastAsia="TimesNewRomanPSMT"/>
        </w:rPr>
        <w:t>ностью (вероятностью ошибки). Спектральная эффективность характериз</w:t>
      </w:r>
      <w:r w:rsidRPr="00386F33">
        <w:rPr>
          <w:rFonts w:eastAsia="TimesNewRomanPSMT"/>
        </w:rPr>
        <w:t>у</w:t>
      </w:r>
      <w:r w:rsidRPr="00386F33">
        <w:rPr>
          <w:rFonts w:eastAsia="TimesNewRomanPSMT"/>
        </w:rPr>
        <w:t>ет полосу частот, необходимую для того, чтобы передавать информацию с определенной скоростью. Кроме данных критериев, виды модуляции сра</w:t>
      </w:r>
      <w:r w:rsidRPr="00386F33">
        <w:rPr>
          <w:rFonts w:eastAsia="TimesNewRomanPSMT"/>
        </w:rPr>
        <w:t>в</w:t>
      </w:r>
      <w:r w:rsidRPr="00386F33">
        <w:rPr>
          <w:rFonts w:eastAsia="TimesNewRomanPSMT"/>
        </w:rPr>
        <w:t>ниваются по устойчивости к различным типам помех и искажений и сло</w:t>
      </w:r>
      <w:r w:rsidRPr="00386F33">
        <w:rPr>
          <w:rFonts w:eastAsia="TimesNewRomanPSMT"/>
        </w:rPr>
        <w:t>ж</w:t>
      </w:r>
      <w:r w:rsidRPr="00386F33">
        <w:rPr>
          <w:rFonts w:eastAsia="TimesNewRomanPSMT"/>
        </w:rPr>
        <w:t>ности аппаратной реализации. Существуют также специфические критерии, существенные для отдельных систем связи, отражающие особенности кан</w:t>
      </w:r>
      <w:r w:rsidRPr="00386F33">
        <w:rPr>
          <w:rFonts w:eastAsia="TimesNewRomanPSMT"/>
        </w:rPr>
        <w:t>а</w:t>
      </w:r>
      <w:r w:rsidRPr="00386F33">
        <w:rPr>
          <w:rFonts w:eastAsia="TimesNewRomanPSMT"/>
        </w:rPr>
        <w:t>ла связи. Практически во всех системах связи используются фильтры, огр</w:t>
      </w:r>
      <w:r w:rsidRPr="00386F33">
        <w:rPr>
          <w:rFonts w:eastAsia="TimesNewRomanPSMT"/>
        </w:rPr>
        <w:t>а</w:t>
      </w:r>
      <w:r w:rsidRPr="00386F33">
        <w:rPr>
          <w:rFonts w:eastAsia="TimesNewRomanPSMT"/>
        </w:rPr>
        <w:t>ничивающие спектр</w:t>
      </w:r>
      <w:r>
        <w:rPr>
          <w:rFonts w:eastAsia="TimesNewRomanPSMT"/>
        </w:rPr>
        <w:t xml:space="preserve"> </w:t>
      </w:r>
      <w:r w:rsidRPr="00386F33">
        <w:rPr>
          <w:rFonts w:eastAsia="TimesNewRomanPSMT"/>
        </w:rPr>
        <w:t>сигнала. Для амплитудных, фазовых и амплитудно-фазовых видов модуляции чаще всего используется фильтр с характерист</w:t>
      </w:r>
      <w:r w:rsidRPr="00386F33">
        <w:rPr>
          <w:rFonts w:eastAsia="TimesNewRomanPSMT"/>
        </w:rPr>
        <w:t>и</w:t>
      </w:r>
      <w:r w:rsidRPr="00386F33">
        <w:rPr>
          <w:rFonts w:eastAsia="TimesNewRomanPSMT"/>
        </w:rPr>
        <w:t>кой приподнятого косинуса, для частотных – гауссов фильтр. Таким обр</w:t>
      </w:r>
      <w:r w:rsidRPr="00386F33">
        <w:rPr>
          <w:rFonts w:eastAsia="TimesNewRomanPSMT"/>
        </w:rPr>
        <w:t>а</w:t>
      </w:r>
      <w:r w:rsidRPr="00386F33">
        <w:rPr>
          <w:rFonts w:eastAsia="TimesNewRomanPSMT"/>
        </w:rPr>
        <w:t>зом, спектральная эффективность для амплитудных, фазовых и амплиту</w:t>
      </w:r>
      <w:r w:rsidRPr="00386F33">
        <w:rPr>
          <w:rFonts w:eastAsia="TimesNewRomanPSMT"/>
        </w:rPr>
        <w:t>д</w:t>
      </w:r>
      <w:r w:rsidRPr="00386F33">
        <w:rPr>
          <w:rFonts w:eastAsia="TimesNewRomanPSMT"/>
        </w:rPr>
        <w:t xml:space="preserve">но-фазовых видов модуляции </w:t>
      </w:r>
      <w:r w:rsidRPr="00386F33">
        <w:rPr>
          <w:rFonts w:eastAsia="TimesNewRomanPSMT"/>
          <w:i/>
          <w:iCs/>
        </w:rPr>
        <w:t>одинакова и определяется полосой фильтра</w:t>
      </w:r>
      <w:r w:rsidRPr="00386F33">
        <w:rPr>
          <w:rFonts w:eastAsia="TimesNewRomanPSMT"/>
        </w:rPr>
        <w:t>. Было показано, что увеличение позиций (уровней) модуляции (модуляции M-ASK, M-PSK и M</w:t>
      </w:r>
      <w:r w:rsidR="00C75132">
        <w:rPr>
          <w:rFonts w:eastAsia="TimesNewRomanPSMT"/>
        </w:rPr>
        <w:t>-</w:t>
      </w:r>
      <w:r w:rsidRPr="00386F33">
        <w:rPr>
          <w:rFonts w:eastAsia="TimesNewRomanPSMT"/>
        </w:rPr>
        <w:t xml:space="preserve">QAM) увеличивает спектральную эффективность в </w:t>
      </w:r>
      <w:r w:rsidRPr="00386F33">
        <w:rPr>
          <w:rFonts w:eastAsia="TimesNewRomanPSMT"/>
          <w:i/>
          <w:iCs/>
          <w:position w:val="-12"/>
        </w:rPr>
        <w:object w:dxaOrig="1340" w:dyaOrig="380">
          <v:shape id="_x0000_i1130" type="#_x0000_t75" style="width:67.5pt;height:19pt" o:ole="">
            <v:imagedata r:id="rId249" o:title=""/>
          </v:shape>
          <o:OLEObject Type="Embed" ProgID="Equation.3" ShapeID="_x0000_i1130" DrawAspect="Content" ObjectID="_1510948953" r:id="rId250"/>
        </w:object>
      </w:r>
      <w:r w:rsidRPr="00386F33">
        <w:rPr>
          <w:rFonts w:eastAsia="TimesNewRomanPSMT"/>
        </w:rPr>
        <w:t>раз. Также было отмечено, что наибольшей спектральной э</w:t>
      </w:r>
      <w:r w:rsidRPr="00386F33">
        <w:rPr>
          <w:rFonts w:eastAsia="TimesNewRomanPSMT"/>
        </w:rPr>
        <w:t>ф</w:t>
      </w:r>
      <w:r w:rsidRPr="00386F33">
        <w:rPr>
          <w:rFonts w:eastAsia="TimesNewRomanPSMT"/>
        </w:rPr>
        <w:t>фективностью среди частотных видов модуляции обладает модуляция MSK. Сравнение MSK c гауссовой фильтрацией (модуляция GMSK) и о</w:t>
      </w:r>
      <w:r w:rsidRPr="00386F33">
        <w:rPr>
          <w:rFonts w:eastAsia="TimesNewRomanPSMT"/>
        </w:rPr>
        <w:t>т</w:t>
      </w:r>
      <w:r w:rsidRPr="00386F33">
        <w:rPr>
          <w:rFonts w:eastAsia="TimesNewRomanPSMT"/>
        </w:rPr>
        <w:t xml:space="preserve">носительной полосой </w:t>
      </w:r>
      <w:r w:rsidRPr="00386F33">
        <w:rPr>
          <w:rFonts w:eastAsia="TimesNewRomanPSMT"/>
          <w:position w:val="-12"/>
        </w:rPr>
        <w:object w:dxaOrig="1180" w:dyaOrig="380">
          <v:shape id="_x0000_i1131" type="#_x0000_t75" style="width:58pt;height:19.5pt" o:ole="">
            <v:imagedata r:id="rId251" o:title=""/>
          </v:shape>
          <o:OLEObject Type="Embed" ProgID="Equation.3" ShapeID="_x0000_i1131" DrawAspect="Content" ObjectID="_1510948954" r:id="rId252"/>
        </w:object>
      </w:r>
      <w:r w:rsidRPr="00386F33">
        <w:rPr>
          <w:rFonts w:eastAsia="TimesNewRomanPSMT"/>
        </w:rPr>
        <w:t xml:space="preserve"> и модуляции QPSK с фильтром приподн</w:t>
      </w:r>
      <w:r w:rsidRPr="00386F33">
        <w:rPr>
          <w:rFonts w:eastAsia="TimesNewRomanPSMT"/>
        </w:rPr>
        <w:t>я</w:t>
      </w:r>
      <w:r w:rsidRPr="00386F33">
        <w:rPr>
          <w:rFonts w:eastAsia="TimesNewRomanPSMT"/>
        </w:rPr>
        <w:t xml:space="preserve">того косинуса с коэффициентом </w:t>
      </w:r>
      <w:proofErr w:type="spellStart"/>
      <w:r w:rsidRPr="00386F33">
        <w:rPr>
          <w:rFonts w:eastAsia="TimesNewRomanPSMT"/>
        </w:rPr>
        <w:t>скругления</w:t>
      </w:r>
      <w:proofErr w:type="spellEnd"/>
      <w:r w:rsidRPr="00386F33">
        <w:rPr>
          <w:rFonts w:eastAsia="TimesNewRomanPSMT"/>
        </w:rPr>
        <w:t xml:space="preserve"> α = 0.35 (оптимальные для мн</w:t>
      </w:r>
      <w:r w:rsidRPr="00386F33">
        <w:rPr>
          <w:rFonts w:eastAsia="TimesNewRomanPSMT"/>
        </w:rPr>
        <w:t>о</w:t>
      </w:r>
      <w:r w:rsidRPr="00386F33">
        <w:rPr>
          <w:rFonts w:eastAsia="TimesNewRomanPSMT"/>
        </w:rPr>
        <w:t>гих систем связи параметры) выявляет, что 99% мощности содержится в относительной полосе 1 для QPSK и 2.6 для GMSK. Таким образом, MSK является спектрально в 2.6 раза менее эффективной, чем QPSK и в 1.3 раза менее эффективной, чем BPSK.</w:t>
      </w:r>
    </w:p>
    <w:p w:rsidR="00386F33" w:rsidRPr="00386F33" w:rsidRDefault="00386F33" w:rsidP="00386F33">
      <w:pPr>
        <w:rPr>
          <w:rFonts w:eastAsia="TimesNewRomanPSMT"/>
        </w:rPr>
      </w:pPr>
      <w:r w:rsidRPr="00386F33">
        <w:rPr>
          <w:rFonts w:eastAsia="TimesNewRomanPSMT"/>
        </w:rPr>
        <w:lastRenderedPageBreak/>
        <w:t>Сравним виды модуляции по критерию энергетической эффективн</w:t>
      </w:r>
      <w:r w:rsidRPr="00386F33">
        <w:rPr>
          <w:rFonts w:eastAsia="TimesNewRomanPSMT"/>
        </w:rPr>
        <w:t>о</w:t>
      </w:r>
      <w:r w:rsidRPr="00386F33">
        <w:rPr>
          <w:rFonts w:eastAsia="TimesNewRomanPSMT"/>
        </w:rPr>
        <w:t>сти. Для этого</w:t>
      </w:r>
      <w:r>
        <w:rPr>
          <w:rFonts w:eastAsia="TimesNewRomanPSMT"/>
        </w:rPr>
        <w:t xml:space="preserve"> </w:t>
      </w:r>
      <w:r w:rsidRPr="00386F33">
        <w:rPr>
          <w:rFonts w:eastAsia="TimesNewRomanPSMT"/>
        </w:rPr>
        <w:t>оценим для каждого вида модуляции требуемую энергию для передачи информации с одинаковой вероятностью ошибки на бит. В [</w:t>
      </w:r>
      <w:r w:rsidRPr="001F0E7C">
        <w:rPr>
          <w:rFonts w:eastAsia="TimesNewRomanPSMT"/>
        </w:rPr>
        <w:t>2</w:t>
      </w:r>
      <w:r w:rsidRPr="00386F33">
        <w:rPr>
          <w:rFonts w:eastAsia="TimesNewRomanPSMT"/>
        </w:rPr>
        <w:t>], [</w:t>
      </w:r>
      <w:r w:rsidRPr="001F0E7C">
        <w:rPr>
          <w:rFonts w:eastAsia="TimesNewRomanPSMT"/>
        </w:rPr>
        <w:t>10</w:t>
      </w:r>
      <w:r w:rsidRPr="00386F33">
        <w:rPr>
          <w:rFonts w:eastAsia="TimesNewRomanPSMT"/>
        </w:rPr>
        <w:t xml:space="preserve">] определены соотношения, связывающие вероятность битовой ошибки с величиной </w:t>
      </w:r>
      <w:r w:rsidRPr="00386F33">
        <w:rPr>
          <w:rFonts w:eastAsia="TimesNewRomanPSMT"/>
          <w:position w:val="-12"/>
        </w:rPr>
        <w:object w:dxaOrig="880" w:dyaOrig="380">
          <v:shape id="_x0000_i1132" type="#_x0000_t75" style="width:44pt;height:19.5pt" o:ole="">
            <v:imagedata r:id="rId253" o:title=""/>
          </v:shape>
          <o:OLEObject Type="Embed" ProgID="Equation.3" ShapeID="_x0000_i1132" DrawAspect="Content" ObjectID="_1510948955" r:id="rId254"/>
        </w:object>
      </w:r>
      <w:r w:rsidRPr="00386F33">
        <w:rPr>
          <w:rFonts w:eastAsia="TimesNewRomanPSMT"/>
        </w:rPr>
        <w:t xml:space="preserve"> для различных видов модуляции:</w:t>
      </w:r>
    </w:p>
    <w:p w:rsidR="00386F33" w:rsidRPr="00386F33" w:rsidRDefault="00386F33" w:rsidP="00386F33">
      <w:pPr>
        <w:jc w:val="center"/>
        <w:rPr>
          <w:rFonts w:eastAsia="TimesNewRomanPSMT"/>
        </w:rPr>
      </w:pPr>
      <w:r w:rsidRPr="00386F33">
        <w:rPr>
          <w:rFonts w:eastAsia="TimesNewRomanPSMT"/>
          <w:position w:val="-36"/>
          <w:lang w:val="en-US"/>
        </w:rPr>
        <w:object w:dxaOrig="1760" w:dyaOrig="859">
          <v:shape id="_x0000_i1133" type="#_x0000_t75" style="width:88.5pt;height:42.5pt" o:ole="">
            <v:imagedata r:id="rId255" o:title=""/>
          </v:shape>
          <o:OLEObject Type="Embed" ProgID="Equation.3" ShapeID="_x0000_i1133" DrawAspect="Content" ObjectID="_1510948956" r:id="rId256"/>
        </w:object>
      </w:r>
      <w:r w:rsidRPr="00386F33">
        <w:rPr>
          <w:rFonts w:eastAsia="TimesNewRomanPSMT"/>
        </w:rPr>
        <w:t>,</w:t>
      </w:r>
    </w:p>
    <w:p w:rsidR="00386F33" w:rsidRPr="00386F33" w:rsidRDefault="00386F33" w:rsidP="00386F33">
      <w:pPr>
        <w:ind w:firstLine="0"/>
        <w:rPr>
          <w:rFonts w:eastAsia="TimesNewRomanPSMT"/>
        </w:rPr>
      </w:pPr>
      <w:r w:rsidRPr="00386F33">
        <w:rPr>
          <w:rFonts w:eastAsia="TimesNewRomanPSMT"/>
        </w:rPr>
        <w:t xml:space="preserve">где </w:t>
      </w:r>
      <w:r w:rsidRPr="00386F33">
        <w:rPr>
          <w:rFonts w:eastAsia="TimesNewRomanPSMT"/>
          <w:position w:val="-4"/>
        </w:rPr>
        <w:object w:dxaOrig="600" w:dyaOrig="279">
          <v:shape id="_x0000_i1134" type="#_x0000_t75" style="width:30pt;height:14.5pt" o:ole="">
            <v:imagedata r:id="rId257" o:title=""/>
          </v:shape>
          <o:OLEObject Type="Embed" ProgID="Equation.3" ShapeID="_x0000_i1134" DrawAspect="Content" ObjectID="_1510948957" r:id="rId258"/>
        </w:object>
      </w:r>
      <w:r w:rsidRPr="00386F33">
        <w:rPr>
          <w:rFonts w:eastAsia="TimesNewRomanPSMT"/>
        </w:rPr>
        <w:t xml:space="preserve">- вероятность битовой ошибки; </w:t>
      </w:r>
      <w:r w:rsidRPr="00386F33">
        <w:rPr>
          <w:rFonts w:eastAsia="TimesNewRomanPSMT"/>
          <w:position w:val="-12"/>
        </w:rPr>
        <w:object w:dxaOrig="360" w:dyaOrig="380">
          <v:shape id="_x0000_i1135" type="#_x0000_t75" style="width:18pt;height:19.5pt" o:ole="">
            <v:imagedata r:id="rId259" o:title=""/>
          </v:shape>
          <o:OLEObject Type="Embed" ProgID="Equation.3" ShapeID="_x0000_i1135" DrawAspect="Content" ObjectID="_1510948958" r:id="rId260"/>
        </w:object>
      </w:r>
      <w:r w:rsidRPr="00386F33">
        <w:rPr>
          <w:rFonts w:eastAsia="TimesNewRomanPSMT"/>
        </w:rPr>
        <w:t xml:space="preserve"> - энергия, необходимая для п</w:t>
      </w:r>
      <w:r w:rsidRPr="00386F33">
        <w:rPr>
          <w:rFonts w:eastAsia="TimesNewRomanPSMT"/>
        </w:rPr>
        <w:t>е</w:t>
      </w:r>
      <w:r w:rsidRPr="00386F33">
        <w:rPr>
          <w:rFonts w:eastAsia="TimesNewRomanPSMT"/>
        </w:rPr>
        <w:t xml:space="preserve">редачи одного бита информации; </w:t>
      </w:r>
      <w:r w:rsidRPr="00386F33">
        <w:rPr>
          <w:rFonts w:eastAsia="TimesNewRomanPSMT"/>
          <w:position w:val="-12"/>
        </w:rPr>
        <w:object w:dxaOrig="400" w:dyaOrig="380">
          <v:shape id="_x0000_i1136" type="#_x0000_t75" style="width:19.5pt;height:19.5pt" o:ole="">
            <v:imagedata r:id="rId261" o:title=""/>
          </v:shape>
          <o:OLEObject Type="Embed" ProgID="Equation.3" ShapeID="_x0000_i1136" DrawAspect="Content" ObjectID="_1510948959" r:id="rId262"/>
        </w:object>
      </w:r>
      <w:r w:rsidRPr="00386F33">
        <w:rPr>
          <w:rFonts w:eastAsia="TimesNewRomanPSMT"/>
        </w:rPr>
        <w:t xml:space="preserve"> - спектральная плотность мощности белого шума в канале. Если мощность передатчика равна </w:t>
      </w:r>
      <w:r w:rsidRPr="00386F33">
        <w:rPr>
          <w:rFonts w:eastAsia="TimesNewRomanPSMT"/>
          <w:i/>
          <w:lang w:val="en-US"/>
        </w:rPr>
        <w:t>P</w:t>
      </w:r>
      <w:r w:rsidRPr="00386F33">
        <w:rPr>
          <w:rFonts w:eastAsia="TimesNewRomanPSMT"/>
        </w:rPr>
        <w:t xml:space="preserve">, то </w:t>
      </w:r>
      <w:proofErr w:type="gramStart"/>
      <w:r w:rsidRPr="00386F33">
        <w:rPr>
          <w:rFonts w:eastAsia="TimesNewRomanPSMT"/>
        </w:rPr>
        <w:t>величина энергии, приходящаяся на один бит</w:t>
      </w:r>
      <w:proofErr w:type="gramEnd"/>
      <w:r w:rsidRPr="00386F33">
        <w:rPr>
          <w:rFonts w:eastAsia="TimesNewRomanPSMT"/>
        </w:rPr>
        <w:t xml:space="preserve"> информации, равна </w:t>
      </w:r>
      <w:r w:rsidRPr="00386F33">
        <w:rPr>
          <w:rFonts w:eastAsia="TimesNewRomanPSMT"/>
          <w:position w:val="-12"/>
        </w:rPr>
        <w:object w:dxaOrig="1260" w:dyaOrig="380">
          <v:shape id="_x0000_i1137" type="#_x0000_t75" style="width:63.5pt;height:19.5pt" o:ole="">
            <v:imagedata r:id="rId263" o:title=""/>
          </v:shape>
          <o:OLEObject Type="Embed" ProgID="Equation.3" ShapeID="_x0000_i1137" DrawAspect="Content" ObjectID="_1510948960" r:id="rId264"/>
        </w:object>
      </w:r>
      <w:r w:rsidRPr="00386F33">
        <w:rPr>
          <w:rFonts w:eastAsia="TimesNewRomanPSMT"/>
        </w:rPr>
        <w:t>. В таб</w:t>
      </w:r>
      <w:r>
        <w:rPr>
          <w:rFonts w:eastAsia="TimesNewRomanPSMT"/>
        </w:rPr>
        <w:t xml:space="preserve">л.3 </w:t>
      </w:r>
      <w:r w:rsidRPr="00386F33">
        <w:rPr>
          <w:rFonts w:eastAsia="TimesNewRomanPSMT"/>
        </w:rPr>
        <w:t xml:space="preserve">приводятся зависимости вероятности ошибки на бит отношения   </w:t>
      </w:r>
      <w:r w:rsidRPr="00386F33">
        <w:rPr>
          <w:rFonts w:eastAsia="TimesNewRomanPSMT"/>
          <w:position w:val="-12"/>
        </w:rPr>
        <w:object w:dxaOrig="880" w:dyaOrig="380">
          <v:shape id="_x0000_i1138" type="#_x0000_t75" style="width:44pt;height:19.5pt" o:ole="">
            <v:imagedata r:id="rId265" o:title=""/>
          </v:shape>
          <o:OLEObject Type="Embed" ProgID="Equation.3" ShapeID="_x0000_i1138" DrawAspect="Content" ObjectID="_1510948961" r:id="rId266"/>
        </w:object>
      </w:r>
      <w:r w:rsidRPr="00386F33">
        <w:rPr>
          <w:rFonts w:eastAsia="TimesNewRomanPSMT"/>
        </w:rPr>
        <w:t xml:space="preserve"> для различных видов модуляции.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59"/>
        <w:gridCol w:w="5113"/>
      </w:tblGrid>
      <w:tr w:rsidR="00386F33" w:rsidTr="00386F33">
        <w:tc>
          <w:tcPr>
            <w:tcW w:w="3959" w:type="dxa"/>
          </w:tcPr>
          <w:p w:rsidR="00386F33" w:rsidRPr="00386F33" w:rsidRDefault="00386F33" w:rsidP="00386F33">
            <w:pPr>
              <w:pStyle w:val="BodyL"/>
              <w:ind w:firstLine="0"/>
              <w:jc w:val="center"/>
              <w:rPr>
                <w:i/>
              </w:rPr>
            </w:pPr>
            <w:r w:rsidRPr="00386F33">
              <w:rPr>
                <w:i/>
              </w:rPr>
              <w:t>Вид модуляции</w:t>
            </w:r>
          </w:p>
        </w:tc>
        <w:tc>
          <w:tcPr>
            <w:tcW w:w="5113" w:type="dxa"/>
            <w:vAlign w:val="center"/>
          </w:tcPr>
          <w:p w:rsidR="00386F33" w:rsidRPr="00386F33" w:rsidRDefault="00386F33" w:rsidP="00386F33">
            <w:pPr>
              <w:pStyle w:val="BodyL"/>
              <w:ind w:firstLine="0"/>
              <w:jc w:val="center"/>
              <w:rPr>
                <w:i/>
                <w:lang w:val="en-US"/>
              </w:rPr>
            </w:pPr>
            <w:r w:rsidRPr="00386F33">
              <w:rPr>
                <w:i/>
                <w:lang w:val="en-US"/>
              </w:rPr>
              <w:t>BER</w:t>
            </w:r>
          </w:p>
        </w:tc>
      </w:tr>
      <w:tr w:rsidR="00386F33" w:rsidTr="00386F33">
        <w:tc>
          <w:tcPr>
            <w:tcW w:w="3959" w:type="dxa"/>
            <w:vAlign w:val="center"/>
          </w:tcPr>
          <w:p w:rsidR="00386F33" w:rsidRPr="009D737E" w:rsidRDefault="00386F33" w:rsidP="00386F33">
            <w:pPr>
              <w:pStyle w:val="BodyL"/>
              <w:ind w:firstLine="0"/>
              <w:jc w:val="center"/>
              <w:rPr>
                <w:lang w:val="en-US"/>
              </w:rPr>
            </w:pPr>
            <w:r w:rsidRPr="009D737E">
              <w:rPr>
                <w:lang w:val="en-US"/>
              </w:rPr>
              <w:t>OOK</w:t>
            </w:r>
          </w:p>
        </w:tc>
        <w:tc>
          <w:tcPr>
            <w:tcW w:w="5113" w:type="dxa"/>
            <w:vAlign w:val="center"/>
          </w:tcPr>
          <w:p w:rsidR="00386F33" w:rsidRDefault="00386F33" w:rsidP="00386F33">
            <w:pPr>
              <w:pStyle w:val="BodyL"/>
              <w:ind w:firstLine="0"/>
              <w:jc w:val="center"/>
            </w:pPr>
            <w:r w:rsidRPr="009D737E">
              <w:rPr>
                <w:position w:val="-14"/>
              </w:rPr>
              <w:object w:dxaOrig="1440" w:dyaOrig="420">
                <v:shape id="_x0000_i1139" type="#_x0000_t75" style="width:1in;height:21.5pt" o:ole="">
                  <v:imagedata r:id="rId267" o:title=""/>
                </v:shape>
                <o:OLEObject Type="Embed" ProgID="Equation.3" ShapeID="_x0000_i1139" DrawAspect="Content" ObjectID="_1510948962" r:id="rId268"/>
              </w:object>
            </w:r>
          </w:p>
        </w:tc>
      </w:tr>
      <w:tr w:rsidR="00386F33" w:rsidTr="00386F33">
        <w:tc>
          <w:tcPr>
            <w:tcW w:w="3959" w:type="dxa"/>
            <w:vAlign w:val="center"/>
          </w:tcPr>
          <w:p w:rsidR="00386F33" w:rsidRPr="00553039" w:rsidRDefault="00386F33" w:rsidP="00386F33">
            <w:pPr>
              <w:pStyle w:val="BodyL"/>
              <w:ind w:firstLine="0"/>
              <w:jc w:val="center"/>
            </w:pPr>
            <w:r w:rsidRPr="009D737E">
              <w:rPr>
                <w:lang w:val="en-US"/>
              </w:rPr>
              <w:t xml:space="preserve">M-ASK </w:t>
            </w:r>
            <w:r>
              <w:t>код Грея</w:t>
            </w:r>
          </w:p>
        </w:tc>
        <w:tc>
          <w:tcPr>
            <w:tcW w:w="5113" w:type="dxa"/>
            <w:vAlign w:val="center"/>
          </w:tcPr>
          <w:p w:rsidR="00386F33" w:rsidRDefault="00386F33" w:rsidP="00386F33">
            <w:pPr>
              <w:pStyle w:val="BodyL"/>
              <w:ind w:firstLine="0"/>
              <w:jc w:val="center"/>
            </w:pPr>
            <w:r w:rsidRPr="009D737E">
              <w:rPr>
                <w:position w:val="-34"/>
              </w:rPr>
              <w:object w:dxaOrig="3060" w:dyaOrig="800">
                <v:shape id="_x0000_i1140" type="#_x0000_t75" style="width:152.5pt;height:40pt" o:ole="">
                  <v:imagedata r:id="rId269" o:title=""/>
                </v:shape>
                <o:OLEObject Type="Embed" ProgID="Equation.3" ShapeID="_x0000_i1140" DrawAspect="Content" ObjectID="_1510948963" r:id="rId270"/>
              </w:object>
            </w:r>
          </w:p>
        </w:tc>
      </w:tr>
      <w:tr w:rsidR="00386F33" w:rsidTr="00386F33">
        <w:tc>
          <w:tcPr>
            <w:tcW w:w="3959" w:type="dxa"/>
            <w:vAlign w:val="center"/>
          </w:tcPr>
          <w:p w:rsidR="00386F33" w:rsidRPr="009D737E" w:rsidRDefault="00386F33" w:rsidP="00386F33">
            <w:pPr>
              <w:pStyle w:val="BodyL"/>
              <w:ind w:firstLine="0"/>
              <w:jc w:val="center"/>
              <w:rPr>
                <w:lang w:val="en-US"/>
              </w:rPr>
            </w:pPr>
            <w:r w:rsidRPr="009D737E">
              <w:rPr>
                <w:lang w:val="en-US"/>
              </w:rPr>
              <w:t>BPSK</w:t>
            </w:r>
          </w:p>
        </w:tc>
        <w:tc>
          <w:tcPr>
            <w:tcW w:w="5113" w:type="dxa"/>
            <w:vAlign w:val="center"/>
          </w:tcPr>
          <w:p w:rsidR="00386F33" w:rsidRDefault="00386F33" w:rsidP="00386F33">
            <w:pPr>
              <w:pStyle w:val="BodyL"/>
              <w:ind w:firstLine="0"/>
              <w:jc w:val="center"/>
            </w:pPr>
            <w:r w:rsidRPr="009D737E">
              <w:rPr>
                <w:position w:val="-14"/>
              </w:rPr>
              <w:object w:dxaOrig="1700" w:dyaOrig="420">
                <v:shape id="_x0000_i1141" type="#_x0000_t75" style="width:86pt;height:21.5pt" o:ole="">
                  <v:imagedata r:id="rId271" o:title=""/>
                </v:shape>
                <o:OLEObject Type="Embed" ProgID="Equation.3" ShapeID="_x0000_i1141" DrawAspect="Content" ObjectID="_1510948964" r:id="rId272"/>
              </w:object>
            </w:r>
          </w:p>
        </w:tc>
      </w:tr>
      <w:tr w:rsidR="00386F33" w:rsidTr="00386F33">
        <w:tc>
          <w:tcPr>
            <w:tcW w:w="3959" w:type="dxa"/>
            <w:vAlign w:val="center"/>
          </w:tcPr>
          <w:p w:rsidR="00386F33" w:rsidRPr="00553039" w:rsidRDefault="00386F33" w:rsidP="00386F33">
            <w:pPr>
              <w:pStyle w:val="BodyL"/>
              <w:ind w:firstLine="0"/>
              <w:jc w:val="center"/>
            </w:pPr>
            <w:r w:rsidRPr="009D737E">
              <w:rPr>
                <w:lang w:val="en-US"/>
              </w:rPr>
              <w:t xml:space="preserve">QPSK </w:t>
            </w:r>
            <w:r>
              <w:t>код Грея</w:t>
            </w:r>
          </w:p>
        </w:tc>
        <w:tc>
          <w:tcPr>
            <w:tcW w:w="5113" w:type="dxa"/>
            <w:vAlign w:val="center"/>
          </w:tcPr>
          <w:p w:rsidR="00386F33" w:rsidRDefault="00386F33" w:rsidP="00386F33">
            <w:pPr>
              <w:pStyle w:val="BodyL"/>
              <w:ind w:firstLine="0"/>
              <w:jc w:val="center"/>
            </w:pPr>
            <w:r w:rsidRPr="009D737E">
              <w:rPr>
                <w:position w:val="-14"/>
              </w:rPr>
              <w:object w:dxaOrig="1700" w:dyaOrig="420">
                <v:shape id="_x0000_i1144" type="#_x0000_t75" style="width:86pt;height:21.5pt" o:ole="">
                  <v:imagedata r:id="rId271" o:title=""/>
                </v:shape>
                <o:OLEObject Type="Embed" ProgID="Equation.3" ShapeID="_x0000_i1144" DrawAspect="Content" ObjectID="_1510948965" r:id="rId273"/>
              </w:object>
            </w:r>
          </w:p>
        </w:tc>
      </w:tr>
      <w:tr w:rsidR="00386F33" w:rsidTr="00386F33">
        <w:tc>
          <w:tcPr>
            <w:tcW w:w="3959" w:type="dxa"/>
            <w:vAlign w:val="center"/>
          </w:tcPr>
          <w:p w:rsidR="00386F33" w:rsidRPr="00CC5B08" w:rsidRDefault="00386F33" w:rsidP="00386F33">
            <w:pPr>
              <w:pStyle w:val="BodyL"/>
              <w:ind w:firstLine="0"/>
              <w:jc w:val="center"/>
            </w:pPr>
            <w:r w:rsidRPr="009D737E">
              <w:rPr>
                <w:lang w:val="en-US"/>
              </w:rPr>
              <w:t xml:space="preserve">M-PSK </w:t>
            </w:r>
            <w:r>
              <w:t>код Грея</w:t>
            </w:r>
          </w:p>
        </w:tc>
        <w:tc>
          <w:tcPr>
            <w:tcW w:w="5113" w:type="dxa"/>
            <w:vAlign w:val="center"/>
          </w:tcPr>
          <w:p w:rsidR="00386F33" w:rsidRDefault="00386F33" w:rsidP="00386F33">
            <w:pPr>
              <w:pStyle w:val="BodyL"/>
              <w:ind w:firstLine="0"/>
              <w:jc w:val="center"/>
            </w:pPr>
            <w:r w:rsidRPr="009D737E">
              <w:rPr>
                <w:position w:val="-36"/>
              </w:rPr>
              <w:object w:dxaOrig="3860" w:dyaOrig="840">
                <v:shape id="_x0000_i1147" type="#_x0000_t75" style="width:193.5pt;height:42pt" o:ole="">
                  <v:imagedata r:id="rId274" o:title=""/>
                </v:shape>
                <o:OLEObject Type="Embed" ProgID="Equation.3" ShapeID="_x0000_i1147" DrawAspect="Content" ObjectID="_1510948966" r:id="rId275"/>
              </w:object>
            </w:r>
          </w:p>
        </w:tc>
      </w:tr>
      <w:tr w:rsidR="00386F33" w:rsidTr="00386F33">
        <w:tc>
          <w:tcPr>
            <w:tcW w:w="3959" w:type="dxa"/>
            <w:vAlign w:val="center"/>
          </w:tcPr>
          <w:p w:rsidR="00386F33" w:rsidRPr="009D737E" w:rsidRDefault="00386F33" w:rsidP="00386F33">
            <w:pPr>
              <w:pStyle w:val="BodyL"/>
              <w:ind w:firstLine="0"/>
              <w:jc w:val="center"/>
              <w:rPr>
                <w:lang w:val="en-US"/>
              </w:rPr>
            </w:pPr>
            <w:r w:rsidRPr="009D737E">
              <w:rPr>
                <w:lang w:val="en-US"/>
              </w:rPr>
              <w:t>FSK</w:t>
            </w:r>
          </w:p>
        </w:tc>
        <w:tc>
          <w:tcPr>
            <w:tcW w:w="5113" w:type="dxa"/>
            <w:vAlign w:val="center"/>
          </w:tcPr>
          <w:p w:rsidR="00386F33" w:rsidRDefault="00386F33" w:rsidP="00386F33">
            <w:pPr>
              <w:pStyle w:val="BodyL"/>
              <w:ind w:firstLine="0"/>
              <w:jc w:val="center"/>
            </w:pPr>
            <w:r w:rsidRPr="009D737E">
              <w:rPr>
                <w:position w:val="-36"/>
              </w:rPr>
              <w:object w:dxaOrig="2700" w:dyaOrig="840">
                <v:shape id="_x0000_i1148" type="#_x0000_t75" style="width:135.5pt;height:42pt" o:ole="">
                  <v:imagedata r:id="rId276" o:title=""/>
                </v:shape>
                <o:OLEObject Type="Embed" ProgID="Equation.3" ShapeID="_x0000_i1148" DrawAspect="Content" ObjectID="_1510948967" r:id="rId277"/>
              </w:object>
            </w:r>
          </w:p>
        </w:tc>
      </w:tr>
      <w:tr w:rsidR="00386F33" w:rsidTr="00386F33">
        <w:tc>
          <w:tcPr>
            <w:tcW w:w="3959" w:type="dxa"/>
            <w:vAlign w:val="center"/>
          </w:tcPr>
          <w:p w:rsidR="00386F33" w:rsidRPr="009D737E" w:rsidRDefault="00386F33" w:rsidP="00386F33">
            <w:pPr>
              <w:pStyle w:val="BodyL"/>
              <w:ind w:firstLine="0"/>
              <w:jc w:val="center"/>
              <w:rPr>
                <w:lang w:val="en-US"/>
              </w:rPr>
            </w:pPr>
            <w:r w:rsidRPr="009D737E">
              <w:rPr>
                <w:lang w:val="en-US"/>
              </w:rPr>
              <w:t>MSK</w:t>
            </w:r>
          </w:p>
        </w:tc>
        <w:tc>
          <w:tcPr>
            <w:tcW w:w="5113" w:type="dxa"/>
            <w:vAlign w:val="center"/>
          </w:tcPr>
          <w:p w:rsidR="00386F33" w:rsidRDefault="00386F33" w:rsidP="00386F33">
            <w:pPr>
              <w:pStyle w:val="BodyL"/>
              <w:ind w:firstLine="0"/>
              <w:jc w:val="center"/>
            </w:pPr>
            <w:r w:rsidRPr="009D737E">
              <w:rPr>
                <w:position w:val="-14"/>
              </w:rPr>
              <w:object w:dxaOrig="1440" w:dyaOrig="420">
                <v:shape id="_x0000_i1149" type="#_x0000_t75" style="width:1in;height:21.5pt" o:ole="">
                  <v:imagedata r:id="rId267" o:title=""/>
                </v:shape>
                <o:OLEObject Type="Embed" ProgID="Equation.3" ShapeID="_x0000_i1149" DrawAspect="Content" ObjectID="_1510948968" r:id="rId278"/>
              </w:object>
            </w:r>
          </w:p>
        </w:tc>
      </w:tr>
      <w:tr w:rsidR="00386F33" w:rsidTr="00386F33">
        <w:tc>
          <w:tcPr>
            <w:tcW w:w="3959" w:type="dxa"/>
            <w:vAlign w:val="center"/>
          </w:tcPr>
          <w:p w:rsidR="00386F33" w:rsidRPr="009D737E" w:rsidRDefault="00386F33" w:rsidP="00386F33">
            <w:pPr>
              <w:pStyle w:val="BodyL"/>
              <w:ind w:firstLine="0"/>
              <w:jc w:val="center"/>
              <w:rPr>
                <w:lang w:val="en-US"/>
              </w:rPr>
            </w:pPr>
            <w:r w:rsidRPr="009D737E">
              <w:rPr>
                <w:lang w:val="en-US"/>
              </w:rPr>
              <w:t>M-MSK</w:t>
            </w:r>
          </w:p>
        </w:tc>
        <w:tc>
          <w:tcPr>
            <w:tcW w:w="5113" w:type="dxa"/>
            <w:vAlign w:val="center"/>
          </w:tcPr>
          <w:p w:rsidR="00386F33" w:rsidRDefault="00386F33" w:rsidP="00386F33">
            <w:pPr>
              <w:pStyle w:val="BodyL"/>
              <w:ind w:firstLine="0"/>
              <w:jc w:val="center"/>
            </w:pPr>
            <w:r w:rsidRPr="009D737E">
              <w:rPr>
                <w:position w:val="-34"/>
              </w:rPr>
              <w:object w:dxaOrig="2880" w:dyaOrig="800">
                <v:shape id="_x0000_i1150" type="#_x0000_t75" style="width:2in;height:40pt" o:ole="">
                  <v:imagedata r:id="rId279" o:title=""/>
                </v:shape>
                <o:OLEObject Type="Embed" ProgID="Equation.3" ShapeID="_x0000_i1150" DrawAspect="Content" ObjectID="_1510948969" r:id="rId280"/>
              </w:object>
            </w:r>
          </w:p>
        </w:tc>
      </w:tr>
      <w:tr w:rsidR="00386F33" w:rsidTr="00386F33">
        <w:trPr>
          <w:trHeight w:val="3742"/>
        </w:trPr>
        <w:tc>
          <w:tcPr>
            <w:tcW w:w="3959" w:type="dxa"/>
            <w:vAlign w:val="center"/>
          </w:tcPr>
          <w:p w:rsidR="00386F33" w:rsidRPr="00CC5B08" w:rsidRDefault="00386F33" w:rsidP="00386F33">
            <w:pPr>
              <w:pStyle w:val="BodyL"/>
              <w:ind w:firstLine="0"/>
              <w:jc w:val="center"/>
            </w:pPr>
            <w:r w:rsidRPr="009D737E">
              <w:rPr>
                <w:lang w:val="en-US"/>
              </w:rPr>
              <w:lastRenderedPageBreak/>
              <w:t xml:space="preserve">QAM </w:t>
            </w:r>
            <w:r>
              <w:t>код Грея</w:t>
            </w:r>
          </w:p>
        </w:tc>
        <w:tc>
          <w:tcPr>
            <w:tcW w:w="5113" w:type="dxa"/>
            <w:vAlign w:val="center"/>
          </w:tcPr>
          <w:p w:rsidR="00386F33" w:rsidRDefault="00386F33" w:rsidP="00386F33">
            <w:pPr>
              <w:pStyle w:val="BodyL"/>
              <w:tabs>
                <w:tab w:val="center" w:pos="2214"/>
              </w:tabs>
              <w:ind w:firstLine="0"/>
              <w:jc w:val="center"/>
            </w:pPr>
            <w:r>
              <w:t xml:space="preserve">Для </w:t>
            </w:r>
            <w:r w:rsidRPr="009D737E">
              <w:rPr>
                <w:position w:val="-10"/>
              </w:rPr>
              <w:object w:dxaOrig="1160" w:dyaOrig="340">
                <v:shape id="_x0000_i1151" type="#_x0000_t75" style="width:58pt;height:16.5pt" o:ole="">
                  <v:imagedata r:id="rId281" o:title=""/>
                </v:shape>
                <o:OLEObject Type="Embed" ProgID="Equation.3" ShapeID="_x0000_i1151" DrawAspect="Content" ObjectID="_1510948970" r:id="rId282"/>
              </w:object>
            </w:r>
            <w:r>
              <w:t xml:space="preserve"> , </w:t>
            </w:r>
            <w:r w:rsidRPr="009D737E">
              <w:rPr>
                <w:i/>
                <w:lang w:val="en-US"/>
              </w:rPr>
              <w:t>k</w:t>
            </w:r>
            <w:r w:rsidRPr="005B772D">
              <w:t xml:space="preserve"> – </w:t>
            </w:r>
            <w:r>
              <w:t>четное:</w:t>
            </w:r>
          </w:p>
          <w:p w:rsidR="00386F33" w:rsidRDefault="00386F33" w:rsidP="00386F33">
            <w:pPr>
              <w:pStyle w:val="BodyL"/>
              <w:tabs>
                <w:tab w:val="center" w:pos="2214"/>
              </w:tabs>
              <w:ind w:firstLine="0"/>
              <w:jc w:val="center"/>
            </w:pPr>
            <w:r w:rsidRPr="009D737E">
              <w:rPr>
                <w:position w:val="-30"/>
              </w:rPr>
              <w:object w:dxaOrig="1680" w:dyaOrig="720">
                <v:shape id="_x0000_i1152" type="#_x0000_t75" style="width:84pt;height:36.5pt" o:ole="">
                  <v:imagedata r:id="rId283" o:title=""/>
                </v:shape>
                <o:OLEObject Type="Embed" ProgID="Equation.3" ShapeID="_x0000_i1152" DrawAspect="Content" ObjectID="_1510948971" r:id="rId284"/>
              </w:object>
            </w:r>
            <w:r>
              <w:t>, где</w:t>
            </w:r>
          </w:p>
          <w:p w:rsidR="00386F33" w:rsidRDefault="00386F33" w:rsidP="00386F33">
            <w:pPr>
              <w:pStyle w:val="BodyL"/>
              <w:tabs>
                <w:tab w:val="center" w:pos="2214"/>
              </w:tabs>
              <w:ind w:firstLine="0"/>
              <w:jc w:val="center"/>
            </w:pPr>
            <w:r w:rsidRPr="009D737E">
              <w:rPr>
                <w:position w:val="-10"/>
              </w:rPr>
              <w:object w:dxaOrig="180" w:dyaOrig="340">
                <v:shape id="_x0000_i1153" type="#_x0000_t75" style="width:8.5pt;height:16.5pt" o:ole="">
                  <v:imagedata r:id="rId285" o:title=""/>
                </v:shape>
                <o:OLEObject Type="Embed" ProgID="Equation.3" ShapeID="_x0000_i1153" DrawAspect="Content" ObjectID="_1510948972" r:id="rId286"/>
              </w:object>
            </w:r>
            <w:r>
              <w:t xml:space="preserve"> </w:t>
            </w:r>
            <w:r w:rsidRPr="009D737E">
              <w:rPr>
                <w:position w:val="-34"/>
              </w:rPr>
              <w:object w:dxaOrig="3700" w:dyaOrig="800">
                <v:shape id="_x0000_i1154" type="#_x0000_t75" style="width:184pt;height:40pt" o:ole="">
                  <v:imagedata r:id="rId287" o:title=""/>
                </v:shape>
                <o:OLEObject Type="Embed" ProgID="Equation.3" ShapeID="_x0000_i1154" DrawAspect="Content" ObjectID="_1510948973" r:id="rId288"/>
              </w:object>
            </w:r>
            <w:r>
              <w:t>,</w:t>
            </w:r>
          </w:p>
          <w:p w:rsidR="00386F33" w:rsidRPr="00E02EF1" w:rsidRDefault="00386F33" w:rsidP="00386F33">
            <w:pPr>
              <w:pStyle w:val="BodyL"/>
              <w:tabs>
                <w:tab w:val="center" w:pos="2214"/>
              </w:tabs>
              <w:ind w:firstLine="0"/>
              <w:jc w:val="center"/>
            </w:pPr>
            <w:r>
              <w:t xml:space="preserve">Для нечетных </w:t>
            </w:r>
            <w:r w:rsidRPr="009D737E">
              <w:rPr>
                <w:i/>
                <w:lang w:val="en-US"/>
              </w:rPr>
              <w:t>k</w:t>
            </w:r>
            <w:r w:rsidRPr="00E02EF1">
              <w:t>:</w:t>
            </w:r>
          </w:p>
          <w:p w:rsidR="00386F33" w:rsidRPr="009D737E" w:rsidRDefault="00386F33" w:rsidP="00386F33">
            <w:pPr>
              <w:pStyle w:val="BodyL"/>
              <w:tabs>
                <w:tab w:val="center" w:pos="2214"/>
              </w:tabs>
              <w:ind w:firstLine="0"/>
              <w:jc w:val="center"/>
              <w:rPr>
                <w:rFonts w:eastAsia="TimesNewRomanPS-ItalicMT"/>
                <w:iCs/>
                <w:position w:val="-10"/>
                <w:szCs w:val="24"/>
                <w:lang w:val="en-US"/>
              </w:rPr>
            </w:pPr>
            <w:r w:rsidRPr="009D737E">
              <w:rPr>
                <w:position w:val="-42"/>
              </w:rPr>
              <w:object w:dxaOrig="5000" w:dyaOrig="960">
                <v:shape id="_x0000_i1155" type="#_x0000_t75" style="width:250.5pt;height:48pt" o:ole="">
                  <v:imagedata r:id="rId289" o:title=""/>
                </v:shape>
                <o:OLEObject Type="Embed" ProgID="Equation.3" ShapeID="_x0000_i1155" DrawAspect="Content" ObjectID="_1510948974" r:id="rId290"/>
              </w:object>
            </w:r>
          </w:p>
          <w:p w:rsidR="00386F33" w:rsidRDefault="00386F33" w:rsidP="00386F33">
            <w:pPr>
              <w:pStyle w:val="BodyL"/>
              <w:ind w:firstLine="0"/>
              <w:jc w:val="center"/>
            </w:pPr>
          </w:p>
        </w:tc>
      </w:tr>
    </w:tbl>
    <w:p w:rsidR="00667790" w:rsidRDefault="00386F33" w:rsidP="00386F33">
      <w:pPr>
        <w:jc w:val="center"/>
        <w:rPr>
          <w:rFonts w:eastAsia="TimesNewRomanPSMT"/>
        </w:rPr>
      </w:pPr>
      <w:r w:rsidRPr="00386F33">
        <w:rPr>
          <w:rFonts w:eastAsia="TimesNewRomanPSMT"/>
          <w:i/>
        </w:rPr>
        <w:t>Табл.3.</w:t>
      </w:r>
      <w:r w:rsidRPr="00386F33">
        <w:rPr>
          <w:rFonts w:eastAsia="TimesNewRomanPSMT"/>
        </w:rPr>
        <w:t xml:space="preserve"> </w:t>
      </w:r>
      <w:r>
        <w:rPr>
          <w:rFonts w:eastAsia="TimesNewRomanPSMT"/>
        </w:rPr>
        <w:t>Вероятность</w:t>
      </w:r>
      <w:r w:rsidRPr="00386F33">
        <w:rPr>
          <w:rFonts w:eastAsia="TimesNewRomanPSMT"/>
        </w:rPr>
        <w:t xml:space="preserve"> ошибки на бит для различных видов модуляции</w:t>
      </w:r>
    </w:p>
    <w:p w:rsidR="00386F33" w:rsidRPr="00386F33" w:rsidRDefault="00386F33" w:rsidP="00386F33">
      <w:pPr>
        <w:rPr>
          <w:rFonts w:eastAsia="TimesNewRomanPSMT"/>
        </w:rPr>
      </w:pPr>
      <w:r w:rsidRPr="00386F33">
        <w:rPr>
          <w:rFonts w:eastAsia="TimesNewRomanPSMT"/>
        </w:rPr>
        <w:t xml:space="preserve">Здесь </w:t>
      </w:r>
      <w:r w:rsidRPr="00386F33">
        <w:rPr>
          <w:rFonts w:eastAsia="TimesNewRomanPSMT"/>
          <w:position w:val="-36"/>
        </w:rPr>
        <w:object w:dxaOrig="2520" w:dyaOrig="859">
          <v:shape id="_x0000_i1156" type="#_x0000_t75" style="width:126.5pt;height:42.5pt" o:ole="">
            <v:imagedata r:id="rId291" o:title=""/>
          </v:shape>
          <o:OLEObject Type="Embed" ProgID="Equation.3" ShapeID="_x0000_i1156" DrawAspect="Content" ObjectID="_1510948975" r:id="rId292"/>
        </w:object>
      </w:r>
      <w:r w:rsidRPr="00386F33">
        <w:rPr>
          <w:rFonts w:eastAsia="TimesNewRomanPSMT"/>
        </w:rPr>
        <w:t xml:space="preserve"> </w:t>
      </w:r>
      <w:r>
        <w:rPr>
          <w:rFonts w:eastAsia="TimesNewRomanPSMT"/>
        </w:rPr>
        <w:t>–</w:t>
      </w:r>
      <w:r w:rsidRPr="00386F33">
        <w:rPr>
          <w:rFonts w:eastAsia="TimesNewRomanPSMT"/>
        </w:rPr>
        <w:t xml:space="preserve"> интеграл ошибок.</w:t>
      </w:r>
      <w:r w:rsidRPr="00386F33">
        <w:rPr>
          <w:rFonts w:eastAsia="TimesNewRomanPSMT"/>
          <w:i/>
        </w:rPr>
        <w:t xml:space="preserve"> М</w:t>
      </w:r>
      <w:r w:rsidRPr="00386F33">
        <w:rPr>
          <w:rFonts w:eastAsia="TimesNewRomanPSMT"/>
        </w:rPr>
        <w:t xml:space="preserve"> – число позиций для многопозиционных видов модуляции; </w:t>
      </w:r>
      <w:r w:rsidRPr="00386F33">
        <w:rPr>
          <w:rFonts w:eastAsia="TimesNewRomanPSMT"/>
          <w:i/>
          <w:lang w:val="en-US"/>
        </w:rPr>
        <w:t>m</w:t>
      </w:r>
      <w:r w:rsidRPr="00386F33">
        <w:rPr>
          <w:rFonts w:eastAsia="TimesNewRomanPSMT"/>
          <w:i/>
        </w:rPr>
        <w:t xml:space="preserve"> – </w:t>
      </w:r>
      <w:r w:rsidRPr="00386F33">
        <w:rPr>
          <w:rFonts w:eastAsia="TimesNewRomanPSMT"/>
        </w:rPr>
        <w:t>индекс модуляции для ч</w:t>
      </w:r>
      <w:r w:rsidRPr="00386F33">
        <w:rPr>
          <w:rFonts w:eastAsia="TimesNewRomanPSMT"/>
        </w:rPr>
        <w:t>а</w:t>
      </w:r>
      <w:r w:rsidRPr="00386F33">
        <w:rPr>
          <w:rFonts w:eastAsia="TimesNewRomanPSMT"/>
        </w:rPr>
        <w:t>стотной модуляции.</w:t>
      </w:r>
    </w:p>
    <w:p w:rsidR="00386F33" w:rsidRDefault="00386F33" w:rsidP="00386F33">
      <w:pPr>
        <w:rPr>
          <w:rFonts w:eastAsia="TimesNewRomanPSMT"/>
        </w:rPr>
      </w:pPr>
      <w:r w:rsidRPr="00386F33">
        <w:rPr>
          <w:rFonts w:eastAsia="TimesNewRomanPSMT"/>
        </w:rPr>
        <w:t xml:space="preserve">Видно, что с увеличением позиционности модуляции, вероятность битовой ошибки увеличивается. Таким образом, как правило, </w:t>
      </w:r>
      <w:r w:rsidRPr="00386F33">
        <w:rPr>
          <w:rFonts w:eastAsia="TimesNewRomanPSMT"/>
          <w:i/>
        </w:rPr>
        <w:t>при увелич</w:t>
      </w:r>
      <w:r w:rsidRPr="00386F33">
        <w:rPr>
          <w:rFonts w:eastAsia="TimesNewRomanPSMT"/>
          <w:i/>
        </w:rPr>
        <w:t>е</w:t>
      </w:r>
      <w:r w:rsidRPr="00386F33">
        <w:rPr>
          <w:rFonts w:eastAsia="TimesNewRomanPSMT"/>
          <w:i/>
        </w:rPr>
        <w:t>нии спектральной эффективности энергетическая эффективность уменьшается</w:t>
      </w:r>
      <w:r w:rsidRPr="00386F33">
        <w:rPr>
          <w:rFonts w:eastAsia="TimesNewRomanPSMT"/>
        </w:rPr>
        <w:t xml:space="preserve">. Однако </w:t>
      </w:r>
      <w:r w:rsidRPr="00386F33">
        <w:rPr>
          <w:rFonts w:eastAsia="TimesNewRomanPSMT"/>
          <w:lang w:val="en-US"/>
        </w:rPr>
        <w:t>BER</w:t>
      </w:r>
      <w:r w:rsidRPr="00386F33">
        <w:rPr>
          <w:rFonts w:eastAsia="TimesNewRomanPSMT"/>
        </w:rPr>
        <w:t xml:space="preserve"> для </w:t>
      </w:r>
      <w:r w:rsidRPr="00386F33">
        <w:rPr>
          <w:rFonts w:eastAsia="TimesNewRomanPSMT"/>
          <w:lang w:val="en-US"/>
        </w:rPr>
        <w:t>BPSK</w:t>
      </w:r>
      <w:r w:rsidRPr="00386F33">
        <w:rPr>
          <w:rFonts w:eastAsia="TimesNewRomanPSMT"/>
        </w:rPr>
        <w:t xml:space="preserve"> и </w:t>
      </w:r>
      <w:r w:rsidRPr="00386F33">
        <w:rPr>
          <w:rFonts w:eastAsia="TimesNewRomanPSMT"/>
          <w:lang w:val="en-US"/>
        </w:rPr>
        <w:t>QPSK</w:t>
      </w:r>
      <w:r w:rsidRPr="00386F33">
        <w:rPr>
          <w:rFonts w:eastAsia="TimesNewRomanPSMT"/>
        </w:rPr>
        <w:t xml:space="preserve"> описываются одинаковыми формулами, при этом </w:t>
      </w:r>
      <w:r w:rsidRPr="00386F33">
        <w:rPr>
          <w:rFonts w:eastAsia="TimesNewRomanPSMT"/>
          <w:lang w:val="en-US"/>
        </w:rPr>
        <w:t>QPSK</w:t>
      </w:r>
      <w:r w:rsidRPr="00386F33">
        <w:rPr>
          <w:rFonts w:eastAsia="TimesNewRomanPSMT"/>
        </w:rPr>
        <w:t xml:space="preserve"> в два раза спектрально эффективнее, чем </w:t>
      </w:r>
      <w:r w:rsidRPr="00386F33">
        <w:rPr>
          <w:rFonts w:eastAsia="TimesNewRomanPSMT"/>
          <w:lang w:val="en-US"/>
        </w:rPr>
        <w:t>BPSK</w:t>
      </w:r>
      <w:r w:rsidRPr="00386F33">
        <w:rPr>
          <w:rFonts w:eastAsia="TimesNewRomanPSMT"/>
        </w:rPr>
        <w:t xml:space="preserve">. Это объясняется тем, что в случае </w:t>
      </w:r>
      <w:r w:rsidRPr="00386F33">
        <w:rPr>
          <w:rFonts w:eastAsia="TimesNewRomanPSMT"/>
          <w:lang w:val="en-US"/>
        </w:rPr>
        <w:t>QPSK</w:t>
      </w:r>
      <w:r w:rsidRPr="00386F33">
        <w:rPr>
          <w:rFonts w:eastAsia="TimesNewRomanPSMT"/>
        </w:rPr>
        <w:t xml:space="preserve"> добавляется дополнител</w:t>
      </w:r>
      <w:r w:rsidRPr="00386F33">
        <w:rPr>
          <w:rFonts w:eastAsia="TimesNewRomanPSMT"/>
        </w:rPr>
        <w:t>ь</w:t>
      </w:r>
      <w:r w:rsidRPr="00386F33">
        <w:rPr>
          <w:rFonts w:eastAsia="TimesNewRomanPSMT"/>
        </w:rPr>
        <w:t xml:space="preserve">ная степень свободы: квадратурная компонента </w:t>
      </w:r>
      <w:r w:rsidRPr="00386F33">
        <w:rPr>
          <w:rFonts w:eastAsia="TimesNewRomanPSMT"/>
          <w:i/>
          <w:lang w:val="en-US"/>
        </w:rPr>
        <w:t>Q</w:t>
      </w:r>
      <w:r w:rsidRPr="00386F33">
        <w:rPr>
          <w:rFonts w:eastAsia="TimesNewRomanPSMT"/>
          <w:i/>
        </w:rPr>
        <w:t>(</w:t>
      </w:r>
      <w:r w:rsidRPr="00386F33">
        <w:rPr>
          <w:rFonts w:eastAsia="TimesNewRomanPSMT"/>
          <w:i/>
          <w:lang w:val="en-US"/>
        </w:rPr>
        <w:t>t</w:t>
      </w:r>
      <w:r w:rsidRPr="00386F33">
        <w:rPr>
          <w:rFonts w:eastAsia="TimesNewRomanPSMT"/>
          <w:i/>
        </w:rPr>
        <w:t>)</w:t>
      </w:r>
      <w:r w:rsidRPr="00386F33">
        <w:rPr>
          <w:rFonts w:eastAsia="TimesNewRomanPSMT"/>
        </w:rPr>
        <w:t xml:space="preserve">. В случае же </w:t>
      </w:r>
      <w:r w:rsidRPr="00386F33">
        <w:rPr>
          <w:rFonts w:eastAsia="TimesNewRomanPSMT"/>
          <w:lang w:val="en-US"/>
        </w:rPr>
        <w:t>BPSK</w:t>
      </w:r>
      <w:r w:rsidRPr="00386F33">
        <w:rPr>
          <w:rFonts w:eastAsia="TimesNewRomanPSMT"/>
        </w:rPr>
        <w:t xml:space="preserve"> и</w:t>
      </w:r>
      <w:r w:rsidRPr="00386F33">
        <w:rPr>
          <w:rFonts w:eastAsia="TimesNewRomanPSMT"/>
        </w:rPr>
        <w:t>с</w:t>
      </w:r>
      <w:r w:rsidRPr="00386F33">
        <w:rPr>
          <w:rFonts w:eastAsia="TimesNewRomanPSMT"/>
        </w:rPr>
        <w:t xml:space="preserve">пользуется лишь синфазная компонента </w:t>
      </w:r>
      <w:r w:rsidRPr="00386F33">
        <w:rPr>
          <w:rFonts w:eastAsia="TimesNewRomanPSMT"/>
          <w:i/>
          <w:lang w:val="en-US"/>
        </w:rPr>
        <w:t>I</w:t>
      </w:r>
      <w:r w:rsidRPr="00386F33">
        <w:rPr>
          <w:rFonts w:eastAsia="TimesNewRomanPSMT"/>
          <w:i/>
        </w:rPr>
        <w:t>(</w:t>
      </w:r>
      <w:r w:rsidRPr="00386F33">
        <w:rPr>
          <w:rFonts w:eastAsia="TimesNewRomanPSMT"/>
          <w:i/>
          <w:lang w:val="en-US"/>
        </w:rPr>
        <w:t>t</w:t>
      </w:r>
      <w:r w:rsidRPr="00386F33">
        <w:rPr>
          <w:rFonts w:eastAsia="TimesNewRomanPSMT"/>
          <w:i/>
        </w:rPr>
        <w:t>)</w:t>
      </w:r>
      <w:r w:rsidRPr="00386F33">
        <w:rPr>
          <w:rFonts w:eastAsia="TimesNewRomanPSMT"/>
        </w:rPr>
        <w:t>. Сра</w:t>
      </w:r>
      <w:r>
        <w:rPr>
          <w:rFonts w:eastAsia="TimesNewRomanPSMT"/>
        </w:rPr>
        <w:t xml:space="preserve">вним двухуровневые BPSK и MSK. </w:t>
      </w:r>
      <w:proofErr w:type="gramStart"/>
      <w:r w:rsidRPr="00386F33">
        <w:rPr>
          <w:rFonts w:eastAsia="TimesNewRomanPSMT"/>
          <w:lang w:val="en-US"/>
        </w:rPr>
        <w:t>MSK</w:t>
      </w:r>
      <w:r w:rsidRPr="00386F33">
        <w:rPr>
          <w:rFonts w:eastAsia="TimesNewRomanPSMT"/>
        </w:rPr>
        <w:t xml:space="preserve"> уступает BPSK (и, соответственно, QPSK) в энергетической эффективности (</w:t>
      </w:r>
      <w:r>
        <w:rPr>
          <w:rFonts w:eastAsia="TimesNewRomanPSMT"/>
        </w:rPr>
        <w:t>р</w:t>
      </w:r>
      <w:r w:rsidRPr="00386F33">
        <w:rPr>
          <w:rFonts w:eastAsia="TimesNewRomanPSMT"/>
        </w:rPr>
        <w:t>ис.</w:t>
      </w:r>
      <w:r>
        <w:rPr>
          <w:rFonts w:eastAsia="TimesNewRomanPSMT"/>
        </w:rPr>
        <w:t>33</w:t>
      </w:r>
      <w:r w:rsidRPr="00386F33">
        <w:rPr>
          <w:rFonts w:eastAsia="TimesNewRomanPSMT"/>
        </w:rPr>
        <w:t>).</w:t>
      </w:r>
      <w:proofErr w:type="gramEnd"/>
      <w:r w:rsidRPr="00386F33">
        <w:rPr>
          <w:rFonts w:eastAsia="TimesNewRomanPSMT"/>
        </w:rPr>
        <w:t xml:space="preserve"> </w:t>
      </w:r>
    </w:p>
    <w:p w:rsidR="00C75132" w:rsidRPr="00386F33" w:rsidRDefault="00C75132" w:rsidP="00386F33">
      <w:pPr>
        <w:rPr>
          <w:rFonts w:eastAsia="TimesNewRomanPSMT"/>
        </w:rPr>
      </w:pPr>
      <w:r w:rsidRPr="00386F33">
        <w:rPr>
          <w:rFonts w:eastAsia="TimesNewRomanPSMT"/>
        </w:rPr>
        <w:t>По результатам данного сравнения можно сделать вывод о том, что при числе уровней до 4 включительно QPSK является спектрально и эне</w:t>
      </w:r>
      <w:r w:rsidRPr="00386F33">
        <w:rPr>
          <w:rFonts w:eastAsia="TimesNewRomanPSMT"/>
        </w:rPr>
        <w:t>р</w:t>
      </w:r>
      <w:r w:rsidRPr="00386F33">
        <w:rPr>
          <w:rFonts w:eastAsia="TimesNewRomanPSMT"/>
        </w:rPr>
        <w:t>гетически наиболее эффективным видом модуляции.</w:t>
      </w:r>
    </w:p>
    <w:p w:rsidR="00386F33" w:rsidRPr="00667790" w:rsidRDefault="00386F33" w:rsidP="00386F33">
      <w:pPr>
        <w:ind w:firstLine="0"/>
        <w:jc w:val="center"/>
        <w:rPr>
          <w:rFonts w:eastAsia="TimesNewRomanPSMT"/>
        </w:rPr>
      </w:pPr>
      <w:r>
        <w:rPr>
          <w:rFonts w:eastAsia="TimesNewRomanPSMT"/>
          <w:noProof/>
        </w:rPr>
        <w:lastRenderedPageBreak/>
        <w:drawing>
          <wp:inline distT="0" distB="0" distL="0" distR="0">
            <wp:extent cx="5829300" cy="2600325"/>
            <wp:effectExtent l="19050" t="0" r="0" b="0"/>
            <wp:docPr id="1505" name="Рисунок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
                    <pic:cNvPicPr>
                      <a:picLocks noChangeAspect="1" noChangeArrowheads="1"/>
                    </pic:cNvPicPr>
                  </pic:nvPicPr>
                  <pic:blipFill>
                    <a:blip r:embed="rId293" cstate="print"/>
                    <a:srcRect/>
                    <a:stretch>
                      <a:fillRect/>
                    </a:stretch>
                  </pic:blipFill>
                  <pic:spPr bwMode="auto">
                    <a:xfrm>
                      <a:off x="0" y="0"/>
                      <a:ext cx="5829300" cy="2600325"/>
                    </a:xfrm>
                    <a:prstGeom prst="rect">
                      <a:avLst/>
                    </a:prstGeom>
                    <a:noFill/>
                    <a:ln w="9525">
                      <a:noFill/>
                      <a:miter lim="800000"/>
                      <a:headEnd/>
                      <a:tailEnd/>
                    </a:ln>
                  </pic:spPr>
                </pic:pic>
              </a:graphicData>
            </a:graphic>
          </wp:inline>
        </w:drawing>
      </w:r>
    </w:p>
    <w:p w:rsidR="00532B8C" w:rsidRPr="00386F33" w:rsidRDefault="00386F33" w:rsidP="00386F33">
      <w:pPr>
        <w:ind w:firstLine="0"/>
        <w:jc w:val="center"/>
        <w:rPr>
          <w:rFonts w:eastAsia="TimesNewRomanPSMT"/>
        </w:rPr>
      </w:pPr>
      <w:r w:rsidRPr="00386F33">
        <w:rPr>
          <w:rFonts w:eastAsia="TimesNewRomanPSMT"/>
          <w:i/>
        </w:rPr>
        <w:t>Рис.33.</w:t>
      </w:r>
      <w:r>
        <w:rPr>
          <w:rFonts w:eastAsia="TimesNewRomanPSMT"/>
        </w:rPr>
        <w:t xml:space="preserve"> Сравнение энергетической эффективности модуляций </w:t>
      </w:r>
      <w:r>
        <w:rPr>
          <w:rFonts w:eastAsia="TimesNewRomanPSMT"/>
          <w:lang w:val="en-US"/>
        </w:rPr>
        <w:t>MSK</w:t>
      </w:r>
      <w:r w:rsidRPr="00386F33">
        <w:rPr>
          <w:rFonts w:eastAsia="TimesNewRomanPSMT"/>
        </w:rPr>
        <w:t xml:space="preserve">, </w:t>
      </w:r>
      <w:r>
        <w:rPr>
          <w:rFonts w:eastAsia="TimesNewRomanPSMT"/>
          <w:lang w:val="en-US"/>
        </w:rPr>
        <w:t>BPSK</w:t>
      </w:r>
    </w:p>
    <w:p w:rsidR="00386F33" w:rsidRPr="00386F33" w:rsidRDefault="00386F33" w:rsidP="00386F33">
      <w:pPr>
        <w:rPr>
          <w:rFonts w:eastAsia="TimesNewRomanPSMT"/>
        </w:rPr>
      </w:pPr>
      <w:r w:rsidRPr="00386F33">
        <w:rPr>
          <w:rFonts w:eastAsia="TimesNewRomanPSMT"/>
        </w:rPr>
        <w:t xml:space="preserve"> Однако здесь следует сделать одно существенное замечание относ</w:t>
      </w:r>
      <w:r w:rsidRPr="00386F33">
        <w:rPr>
          <w:rFonts w:eastAsia="TimesNewRomanPSMT"/>
        </w:rPr>
        <w:t>и</w:t>
      </w:r>
      <w:r w:rsidRPr="00386F33">
        <w:rPr>
          <w:rFonts w:eastAsia="TimesNewRomanPSMT"/>
        </w:rPr>
        <w:t xml:space="preserve">тельно модуляции GMSK. Ее спектральная эффективность ниже, чем QPSK, в системах с </w:t>
      </w:r>
      <w:r w:rsidRPr="00386F33">
        <w:rPr>
          <w:rFonts w:eastAsia="TimesNewRomanPSMT"/>
          <w:i/>
          <w:iCs/>
        </w:rPr>
        <w:t>линейным ус</w:t>
      </w:r>
      <w:r w:rsidRPr="00386F33">
        <w:rPr>
          <w:rFonts w:eastAsia="TimesNewRomanPSMT"/>
          <w:i/>
          <w:iCs/>
        </w:rPr>
        <w:t>и</w:t>
      </w:r>
      <w:r w:rsidRPr="00386F33">
        <w:rPr>
          <w:rFonts w:eastAsia="TimesNewRomanPSMT"/>
          <w:i/>
          <w:iCs/>
        </w:rPr>
        <w:t>лением</w:t>
      </w:r>
      <w:r w:rsidRPr="00386F33">
        <w:rPr>
          <w:rFonts w:eastAsia="TimesNewRomanPSMT"/>
        </w:rPr>
        <w:t>. GMSK, как частотный вид модуляции, позволяет использовать высокоэффективные нелинейные усилители и огр</w:t>
      </w:r>
      <w:r w:rsidRPr="00386F33">
        <w:rPr>
          <w:rFonts w:eastAsia="TimesNewRomanPSMT"/>
        </w:rPr>
        <w:t>а</w:t>
      </w:r>
      <w:r w:rsidRPr="00386F33">
        <w:rPr>
          <w:rFonts w:eastAsia="TimesNewRomanPSMT"/>
        </w:rPr>
        <w:t>ничители, что дает энергетический выигрыш. При прохождении QPSK ч</w:t>
      </w:r>
      <w:r w:rsidRPr="00386F33">
        <w:rPr>
          <w:rFonts w:eastAsia="TimesNewRomanPSMT"/>
        </w:rPr>
        <w:t>е</w:t>
      </w:r>
      <w:r w:rsidRPr="00386F33">
        <w:rPr>
          <w:rFonts w:eastAsia="TimesNewRomanPSMT"/>
        </w:rPr>
        <w:t>рез подобные устройства, ее спектр расширяется (происходит некоторое восстановление боковых л</w:t>
      </w:r>
      <w:r w:rsidRPr="00386F33">
        <w:rPr>
          <w:rFonts w:eastAsia="TimesNewRomanPSMT"/>
        </w:rPr>
        <w:t>е</w:t>
      </w:r>
      <w:r w:rsidRPr="00386F33">
        <w:rPr>
          <w:rFonts w:eastAsia="TimesNewRomanPSMT"/>
        </w:rPr>
        <w:t>пестков). Поэтому, в некоторых случаях, GMSK может иметь большую э</w:t>
      </w:r>
      <w:r w:rsidRPr="00386F33">
        <w:rPr>
          <w:rFonts w:eastAsia="TimesNewRomanPSMT"/>
        </w:rPr>
        <w:t>ф</w:t>
      </w:r>
      <w:r w:rsidRPr="00386F33">
        <w:rPr>
          <w:rFonts w:eastAsia="TimesNewRomanPSMT"/>
        </w:rPr>
        <w:t xml:space="preserve">фективность, чем QPSK. В частности в стандарте GSM выбор сделан в пользу GMSK, а в CDMA – OQPSK. </w:t>
      </w:r>
    </w:p>
    <w:p w:rsidR="00386F33" w:rsidRDefault="00386F33" w:rsidP="00386F33">
      <w:pPr>
        <w:rPr>
          <w:rFonts w:eastAsia="TimesNewRomanPSMT"/>
        </w:rPr>
      </w:pPr>
      <w:r w:rsidRPr="00386F33">
        <w:rPr>
          <w:rFonts w:eastAsia="TimesNewRomanPSMT"/>
        </w:rPr>
        <w:t xml:space="preserve">Сравним теперь модуляции с числом уровней </w:t>
      </w:r>
      <w:r w:rsidRPr="00386F33">
        <w:rPr>
          <w:rFonts w:eastAsia="TimesNewRomanPSMT"/>
          <w:i/>
          <w:iCs/>
        </w:rPr>
        <w:t>M</w:t>
      </w:r>
      <w:r w:rsidRPr="00386F33">
        <w:rPr>
          <w:rFonts w:eastAsia="TimesNewRomanPSMT"/>
        </w:rPr>
        <w:t xml:space="preserve">&gt;4. На </w:t>
      </w:r>
      <w:r>
        <w:rPr>
          <w:rFonts w:eastAsia="TimesNewRomanPSMT"/>
        </w:rPr>
        <w:t>рис.</w:t>
      </w:r>
      <w:r w:rsidRPr="00386F33">
        <w:rPr>
          <w:rFonts w:eastAsia="TimesNewRomanPSMT"/>
        </w:rPr>
        <w:t>34</w:t>
      </w:r>
      <w:r>
        <w:rPr>
          <w:rFonts w:eastAsia="TimesNewRomanPSMT"/>
        </w:rPr>
        <w:t>, рис.35</w:t>
      </w:r>
      <w:r w:rsidRPr="00386F33">
        <w:rPr>
          <w:rFonts w:eastAsia="TimesNewRomanPSMT"/>
        </w:rPr>
        <w:t xml:space="preserve"> изображено сравнение энергетической эффективности для амплитудной, фазовой и амплитудно-фазовой манипуляции при </w:t>
      </w:r>
      <w:r w:rsidRPr="00386F33">
        <w:rPr>
          <w:rFonts w:eastAsia="TimesNewRomanPSMT"/>
          <w:i/>
          <w:iCs/>
        </w:rPr>
        <w:t>M</w:t>
      </w:r>
      <w:r w:rsidRPr="00386F33">
        <w:rPr>
          <w:rFonts w:eastAsia="TimesNewRomanPSMT"/>
        </w:rPr>
        <w:t xml:space="preserve">=16 и </w:t>
      </w:r>
      <w:r w:rsidRPr="00386F33">
        <w:rPr>
          <w:rFonts w:eastAsia="TimesNewRomanPSMT"/>
          <w:i/>
          <w:iCs/>
        </w:rPr>
        <w:t>M</w:t>
      </w:r>
      <w:r w:rsidRPr="00386F33">
        <w:rPr>
          <w:rFonts w:eastAsia="TimesNewRomanPSMT"/>
        </w:rPr>
        <w:t>=64.</w:t>
      </w:r>
      <w:r w:rsidR="00C75132" w:rsidRPr="00C75132">
        <w:rPr>
          <w:rFonts w:eastAsia="TimesNewRomanPSMT"/>
        </w:rPr>
        <w:t xml:space="preserve"> </w:t>
      </w:r>
      <w:r w:rsidR="00C75132" w:rsidRPr="00386F33">
        <w:rPr>
          <w:rFonts w:eastAsia="TimesNewRomanPSMT"/>
        </w:rPr>
        <w:t xml:space="preserve">Как видно из </w:t>
      </w:r>
      <w:r w:rsidR="00C75132">
        <w:rPr>
          <w:rFonts w:eastAsia="TimesNewRomanPSMT"/>
        </w:rPr>
        <w:t>р</w:t>
      </w:r>
      <w:r w:rsidR="00C75132" w:rsidRPr="00386F33">
        <w:rPr>
          <w:rFonts w:eastAsia="TimesNewRomanPSMT"/>
        </w:rPr>
        <w:t>ис</w:t>
      </w:r>
      <w:r w:rsidR="00C75132">
        <w:rPr>
          <w:rFonts w:eastAsia="TimesNewRomanPSMT"/>
        </w:rPr>
        <w:t>.34</w:t>
      </w:r>
      <w:r w:rsidR="00C75132" w:rsidRPr="00386F33">
        <w:rPr>
          <w:rFonts w:eastAsia="TimesNewRomanPSMT"/>
        </w:rPr>
        <w:t xml:space="preserve">, амплитудная модуляция существенно (более 7 дБ при </w:t>
      </w:r>
      <w:r w:rsidR="00C75132" w:rsidRPr="00386F33">
        <w:rPr>
          <w:rFonts w:eastAsia="TimesNewRomanPSMT"/>
          <w:i/>
          <w:iCs/>
        </w:rPr>
        <w:t>M</w:t>
      </w:r>
      <w:r w:rsidR="00C75132" w:rsidRPr="00386F33">
        <w:rPr>
          <w:rFonts w:eastAsia="TimesNewRomanPSMT"/>
        </w:rPr>
        <w:t xml:space="preserve">=16) уступает фазовой и амплитудно-фазовой, поэтому при </w:t>
      </w:r>
      <w:r w:rsidR="00C75132" w:rsidRPr="00386F33">
        <w:rPr>
          <w:rFonts w:eastAsia="TimesNewRomanPSMT"/>
          <w:i/>
          <w:iCs/>
        </w:rPr>
        <w:t>M</w:t>
      </w:r>
      <w:r w:rsidR="00C75132" w:rsidRPr="00386F33">
        <w:rPr>
          <w:rFonts w:eastAsia="TimesNewRomanPSMT"/>
        </w:rPr>
        <w:t xml:space="preserve">=64 сравнение с ней не проводится. При сравнении M-PSK с M-QAM видно, что M-QAM превосходит по эффективности M-PSK, причем энергетический выигрыш M-QAM увеличивается с ростом </w:t>
      </w:r>
      <w:r w:rsidR="00C75132" w:rsidRPr="00386F33">
        <w:rPr>
          <w:rFonts w:eastAsia="TimesNewRomanPSMT"/>
          <w:i/>
          <w:iCs/>
        </w:rPr>
        <w:t>M</w:t>
      </w:r>
      <w:r w:rsidR="00C75132" w:rsidRPr="00386F33">
        <w:rPr>
          <w:rFonts w:eastAsia="TimesNewRomanPSMT"/>
        </w:rPr>
        <w:t xml:space="preserve">. Например, для </w:t>
      </w:r>
      <w:r w:rsidR="00C75132" w:rsidRPr="00386F33">
        <w:rPr>
          <w:rFonts w:eastAsia="TimesNewRomanPSMT"/>
          <w:i/>
          <w:iCs/>
        </w:rPr>
        <w:t>M</w:t>
      </w:r>
      <w:r w:rsidR="00C75132" w:rsidRPr="00386F33">
        <w:rPr>
          <w:rFonts w:eastAsia="TimesNewRomanPSMT"/>
        </w:rPr>
        <w:t>=16 выигрыш соста</w:t>
      </w:r>
      <w:r w:rsidR="00C75132" w:rsidRPr="00386F33">
        <w:rPr>
          <w:rFonts w:eastAsia="TimesNewRomanPSMT"/>
        </w:rPr>
        <w:t>в</w:t>
      </w:r>
      <w:r w:rsidR="00C75132" w:rsidRPr="00386F33">
        <w:rPr>
          <w:rFonts w:eastAsia="TimesNewRomanPSMT"/>
        </w:rPr>
        <w:t xml:space="preserve">ляет около 4 дБ, а при </w:t>
      </w:r>
      <w:r w:rsidR="00C75132" w:rsidRPr="00386F33">
        <w:rPr>
          <w:rFonts w:eastAsia="TimesNewRomanPSMT"/>
          <w:i/>
          <w:iCs/>
        </w:rPr>
        <w:t>M</w:t>
      </w:r>
      <w:r w:rsidR="00C75132" w:rsidRPr="00386F33">
        <w:rPr>
          <w:rFonts w:eastAsia="TimesNewRomanPSMT"/>
        </w:rPr>
        <w:t>=64 около 10 дБ. Физически это объя</w:t>
      </w:r>
      <w:r w:rsidR="00C75132" w:rsidRPr="00386F33">
        <w:rPr>
          <w:rFonts w:eastAsia="TimesNewRomanPSMT"/>
        </w:rPr>
        <w:t>с</w:t>
      </w:r>
      <w:r w:rsidR="00C75132" w:rsidRPr="00386F33">
        <w:rPr>
          <w:rFonts w:eastAsia="TimesNewRomanPSMT"/>
        </w:rPr>
        <w:t>няется тем, что расстояние между соседними точками в сигнальном созве</w:t>
      </w:r>
      <w:r w:rsidR="00C75132" w:rsidRPr="00386F33">
        <w:rPr>
          <w:rFonts w:eastAsia="TimesNewRomanPSMT"/>
        </w:rPr>
        <w:t>з</w:t>
      </w:r>
      <w:r w:rsidR="00C75132" w:rsidRPr="00386F33">
        <w:rPr>
          <w:rFonts w:eastAsia="TimesNewRomanPSMT"/>
        </w:rPr>
        <w:t xml:space="preserve">дии M-PSK </w:t>
      </w:r>
    </w:p>
    <w:p w:rsidR="00386F33" w:rsidRDefault="00386F33" w:rsidP="00386F33">
      <w:pPr>
        <w:ind w:firstLine="0"/>
        <w:jc w:val="center"/>
        <w:rPr>
          <w:rFonts w:eastAsia="TimesNewRomanPSMT"/>
        </w:rPr>
      </w:pPr>
      <w:r>
        <w:rPr>
          <w:rFonts w:eastAsia="TimesNewRomanPSMT"/>
          <w:noProof/>
        </w:rPr>
        <w:lastRenderedPageBreak/>
        <w:drawing>
          <wp:inline distT="0" distB="0" distL="0" distR="0">
            <wp:extent cx="5829300" cy="2600325"/>
            <wp:effectExtent l="19050" t="0" r="0" b="0"/>
            <wp:docPr id="1506" name="Рисунок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
                    <pic:cNvPicPr>
                      <a:picLocks noChangeAspect="1" noChangeArrowheads="1"/>
                    </pic:cNvPicPr>
                  </pic:nvPicPr>
                  <pic:blipFill>
                    <a:blip r:embed="rId294" cstate="print"/>
                    <a:srcRect/>
                    <a:stretch>
                      <a:fillRect/>
                    </a:stretch>
                  </pic:blipFill>
                  <pic:spPr bwMode="auto">
                    <a:xfrm>
                      <a:off x="0" y="0"/>
                      <a:ext cx="5829300" cy="2600325"/>
                    </a:xfrm>
                    <a:prstGeom prst="rect">
                      <a:avLst/>
                    </a:prstGeom>
                    <a:noFill/>
                    <a:ln w="9525">
                      <a:noFill/>
                      <a:miter lim="800000"/>
                      <a:headEnd/>
                      <a:tailEnd/>
                    </a:ln>
                  </pic:spPr>
                </pic:pic>
              </a:graphicData>
            </a:graphic>
          </wp:inline>
        </w:drawing>
      </w:r>
    </w:p>
    <w:p w:rsidR="00386F33" w:rsidRPr="005A7C79" w:rsidRDefault="00386F33" w:rsidP="00386F33">
      <w:pPr>
        <w:ind w:firstLine="0"/>
        <w:jc w:val="center"/>
        <w:rPr>
          <w:rFonts w:eastAsia="TimesNewRomanPSMT"/>
        </w:rPr>
      </w:pPr>
      <w:r w:rsidRPr="00386F33">
        <w:rPr>
          <w:rFonts w:eastAsia="TimesNewRomanPSMT"/>
          <w:i/>
        </w:rPr>
        <w:t>Рис.34.</w:t>
      </w:r>
      <w:r>
        <w:rPr>
          <w:rFonts w:eastAsia="TimesNewRomanPSMT"/>
        </w:rPr>
        <w:t xml:space="preserve"> Сравнение энергетической эффективности модуляций </w:t>
      </w:r>
      <w:r w:rsidRPr="00386F33">
        <w:rPr>
          <w:rFonts w:eastAsia="TimesNewRomanPSMT"/>
        </w:rPr>
        <w:t>16-</w:t>
      </w:r>
      <w:r>
        <w:rPr>
          <w:rFonts w:eastAsia="TimesNewRomanPSMT"/>
          <w:lang w:val="en-US"/>
        </w:rPr>
        <w:t>PSK</w:t>
      </w:r>
      <w:r w:rsidRPr="00386F33">
        <w:rPr>
          <w:rFonts w:eastAsia="TimesNewRomanPSMT"/>
        </w:rPr>
        <w:t>, 16-</w:t>
      </w:r>
      <w:r>
        <w:rPr>
          <w:rFonts w:eastAsia="TimesNewRomanPSMT"/>
          <w:lang w:val="en-US"/>
        </w:rPr>
        <w:t>QAM</w:t>
      </w:r>
      <w:r w:rsidRPr="00386F33">
        <w:rPr>
          <w:rFonts w:eastAsia="TimesNewRomanPSMT"/>
        </w:rPr>
        <w:t>, 16-</w:t>
      </w:r>
      <w:r>
        <w:rPr>
          <w:rFonts w:eastAsia="TimesNewRomanPSMT"/>
          <w:lang w:val="en-US"/>
        </w:rPr>
        <w:t>ASK</w:t>
      </w:r>
    </w:p>
    <w:p w:rsidR="00386F33" w:rsidRPr="00386F33" w:rsidRDefault="00C75132" w:rsidP="00C75132">
      <w:pPr>
        <w:ind w:firstLine="0"/>
        <w:rPr>
          <w:rFonts w:eastAsia="TimesNewRomanPSMT"/>
        </w:rPr>
      </w:pPr>
      <w:r w:rsidRPr="00386F33">
        <w:rPr>
          <w:rFonts w:eastAsia="TimesNewRomanPSMT"/>
        </w:rPr>
        <w:t>меньше, чем M-QAM.</w:t>
      </w:r>
      <w:r w:rsidR="00386F33" w:rsidRPr="00386F33">
        <w:rPr>
          <w:rFonts w:eastAsia="TimesNewRomanPSMT"/>
        </w:rPr>
        <w:t xml:space="preserve"> Сигнальное созвездие M-PSK представляет собой окружность с равномерно распределе</w:t>
      </w:r>
      <w:r w:rsidR="00386F33" w:rsidRPr="00386F33">
        <w:rPr>
          <w:rFonts w:eastAsia="TimesNewRomanPSMT"/>
        </w:rPr>
        <w:t>н</w:t>
      </w:r>
      <w:r w:rsidR="00386F33" w:rsidRPr="00386F33">
        <w:rPr>
          <w:rFonts w:eastAsia="TimesNewRomanPSMT"/>
        </w:rPr>
        <w:t>ными на ней точками, а созвездие M-QAM – квадрат с равномерно распр</w:t>
      </w:r>
      <w:r w:rsidR="00386F33" w:rsidRPr="00386F33">
        <w:rPr>
          <w:rFonts w:eastAsia="TimesNewRomanPSMT"/>
        </w:rPr>
        <w:t>е</w:t>
      </w:r>
      <w:r w:rsidR="00386F33" w:rsidRPr="00386F33">
        <w:rPr>
          <w:rFonts w:eastAsia="TimesNewRomanPSMT"/>
        </w:rPr>
        <w:t>деленными по его площади точками. Чем больше расстояние между точками в созвездии, тем менее вероятна ошибка в детектировании соседнего символа</w:t>
      </w:r>
      <w:r w:rsidR="00386F33">
        <w:rPr>
          <w:rFonts w:eastAsia="TimesNewRomanPSMT"/>
        </w:rPr>
        <w:t>.</w:t>
      </w:r>
    </w:p>
    <w:p w:rsidR="00386F33" w:rsidRPr="00386F33" w:rsidRDefault="00386F33" w:rsidP="00386F33">
      <w:pPr>
        <w:ind w:firstLine="0"/>
        <w:jc w:val="center"/>
        <w:rPr>
          <w:rFonts w:eastAsia="TimesNewRomanPSMT"/>
        </w:rPr>
      </w:pPr>
      <w:r>
        <w:rPr>
          <w:rFonts w:eastAsia="TimesNewRomanPSMT"/>
          <w:noProof/>
        </w:rPr>
        <w:drawing>
          <wp:inline distT="0" distB="0" distL="0" distR="0">
            <wp:extent cx="5829300" cy="2600325"/>
            <wp:effectExtent l="19050" t="0" r="0" b="0"/>
            <wp:docPr id="1507" name="Рисунок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
                    <pic:cNvPicPr>
                      <a:picLocks noChangeAspect="1" noChangeArrowheads="1"/>
                    </pic:cNvPicPr>
                  </pic:nvPicPr>
                  <pic:blipFill>
                    <a:blip r:embed="rId295" cstate="print"/>
                    <a:srcRect/>
                    <a:stretch>
                      <a:fillRect/>
                    </a:stretch>
                  </pic:blipFill>
                  <pic:spPr bwMode="auto">
                    <a:xfrm>
                      <a:off x="0" y="0"/>
                      <a:ext cx="5829300" cy="2600325"/>
                    </a:xfrm>
                    <a:prstGeom prst="rect">
                      <a:avLst/>
                    </a:prstGeom>
                    <a:noFill/>
                    <a:ln w="9525">
                      <a:noFill/>
                      <a:miter lim="800000"/>
                      <a:headEnd/>
                      <a:tailEnd/>
                    </a:ln>
                  </pic:spPr>
                </pic:pic>
              </a:graphicData>
            </a:graphic>
          </wp:inline>
        </w:drawing>
      </w:r>
    </w:p>
    <w:p w:rsidR="003D2ACE" w:rsidRPr="00386F33" w:rsidRDefault="00386F33" w:rsidP="00386F33">
      <w:pPr>
        <w:jc w:val="center"/>
        <w:rPr>
          <w:rFonts w:eastAsia="TimesNewRomanPSMT"/>
        </w:rPr>
      </w:pPr>
      <w:r w:rsidRPr="00386F33">
        <w:rPr>
          <w:rFonts w:eastAsia="TimesNewRomanPSMT"/>
          <w:i/>
        </w:rPr>
        <w:t>Рис.35.</w:t>
      </w:r>
      <w:r w:rsidRPr="00386F33">
        <w:rPr>
          <w:rFonts w:eastAsia="TimesNewRomanPSMT"/>
        </w:rPr>
        <w:t xml:space="preserve"> </w:t>
      </w:r>
      <w:r>
        <w:rPr>
          <w:rFonts w:eastAsia="TimesNewRomanPSMT"/>
        </w:rPr>
        <w:t xml:space="preserve">Сравнение энергетической эффективности модуляций </w:t>
      </w:r>
      <w:r w:rsidRPr="00386F33">
        <w:rPr>
          <w:rFonts w:eastAsia="TimesNewRomanPSMT"/>
        </w:rPr>
        <w:t>64-</w:t>
      </w:r>
      <w:r>
        <w:rPr>
          <w:rFonts w:eastAsia="TimesNewRomanPSMT"/>
          <w:lang w:val="en-US"/>
        </w:rPr>
        <w:t>PSK</w:t>
      </w:r>
      <w:r w:rsidRPr="00386F33">
        <w:rPr>
          <w:rFonts w:eastAsia="TimesNewRomanPSMT"/>
        </w:rPr>
        <w:t>, 64-</w:t>
      </w:r>
      <w:r>
        <w:rPr>
          <w:rFonts w:eastAsia="TimesNewRomanPSMT"/>
          <w:lang w:val="en-US"/>
        </w:rPr>
        <w:t>QAM</w:t>
      </w:r>
    </w:p>
    <w:p w:rsidR="00386F33" w:rsidRDefault="00386F33" w:rsidP="00386F33">
      <w:pPr>
        <w:rPr>
          <w:rFonts w:eastAsia="TimesNewRomanPSMT"/>
          <w:iCs/>
        </w:rPr>
      </w:pPr>
      <w:r w:rsidRPr="00386F33">
        <w:rPr>
          <w:rFonts w:eastAsia="TimesNewRomanPSMT"/>
        </w:rPr>
        <w:t xml:space="preserve"> </w:t>
      </w:r>
      <w:proofErr w:type="gramStart"/>
      <w:r w:rsidRPr="00386F33">
        <w:rPr>
          <w:rFonts w:eastAsia="TimesNewRomanPSMT"/>
        </w:rPr>
        <w:t xml:space="preserve">Многопозиционная частотная модуляция используется гораздо реже, так как </w:t>
      </w:r>
      <w:r w:rsidRPr="00386F33">
        <w:rPr>
          <w:rFonts w:eastAsia="TimesNewRomanPSMT"/>
          <w:i/>
          <w:iCs/>
        </w:rPr>
        <w:t>при увеличении числа уровней и сохранении индекса</w:t>
      </w:r>
      <w:r>
        <w:rPr>
          <w:rFonts w:eastAsia="TimesNewRomanPSMT"/>
          <w:i/>
          <w:iCs/>
        </w:rPr>
        <w:t xml:space="preserve"> </w:t>
      </w:r>
      <w:r w:rsidRPr="00386F33">
        <w:rPr>
          <w:rFonts w:eastAsia="TimesNewRomanPSMT"/>
          <w:i/>
          <w:iCs/>
        </w:rPr>
        <w:t xml:space="preserve">модуляции ее </w:t>
      </w:r>
      <w:r w:rsidRPr="00386F33">
        <w:rPr>
          <w:rFonts w:eastAsia="TimesNewRomanPSMT"/>
          <w:i/>
          <w:iCs/>
        </w:rPr>
        <w:lastRenderedPageBreak/>
        <w:t>спектр не сужается, а расширяется</w:t>
      </w:r>
      <w:r w:rsidRPr="00386F33">
        <w:rPr>
          <w:rFonts w:eastAsia="TimesNewRomanPSMT"/>
        </w:rPr>
        <w:t>, ввиду того, что вводятся новые ч</w:t>
      </w:r>
      <w:r w:rsidRPr="00386F33">
        <w:rPr>
          <w:rFonts w:eastAsia="TimesNewRomanPSMT"/>
        </w:rPr>
        <w:t>а</w:t>
      </w:r>
      <w:r w:rsidRPr="00386F33">
        <w:rPr>
          <w:rFonts w:eastAsia="TimesNewRomanPSMT"/>
        </w:rPr>
        <w:t xml:space="preserve">стоты и ширина спектра растет по закону </w:t>
      </w:r>
      <w:r w:rsidRPr="00386F33">
        <w:rPr>
          <w:rFonts w:eastAsia="TimesNewRomanPSMT"/>
          <w:position w:val="-30"/>
        </w:rPr>
        <w:object w:dxaOrig="820" w:dyaOrig="680">
          <v:shape id="_x0000_i1157" type="#_x0000_t75" style="width:41.5pt;height:34.5pt" o:ole="">
            <v:imagedata r:id="rId296" o:title=""/>
          </v:shape>
          <o:OLEObject Type="Embed" ProgID="Equation.3" ShapeID="_x0000_i1157" DrawAspect="Content" ObjectID="_1510948976" r:id="rId297"/>
        </w:object>
      </w:r>
      <w:r w:rsidRPr="00386F33">
        <w:rPr>
          <w:rFonts w:eastAsia="TimesNewRomanPSMT"/>
        </w:rPr>
        <w:t xml:space="preserve">. Однако, </w:t>
      </w:r>
      <w:r w:rsidRPr="00386F33">
        <w:rPr>
          <w:rFonts w:eastAsia="TimesNewRomanPSMT"/>
          <w:i/>
          <w:iCs/>
        </w:rPr>
        <w:t>при увеличении числа уровней M-MSK, в отличие от всех других видов модуляции, вероя</w:t>
      </w:r>
      <w:r w:rsidRPr="00386F33">
        <w:rPr>
          <w:rFonts w:eastAsia="TimesNewRomanPSMT"/>
          <w:i/>
          <w:iCs/>
        </w:rPr>
        <w:t>т</w:t>
      </w:r>
      <w:r w:rsidRPr="00386F33">
        <w:rPr>
          <w:rFonts w:eastAsia="TimesNewRomanPSMT"/>
          <w:i/>
          <w:iCs/>
        </w:rPr>
        <w:t>ность ошибки на бит уменьшается.</w:t>
      </w:r>
      <w:proofErr w:type="gramEnd"/>
      <w:r w:rsidRPr="00386F33">
        <w:rPr>
          <w:rFonts w:eastAsia="TimesNewRomanPSMT"/>
          <w:i/>
          <w:iCs/>
        </w:rPr>
        <w:t xml:space="preserve"> </w:t>
      </w:r>
      <w:r w:rsidRPr="00386F33">
        <w:rPr>
          <w:rFonts w:eastAsia="TimesNewRomanPSMT"/>
          <w:iCs/>
        </w:rPr>
        <w:t>Мы получаем выигрыш в энергетич</w:t>
      </w:r>
      <w:r w:rsidRPr="00386F33">
        <w:rPr>
          <w:rFonts w:eastAsia="TimesNewRomanPSMT"/>
          <w:iCs/>
        </w:rPr>
        <w:t>е</w:t>
      </w:r>
      <w:r w:rsidRPr="00386F33">
        <w:rPr>
          <w:rFonts w:eastAsia="TimesNewRomanPSMT"/>
          <w:iCs/>
        </w:rPr>
        <w:t>ской эффективности за счет уменьшения спектральной эффективности</w:t>
      </w:r>
      <w:r>
        <w:rPr>
          <w:rFonts w:eastAsia="TimesNewRomanPSMT"/>
          <w:iCs/>
        </w:rPr>
        <w:t>.</w:t>
      </w:r>
    </w:p>
    <w:p w:rsidR="00386F33" w:rsidRPr="00B33B01" w:rsidRDefault="00386F33" w:rsidP="00386F33">
      <w:pPr>
        <w:rPr>
          <w:rFonts w:eastAsia="TimesNewRomanPSMT"/>
          <w:iCs/>
        </w:rPr>
      </w:pPr>
      <w:r w:rsidRPr="00B33B01">
        <w:rPr>
          <w:rFonts w:eastAsia="TimesNewRomanPSMT"/>
          <w:iCs/>
        </w:rPr>
        <w:t>Таким образом, при ограниченной полосе, при M ≤ 4 наиболее эффе</w:t>
      </w:r>
      <w:r w:rsidRPr="00B33B01">
        <w:rPr>
          <w:rFonts w:eastAsia="TimesNewRomanPSMT"/>
          <w:iCs/>
        </w:rPr>
        <w:t>к</w:t>
      </w:r>
      <w:r w:rsidRPr="00B33B01">
        <w:rPr>
          <w:rFonts w:eastAsia="TimesNewRomanPSMT"/>
          <w:iCs/>
        </w:rPr>
        <w:t>тивной является модуляция QPSK, а при M &gt; 4 – QAM. QPSK является частным случаем QAM при M=4. Можно считать QAM наиболее эффекти</w:t>
      </w:r>
      <w:r w:rsidRPr="00B33B01">
        <w:rPr>
          <w:rFonts w:eastAsia="TimesNewRomanPSMT"/>
          <w:iCs/>
        </w:rPr>
        <w:t>в</w:t>
      </w:r>
      <w:r w:rsidRPr="00B33B01">
        <w:rPr>
          <w:rFonts w:eastAsia="TimesNewRomanPSMT"/>
          <w:iCs/>
        </w:rPr>
        <w:t xml:space="preserve">ным видом модуляции при любом числе уровней. </w:t>
      </w:r>
    </w:p>
    <w:p w:rsidR="00386F33" w:rsidRPr="00386F33" w:rsidRDefault="00386F33" w:rsidP="00386F33">
      <w:pPr>
        <w:rPr>
          <w:rFonts w:eastAsia="TimesNewRomanPSMT"/>
          <w:i/>
          <w:iCs/>
        </w:rPr>
      </w:pPr>
    </w:p>
    <w:p w:rsidR="007D1FF1" w:rsidRDefault="00F3637E" w:rsidP="00F3637E">
      <w:pPr>
        <w:pStyle w:val="a8"/>
        <w:rPr>
          <w:rFonts w:eastAsia="TimesNewRomanPSMT"/>
        </w:rPr>
      </w:pPr>
      <w:bookmarkStart w:id="43" w:name="_Toc437121470"/>
      <w:r>
        <w:rPr>
          <w:rFonts w:eastAsia="TimesNewRomanPSMT"/>
        </w:rPr>
        <w:t>Библиографический список</w:t>
      </w:r>
      <w:bookmarkEnd w:id="43"/>
    </w:p>
    <w:p w:rsidR="00F3637E" w:rsidRPr="00C71ACB" w:rsidRDefault="00F3637E" w:rsidP="00EB4C91">
      <w:pPr>
        <w:pStyle w:val="ad"/>
        <w:numPr>
          <w:ilvl w:val="0"/>
          <w:numId w:val="12"/>
        </w:numPr>
        <w:ind w:left="426" w:hanging="426"/>
        <w:rPr>
          <w:rFonts w:cs="Times New Roman"/>
          <w:noProof/>
        </w:rPr>
      </w:pPr>
      <w:r w:rsidRPr="00F3637E">
        <w:rPr>
          <w:rFonts w:cs="Times New Roman"/>
          <w:noProof/>
        </w:rPr>
        <w:t>Феер К</w:t>
      </w:r>
      <w:r w:rsidR="001B0069">
        <w:rPr>
          <w:rFonts w:cs="Times New Roman"/>
          <w:noProof/>
        </w:rPr>
        <w:t>.</w:t>
      </w:r>
      <w:r w:rsidR="001B0069" w:rsidRPr="001B0069">
        <w:rPr>
          <w:rFonts w:cs="Times New Roman"/>
          <w:noProof/>
        </w:rPr>
        <w:t xml:space="preserve"> </w:t>
      </w:r>
      <w:r w:rsidRPr="00F3637E">
        <w:rPr>
          <w:rFonts w:cs="Times New Roman"/>
          <w:noProof/>
        </w:rPr>
        <w:t>Беспроводная цифровая связь.</w:t>
      </w:r>
      <w:r w:rsidR="00C71ACB" w:rsidRPr="00C71ACB">
        <w:rPr>
          <w:rFonts w:cs="Times New Roman"/>
          <w:noProof/>
        </w:rPr>
        <w:t xml:space="preserve"> </w:t>
      </w:r>
      <w:r w:rsidR="00C71ACB">
        <w:rPr>
          <w:rFonts w:cs="Times New Roman"/>
          <w:noProof/>
        </w:rPr>
        <w:t>Методы модуляции и расширения спектра</w:t>
      </w:r>
      <w:r w:rsidR="001B0069" w:rsidRPr="001B0069">
        <w:rPr>
          <w:rFonts w:cs="Times New Roman"/>
          <w:noProof/>
        </w:rPr>
        <w:t xml:space="preserve"> / </w:t>
      </w:r>
      <w:r w:rsidR="00C71ACB">
        <w:rPr>
          <w:rFonts w:cs="Times New Roman"/>
          <w:noProof/>
        </w:rPr>
        <w:t>К. Феер; Пер. с англ.; Под ред. В.И. Журавлёва.</w:t>
      </w:r>
      <w:r w:rsidR="001B0069" w:rsidRPr="001B0069">
        <w:rPr>
          <w:rFonts w:cs="Times New Roman"/>
          <w:noProof/>
        </w:rPr>
        <w:t xml:space="preserve"> </w:t>
      </w:r>
      <w:r w:rsidR="001B0069">
        <w:rPr>
          <w:rFonts w:cs="Times New Roman"/>
          <w:noProof/>
        </w:rPr>
        <w:t>–</w:t>
      </w:r>
      <w:r w:rsidRPr="00F3637E">
        <w:rPr>
          <w:rFonts w:cs="Times New Roman"/>
          <w:noProof/>
        </w:rPr>
        <w:t xml:space="preserve"> М.: Радио и связь, 2000.</w:t>
      </w:r>
      <w:r w:rsidR="00C71ACB">
        <w:rPr>
          <w:rFonts w:cs="Times New Roman"/>
          <w:noProof/>
        </w:rPr>
        <w:t xml:space="preserve"> – 520 с.</w:t>
      </w:r>
    </w:p>
    <w:p w:rsidR="00C71ACB" w:rsidRDefault="00C71ACB" w:rsidP="00EB4C91">
      <w:pPr>
        <w:pStyle w:val="ad"/>
        <w:numPr>
          <w:ilvl w:val="0"/>
          <w:numId w:val="12"/>
        </w:numPr>
        <w:ind w:left="426" w:hanging="426"/>
        <w:rPr>
          <w:rFonts w:cs="Times New Roman"/>
          <w:noProof/>
        </w:rPr>
      </w:pPr>
      <w:hyperlink r:id="rId298" w:history="1">
        <w:r w:rsidRPr="00C71ACB">
          <w:rPr>
            <w:rStyle w:val="af"/>
            <w:bCs/>
            <w:color w:val="auto"/>
            <w:u w:val="none"/>
          </w:rPr>
          <w:t>Галкин В</w:t>
        </w:r>
        <w:r w:rsidRPr="00C71ACB">
          <w:rPr>
            <w:rStyle w:val="af"/>
            <w:bCs/>
            <w:color w:val="auto"/>
            <w:u w:val="none"/>
          </w:rPr>
          <w:t>.</w:t>
        </w:r>
        <w:r w:rsidRPr="00C71ACB">
          <w:rPr>
            <w:rStyle w:val="af"/>
            <w:bCs/>
            <w:color w:val="auto"/>
            <w:u w:val="none"/>
          </w:rPr>
          <w:t xml:space="preserve"> А</w:t>
        </w:r>
      </w:hyperlink>
      <w:r w:rsidRPr="00C71ACB">
        <w:t xml:space="preserve">. </w:t>
      </w:r>
      <w:r>
        <w:t xml:space="preserve">Цифровая мобильная радиосвязь: [учебное пособие для студ. вузов, </w:t>
      </w:r>
      <w:proofErr w:type="spellStart"/>
      <w:r>
        <w:t>обуч</w:t>
      </w:r>
      <w:proofErr w:type="spellEnd"/>
      <w:r>
        <w:t xml:space="preserve">. по направлению </w:t>
      </w:r>
      <w:proofErr w:type="spellStart"/>
      <w:r>
        <w:t>подгот</w:t>
      </w:r>
      <w:proofErr w:type="spellEnd"/>
      <w:r>
        <w:t>. бакалавров и магистров "Т</w:t>
      </w:r>
      <w:r>
        <w:t>е</w:t>
      </w:r>
      <w:r>
        <w:t xml:space="preserve">лекоммуникации" и по направлению </w:t>
      </w:r>
      <w:proofErr w:type="spellStart"/>
      <w:r>
        <w:t>подгот</w:t>
      </w:r>
      <w:proofErr w:type="spellEnd"/>
      <w:r>
        <w:t xml:space="preserve">. </w:t>
      </w:r>
      <w:proofErr w:type="spellStart"/>
      <w:r>
        <w:t>дипломир</w:t>
      </w:r>
      <w:proofErr w:type="spellEnd"/>
      <w:r>
        <w:t xml:space="preserve">. специалистов "Телекоммуникации"] / В.А. Галкин .— 2-е изд., </w:t>
      </w:r>
      <w:proofErr w:type="spellStart"/>
      <w:r>
        <w:t>перераб</w:t>
      </w:r>
      <w:proofErr w:type="spellEnd"/>
      <w:r>
        <w:t>. и доп. — Москва: Горячая линия-Телеком, 2014 .— 590 с.</w:t>
      </w:r>
      <w:r w:rsidRPr="00C71ACB">
        <w:rPr>
          <w:rFonts w:cs="Times New Roman"/>
          <w:noProof/>
        </w:rPr>
        <w:t xml:space="preserve"> </w:t>
      </w:r>
    </w:p>
    <w:p w:rsidR="00EE1460" w:rsidRDefault="00EE1460" w:rsidP="00EB4C91">
      <w:pPr>
        <w:pStyle w:val="ad"/>
        <w:numPr>
          <w:ilvl w:val="0"/>
          <w:numId w:val="12"/>
        </w:numPr>
        <w:ind w:left="426" w:hanging="426"/>
        <w:rPr>
          <w:rFonts w:cs="Times New Roman"/>
          <w:noProof/>
        </w:rPr>
      </w:pPr>
      <w:r w:rsidRPr="00EE1460">
        <w:rPr>
          <w:rStyle w:val="af0"/>
          <w:i w:val="0"/>
        </w:rPr>
        <w:t>Прокис</w:t>
      </w:r>
      <w:r w:rsidRPr="00EE1460">
        <w:rPr>
          <w:rStyle w:val="st"/>
        </w:rPr>
        <w:t xml:space="preserve"> Дж.</w:t>
      </w:r>
      <w:r w:rsidRPr="00EE1460">
        <w:rPr>
          <w:rStyle w:val="st"/>
          <w:i/>
        </w:rPr>
        <w:t xml:space="preserve"> </w:t>
      </w:r>
      <w:r w:rsidRPr="00EE1460">
        <w:rPr>
          <w:rStyle w:val="af0"/>
          <w:i w:val="0"/>
        </w:rPr>
        <w:t>Цифровая связь</w:t>
      </w:r>
      <w:r w:rsidRPr="00EE1460">
        <w:rPr>
          <w:rStyle w:val="af0"/>
          <w:i w:val="0"/>
        </w:rPr>
        <w:t xml:space="preserve"> / Дж. </w:t>
      </w:r>
      <w:r w:rsidRPr="00EE1460">
        <w:rPr>
          <w:rFonts w:cs="Times New Roman"/>
          <w:noProof/>
        </w:rPr>
        <w:t>Прокис</w:t>
      </w:r>
      <w:r w:rsidRPr="00EE1460">
        <w:rPr>
          <w:rFonts w:cs="Times New Roman"/>
          <w:noProof/>
        </w:rPr>
        <w:t>;</w:t>
      </w:r>
      <w:r w:rsidRPr="00EE1460">
        <w:rPr>
          <w:rFonts w:cs="Times New Roman"/>
          <w:noProof/>
        </w:rPr>
        <w:t xml:space="preserve"> </w:t>
      </w:r>
      <w:r>
        <w:rPr>
          <w:rStyle w:val="st"/>
        </w:rPr>
        <w:t xml:space="preserve">Пер. с англ.; </w:t>
      </w:r>
      <w:r>
        <w:rPr>
          <w:rStyle w:val="st"/>
        </w:rPr>
        <w:t xml:space="preserve">Под ред. Д.Д. </w:t>
      </w:r>
      <w:proofErr w:type="spellStart"/>
      <w:r>
        <w:rPr>
          <w:rStyle w:val="st"/>
        </w:rPr>
        <w:t>Кловского</w:t>
      </w:r>
      <w:proofErr w:type="spellEnd"/>
      <w:r>
        <w:rPr>
          <w:rStyle w:val="st"/>
        </w:rPr>
        <w:t>.</w:t>
      </w:r>
      <w:r>
        <w:rPr>
          <w:rStyle w:val="st"/>
        </w:rPr>
        <w:t xml:space="preserve"> - </w:t>
      </w:r>
      <w:r>
        <w:rPr>
          <w:rStyle w:val="st"/>
        </w:rPr>
        <w:t>М.: Радио и связь, 2000.</w:t>
      </w:r>
      <w:r>
        <w:rPr>
          <w:rStyle w:val="st"/>
        </w:rPr>
        <w:t xml:space="preserve"> - </w:t>
      </w:r>
      <w:r>
        <w:rPr>
          <w:rStyle w:val="st"/>
        </w:rPr>
        <w:t>800с.</w:t>
      </w:r>
      <w:r w:rsidRPr="00EE1460">
        <w:rPr>
          <w:rFonts w:cs="Times New Roman"/>
          <w:noProof/>
        </w:rPr>
        <w:t xml:space="preserve"> </w:t>
      </w:r>
    </w:p>
    <w:p w:rsidR="00C71ACB" w:rsidRPr="00EE1460" w:rsidRDefault="00C71ACB" w:rsidP="00EB4C91">
      <w:pPr>
        <w:pStyle w:val="ad"/>
        <w:numPr>
          <w:ilvl w:val="0"/>
          <w:numId w:val="12"/>
        </w:numPr>
        <w:ind w:left="426" w:hanging="426"/>
        <w:rPr>
          <w:rFonts w:cs="Times New Roman"/>
          <w:noProof/>
        </w:rPr>
      </w:pPr>
      <w:hyperlink r:id="rId299" w:history="1">
        <w:r w:rsidRPr="00EE1460">
          <w:rPr>
            <w:rStyle w:val="af"/>
            <w:bCs/>
            <w:color w:val="auto"/>
            <w:u w:val="none"/>
          </w:rPr>
          <w:t>Скляр</w:t>
        </w:r>
        <w:proofErr w:type="gramStart"/>
        <w:r w:rsidRPr="00EE1460">
          <w:rPr>
            <w:rStyle w:val="af"/>
            <w:bCs/>
            <w:color w:val="auto"/>
            <w:u w:val="none"/>
          </w:rPr>
          <w:t xml:space="preserve"> Б</w:t>
        </w:r>
        <w:proofErr w:type="gramEnd"/>
      </w:hyperlink>
      <w:r w:rsidRPr="00C71ACB">
        <w:t xml:space="preserve">. </w:t>
      </w:r>
      <w:r>
        <w:t>Цифровая связь: Теоретические основы и практическое прим</w:t>
      </w:r>
      <w:r>
        <w:t>е</w:t>
      </w:r>
      <w:r>
        <w:t>нение / Б. Скляр; Пер. с англ. Е.Г. Грозы и др.; Под ред. А.В. Назаре</w:t>
      </w:r>
      <w:r>
        <w:t>н</w:t>
      </w:r>
      <w:r>
        <w:t>ко.— 2-е изд. — М.: Вил</w:t>
      </w:r>
      <w:r>
        <w:t>ь</w:t>
      </w:r>
      <w:r>
        <w:t>ямс, 2003 .— 1099 с.</w:t>
      </w:r>
      <w:r w:rsidRPr="00EE1460">
        <w:rPr>
          <w:rFonts w:cs="Times New Roman"/>
          <w:noProof/>
        </w:rPr>
        <w:t xml:space="preserve"> </w:t>
      </w:r>
    </w:p>
    <w:p w:rsidR="00EE1460" w:rsidRDefault="00EE1460" w:rsidP="00EB4C91">
      <w:pPr>
        <w:pStyle w:val="ad"/>
        <w:numPr>
          <w:ilvl w:val="0"/>
          <w:numId w:val="12"/>
        </w:numPr>
        <w:ind w:left="426" w:hanging="426"/>
        <w:rPr>
          <w:rFonts w:cs="Times New Roman"/>
          <w:noProof/>
        </w:rPr>
      </w:pPr>
      <w:hyperlink r:id="rId300" w:history="1">
        <w:r w:rsidRPr="00EE1460">
          <w:rPr>
            <w:rStyle w:val="af"/>
            <w:bCs/>
            <w:color w:val="auto"/>
            <w:u w:val="none"/>
          </w:rPr>
          <w:t>Баскаков</w:t>
        </w:r>
        <w:r w:rsidRPr="00EE1460">
          <w:rPr>
            <w:rStyle w:val="af"/>
            <w:bCs/>
            <w:color w:val="auto"/>
            <w:u w:val="none"/>
          </w:rPr>
          <w:t xml:space="preserve"> С</w:t>
        </w:r>
        <w:r w:rsidRPr="00EE1460">
          <w:rPr>
            <w:rStyle w:val="af"/>
            <w:bCs/>
            <w:color w:val="auto"/>
            <w:u w:val="none"/>
          </w:rPr>
          <w:t>.</w:t>
        </w:r>
        <w:r w:rsidRPr="00EE1460">
          <w:rPr>
            <w:rStyle w:val="af"/>
            <w:bCs/>
            <w:color w:val="auto"/>
            <w:u w:val="none"/>
          </w:rPr>
          <w:t xml:space="preserve"> И</w:t>
        </w:r>
      </w:hyperlink>
      <w:r w:rsidRPr="00EE1460">
        <w:t xml:space="preserve">. </w:t>
      </w:r>
      <w:r>
        <w:t>Радиотехнические цепи и сигналы</w:t>
      </w:r>
      <w:proofErr w:type="gramStart"/>
      <w:r>
        <w:t xml:space="preserve"> :</w:t>
      </w:r>
      <w:proofErr w:type="gramEnd"/>
      <w:r>
        <w:t xml:space="preserve"> учебник для студ. в</w:t>
      </w:r>
      <w:r>
        <w:t>у</w:t>
      </w:r>
      <w:r>
        <w:t xml:space="preserve">зов, </w:t>
      </w:r>
      <w:proofErr w:type="spellStart"/>
      <w:r>
        <w:t>обуч</w:t>
      </w:r>
      <w:proofErr w:type="spellEnd"/>
      <w:r>
        <w:t>. по специальности "Радиотехника" / С.И. Баскаков.</w:t>
      </w:r>
      <w:r>
        <w:t xml:space="preserve"> -</w:t>
      </w:r>
      <w:r>
        <w:t xml:space="preserve"> Изд. 5-е, стер</w:t>
      </w:r>
      <w:proofErr w:type="gramStart"/>
      <w:r>
        <w:t xml:space="preserve">., </w:t>
      </w:r>
      <w:proofErr w:type="gramEnd"/>
      <w:r>
        <w:t xml:space="preserve">ил. </w:t>
      </w:r>
      <w:r>
        <w:t>-</w:t>
      </w:r>
      <w:r>
        <w:t xml:space="preserve"> М.: Высшая школа, 2005.</w:t>
      </w:r>
      <w:r>
        <w:t xml:space="preserve"> -</w:t>
      </w:r>
      <w:r>
        <w:t xml:space="preserve"> 462 c.</w:t>
      </w:r>
      <w:r w:rsidR="00F3637E" w:rsidRPr="00EE1460">
        <w:rPr>
          <w:rFonts w:cs="Times New Roman"/>
          <w:noProof/>
        </w:rPr>
        <w:t xml:space="preserve"> </w:t>
      </w:r>
    </w:p>
    <w:p w:rsidR="00EE1460" w:rsidRDefault="00EE1460" w:rsidP="00EE1460">
      <w:r>
        <w:pict>
          <v:rect id="_x0000_i1211" style="width:0;height:1.5pt" o:hralign="center" o:hrstd="t" o:hr="t" fillcolor="#a0a0a0" stroked="f"/>
        </w:pict>
      </w:r>
    </w:p>
    <w:p w:rsidR="00F3637E" w:rsidRPr="00EE1460" w:rsidRDefault="00EE1460" w:rsidP="00EE1460">
      <w:pPr>
        <w:pStyle w:val="ad"/>
        <w:numPr>
          <w:ilvl w:val="0"/>
          <w:numId w:val="12"/>
        </w:numPr>
        <w:ind w:left="426" w:hanging="426"/>
        <w:rPr>
          <w:rFonts w:cs="Times New Roman"/>
          <w:noProof/>
        </w:rPr>
      </w:pPr>
      <w:hyperlink r:id="rId301" w:history="1">
        <w:proofErr w:type="spellStart"/>
        <w:r>
          <w:rPr>
            <w:rStyle w:val="af"/>
            <w:bCs/>
            <w:color w:val="auto"/>
            <w:u w:val="none"/>
          </w:rPr>
          <w:t>Айфичер</w:t>
        </w:r>
        <w:proofErr w:type="spellEnd"/>
        <w:r w:rsidRPr="00EE1460">
          <w:rPr>
            <w:rStyle w:val="af"/>
            <w:bCs/>
            <w:color w:val="auto"/>
            <w:u w:val="none"/>
          </w:rPr>
          <w:t xml:space="preserve"> Э</w:t>
        </w:r>
      </w:hyperlink>
      <w:r w:rsidRPr="00EE1460">
        <w:t>.</w:t>
      </w:r>
      <w:r>
        <w:t xml:space="preserve"> Цифровая обработка сигналов</w:t>
      </w:r>
      <w:r>
        <w:t>: практический по</w:t>
      </w:r>
      <w:r>
        <w:t>д</w:t>
      </w:r>
      <w:r>
        <w:t>ход</w:t>
      </w:r>
      <w:proofErr w:type="gramStart"/>
      <w:r>
        <w:t xml:space="preserve"> :</w:t>
      </w:r>
      <w:proofErr w:type="gramEnd"/>
      <w:r>
        <w:t xml:space="preserve"> пер. с англ. / </w:t>
      </w:r>
      <w:r>
        <w:t xml:space="preserve">Эммануил </w:t>
      </w:r>
      <w:proofErr w:type="spellStart"/>
      <w:r>
        <w:t>Айфичер</w:t>
      </w:r>
      <w:proofErr w:type="spellEnd"/>
      <w:r>
        <w:t xml:space="preserve">, Барри </w:t>
      </w:r>
      <w:proofErr w:type="spellStart"/>
      <w:r>
        <w:t>Джервис</w:t>
      </w:r>
      <w:proofErr w:type="spellEnd"/>
      <w:r>
        <w:t>.</w:t>
      </w:r>
      <w:r>
        <w:t xml:space="preserve"> -</w:t>
      </w:r>
      <w:r>
        <w:t xml:space="preserve"> 2-е изд. </w:t>
      </w:r>
      <w:r>
        <w:t>-</w:t>
      </w:r>
      <w:r>
        <w:t xml:space="preserve"> М.; СПб; Киев</w:t>
      </w:r>
      <w:r>
        <w:t>: Вильямс, 2004</w:t>
      </w:r>
      <w:r>
        <w:t>.</w:t>
      </w:r>
      <w:r>
        <w:t xml:space="preserve"> -</w:t>
      </w:r>
      <w:r>
        <w:t xml:space="preserve"> 989 с.</w:t>
      </w:r>
      <w:r w:rsidRPr="00EE1460">
        <w:rPr>
          <w:rFonts w:cs="Times New Roman"/>
          <w:noProof/>
        </w:rPr>
        <w:t xml:space="preserve"> </w:t>
      </w:r>
    </w:p>
    <w:p w:rsidR="00F3637E" w:rsidRDefault="00F3637E" w:rsidP="00EB4C91">
      <w:pPr>
        <w:pStyle w:val="ad"/>
        <w:numPr>
          <w:ilvl w:val="0"/>
          <w:numId w:val="12"/>
        </w:numPr>
        <w:ind w:left="426" w:hanging="426"/>
        <w:rPr>
          <w:rFonts w:cs="Times New Roman"/>
          <w:noProof/>
        </w:rPr>
      </w:pPr>
      <w:r w:rsidRPr="00F3637E">
        <w:rPr>
          <w:rFonts w:cs="Times New Roman"/>
          <w:noProof/>
        </w:rPr>
        <w:t>Волков Л.Н</w:t>
      </w:r>
      <w:r w:rsidR="001B0069" w:rsidRPr="001B0069">
        <w:rPr>
          <w:rFonts w:cs="Times New Roman"/>
          <w:noProof/>
        </w:rPr>
        <w:t xml:space="preserve"> </w:t>
      </w:r>
      <w:r w:rsidRPr="00F3637E">
        <w:rPr>
          <w:rFonts w:cs="Times New Roman"/>
          <w:noProof/>
        </w:rPr>
        <w:t>Системы цифровой радиосвязи</w:t>
      </w:r>
      <w:r>
        <w:rPr>
          <w:rFonts w:cs="Times New Roman"/>
          <w:noProof/>
        </w:rPr>
        <w:t xml:space="preserve">. </w:t>
      </w:r>
      <w:r w:rsidRPr="00F3637E">
        <w:rPr>
          <w:rFonts w:cs="Times New Roman"/>
          <w:noProof/>
        </w:rPr>
        <w:t>Учеб</w:t>
      </w:r>
      <w:r w:rsidR="00B94F0C">
        <w:rPr>
          <w:rFonts w:cs="Times New Roman"/>
          <w:noProof/>
        </w:rPr>
        <w:t>ное</w:t>
      </w:r>
      <w:r w:rsidRPr="00F3637E">
        <w:rPr>
          <w:rFonts w:cs="Times New Roman"/>
          <w:noProof/>
        </w:rPr>
        <w:t xml:space="preserve"> пособие </w:t>
      </w:r>
      <w:r w:rsidR="001B0069" w:rsidRPr="001B0069">
        <w:rPr>
          <w:rFonts w:cs="Times New Roman"/>
          <w:noProof/>
        </w:rPr>
        <w:t xml:space="preserve">/ </w:t>
      </w:r>
      <w:r w:rsidR="00B94F0C">
        <w:rPr>
          <w:rFonts w:cs="Times New Roman"/>
          <w:noProof/>
        </w:rPr>
        <w:t xml:space="preserve">Л.Н. </w:t>
      </w:r>
      <w:r w:rsidR="001B0069" w:rsidRPr="00F3637E">
        <w:rPr>
          <w:rFonts w:cs="Times New Roman"/>
          <w:noProof/>
        </w:rPr>
        <w:t>Волков,</w:t>
      </w:r>
      <w:r w:rsidR="00B94F0C">
        <w:rPr>
          <w:rFonts w:cs="Times New Roman"/>
          <w:noProof/>
        </w:rPr>
        <w:t xml:space="preserve"> М. С.</w:t>
      </w:r>
      <w:r w:rsidR="001B0069" w:rsidRPr="00F3637E">
        <w:rPr>
          <w:rFonts w:cs="Times New Roman"/>
          <w:noProof/>
        </w:rPr>
        <w:t xml:space="preserve"> Немировский, </w:t>
      </w:r>
      <w:r w:rsidR="00B94F0C">
        <w:rPr>
          <w:rFonts w:cs="Times New Roman"/>
          <w:noProof/>
        </w:rPr>
        <w:t xml:space="preserve">Ю.С. </w:t>
      </w:r>
      <w:r w:rsidR="001B0069" w:rsidRPr="00F3637E">
        <w:rPr>
          <w:rFonts w:cs="Times New Roman"/>
          <w:noProof/>
        </w:rPr>
        <w:t>Шинаков</w:t>
      </w:r>
      <w:r w:rsidR="00B94F0C">
        <w:t xml:space="preserve">. — М.: Эхо </w:t>
      </w:r>
      <w:proofErr w:type="spellStart"/>
      <w:r w:rsidR="00B94F0C">
        <w:t>Трендз</w:t>
      </w:r>
      <w:proofErr w:type="spellEnd"/>
      <w:r w:rsidR="00B94F0C">
        <w:t>, 2005. — 392 с.</w:t>
      </w:r>
    </w:p>
    <w:p w:rsidR="00F3637E" w:rsidRDefault="002C3D86" w:rsidP="002C3D86">
      <w:pPr>
        <w:pStyle w:val="ad"/>
        <w:numPr>
          <w:ilvl w:val="0"/>
          <w:numId w:val="12"/>
        </w:numPr>
        <w:ind w:left="426" w:hanging="426"/>
        <w:rPr>
          <w:rFonts w:cs="Times New Roman"/>
          <w:noProof/>
        </w:rPr>
      </w:pPr>
      <w:hyperlink r:id="rId302" w:history="1">
        <w:proofErr w:type="spellStart"/>
        <w:r w:rsidRPr="002C3D86">
          <w:rPr>
            <w:rStyle w:val="af"/>
            <w:bCs/>
            <w:color w:val="000000" w:themeColor="text1"/>
            <w:u w:val="none"/>
          </w:rPr>
          <w:t>Шахнович</w:t>
        </w:r>
        <w:proofErr w:type="spellEnd"/>
        <w:r w:rsidRPr="002C3D86">
          <w:rPr>
            <w:rStyle w:val="af"/>
            <w:bCs/>
            <w:color w:val="000000" w:themeColor="text1"/>
            <w:u w:val="none"/>
          </w:rPr>
          <w:t xml:space="preserve"> И.</w:t>
        </w:r>
      </w:hyperlink>
      <w:r w:rsidRPr="002C3D86">
        <w:rPr>
          <w:color w:val="000000" w:themeColor="text1"/>
        </w:rPr>
        <w:t xml:space="preserve"> </w:t>
      </w:r>
      <w:r>
        <w:t xml:space="preserve">Современные технологии беспроводной связи / И. </w:t>
      </w:r>
      <w:proofErr w:type="spellStart"/>
      <w:r>
        <w:t>Шахн</w:t>
      </w:r>
      <w:r>
        <w:t>о</w:t>
      </w:r>
      <w:r>
        <w:t>вич</w:t>
      </w:r>
      <w:proofErr w:type="spellEnd"/>
      <w:r>
        <w:t>.</w:t>
      </w:r>
      <w:r>
        <w:t xml:space="preserve"> -</w:t>
      </w:r>
      <w:r>
        <w:t xml:space="preserve"> М.: </w:t>
      </w:r>
      <w:proofErr w:type="spellStart"/>
      <w:r>
        <w:t>Техносфера</w:t>
      </w:r>
      <w:proofErr w:type="spellEnd"/>
      <w:r>
        <w:t>, 2004.</w:t>
      </w:r>
      <w:r>
        <w:t xml:space="preserve"> -</w:t>
      </w:r>
      <w:r>
        <w:t xml:space="preserve"> 166 с</w:t>
      </w:r>
      <w:r>
        <w:t>.</w:t>
      </w:r>
      <w:r w:rsidRPr="00F3637E">
        <w:rPr>
          <w:rFonts w:cs="Times New Roman"/>
          <w:noProof/>
        </w:rPr>
        <w:t xml:space="preserve"> </w:t>
      </w:r>
    </w:p>
    <w:p w:rsidR="00F3637E" w:rsidRDefault="00F3637E" w:rsidP="00EB4C91">
      <w:pPr>
        <w:pStyle w:val="ad"/>
        <w:numPr>
          <w:ilvl w:val="0"/>
          <w:numId w:val="12"/>
        </w:numPr>
        <w:ind w:left="426" w:hanging="426"/>
        <w:rPr>
          <w:rFonts w:cs="Times New Roman"/>
          <w:noProof/>
        </w:rPr>
      </w:pPr>
      <w:r w:rsidRPr="00F3637E">
        <w:rPr>
          <w:rFonts w:cs="Times New Roman"/>
          <w:noProof/>
        </w:rPr>
        <w:t>Золотарев В.В</w:t>
      </w:r>
      <w:r w:rsidR="001B0069">
        <w:rPr>
          <w:rFonts w:cs="Times New Roman"/>
          <w:noProof/>
        </w:rPr>
        <w:t>.</w:t>
      </w:r>
      <w:r w:rsidRPr="00F3637E">
        <w:rPr>
          <w:rFonts w:cs="Times New Roman"/>
          <w:noProof/>
        </w:rPr>
        <w:t xml:space="preserve"> Помехоустойчивое кодирование. Методы и алгоритмы:</w:t>
      </w:r>
      <w:r>
        <w:rPr>
          <w:rFonts w:cs="Times New Roman"/>
          <w:noProof/>
        </w:rPr>
        <w:t xml:space="preserve"> </w:t>
      </w:r>
      <w:r w:rsidRPr="00F3637E">
        <w:rPr>
          <w:rFonts w:cs="Times New Roman"/>
          <w:noProof/>
        </w:rPr>
        <w:t>Справочник</w:t>
      </w:r>
      <w:r w:rsidR="001B0069">
        <w:rPr>
          <w:rFonts w:cs="Times New Roman"/>
          <w:noProof/>
        </w:rPr>
        <w:t xml:space="preserve"> </w:t>
      </w:r>
      <w:r w:rsidR="001B0069" w:rsidRPr="001B0069">
        <w:rPr>
          <w:rFonts w:cs="Times New Roman"/>
          <w:noProof/>
        </w:rPr>
        <w:t>/</w:t>
      </w:r>
      <w:r w:rsidRPr="00F3637E">
        <w:rPr>
          <w:rFonts w:cs="Times New Roman"/>
          <w:noProof/>
        </w:rPr>
        <w:t xml:space="preserve"> </w:t>
      </w:r>
      <w:r w:rsidR="002C3D86" w:rsidRPr="00F3637E">
        <w:rPr>
          <w:rFonts w:cs="Times New Roman"/>
          <w:noProof/>
        </w:rPr>
        <w:t>В.В.</w:t>
      </w:r>
      <w:r w:rsidR="002C3D86">
        <w:rPr>
          <w:rFonts w:cs="Times New Roman"/>
          <w:noProof/>
        </w:rPr>
        <w:t xml:space="preserve"> </w:t>
      </w:r>
      <w:r w:rsidR="001B0069" w:rsidRPr="00F3637E">
        <w:rPr>
          <w:rFonts w:cs="Times New Roman"/>
          <w:noProof/>
        </w:rPr>
        <w:t xml:space="preserve">Золотарев, </w:t>
      </w:r>
      <w:r w:rsidR="002C3D86" w:rsidRPr="00F3637E">
        <w:rPr>
          <w:rFonts w:cs="Times New Roman"/>
          <w:noProof/>
        </w:rPr>
        <w:t>Г.В.</w:t>
      </w:r>
      <w:r w:rsidR="002C3D86" w:rsidRPr="001B0069">
        <w:rPr>
          <w:rFonts w:cs="Times New Roman"/>
          <w:noProof/>
        </w:rPr>
        <w:t xml:space="preserve"> </w:t>
      </w:r>
      <w:r w:rsidR="001B0069" w:rsidRPr="00F3637E">
        <w:rPr>
          <w:rFonts w:cs="Times New Roman"/>
          <w:noProof/>
        </w:rPr>
        <w:t>Овечкин</w:t>
      </w:r>
      <w:r w:rsidR="002C3D86">
        <w:rPr>
          <w:rFonts w:cs="Times New Roman"/>
          <w:noProof/>
        </w:rPr>
        <w:t>. -</w:t>
      </w:r>
      <w:r w:rsidR="001B0069">
        <w:rPr>
          <w:rFonts w:cs="Times New Roman"/>
          <w:noProof/>
        </w:rPr>
        <w:t xml:space="preserve"> </w:t>
      </w:r>
      <w:r w:rsidRPr="00F3637E">
        <w:rPr>
          <w:rFonts w:cs="Times New Roman"/>
          <w:noProof/>
        </w:rPr>
        <w:t>М.: Горячая линия – Телеком, 2004.</w:t>
      </w:r>
      <w:r w:rsidR="001B0069">
        <w:rPr>
          <w:rFonts w:cs="Times New Roman"/>
          <w:noProof/>
        </w:rPr>
        <w:t xml:space="preserve"> </w:t>
      </w:r>
      <w:r w:rsidR="002C3D86">
        <w:rPr>
          <w:rFonts w:cs="Times New Roman"/>
          <w:noProof/>
        </w:rPr>
        <w:t>- 126 с.</w:t>
      </w:r>
    </w:p>
    <w:p w:rsidR="00F3637E" w:rsidRPr="002C3D86" w:rsidRDefault="001B0069" w:rsidP="00EB4C91">
      <w:pPr>
        <w:pStyle w:val="ad"/>
        <w:numPr>
          <w:ilvl w:val="0"/>
          <w:numId w:val="12"/>
        </w:numPr>
        <w:ind w:left="426" w:hanging="426"/>
        <w:rPr>
          <w:rFonts w:cs="Times New Roman"/>
          <w:noProof/>
          <w:lang w:val="en-US"/>
        </w:rPr>
      </w:pPr>
      <w:r>
        <w:rPr>
          <w:rFonts w:cs="Times New Roman"/>
          <w:noProof/>
        </w:rPr>
        <w:t xml:space="preserve">Сергиенко А.Б. </w:t>
      </w:r>
      <w:r w:rsidR="00F3637E">
        <w:rPr>
          <w:rFonts w:cs="Times New Roman"/>
          <w:noProof/>
        </w:rPr>
        <w:t>Цифровая обработка сигналов</w:t>
      </w:r>
      <w:r w:rsidR="002C3D86">
        <w:rPr>
          <w:rFonts w:cs="Times New Roman"/>
          <w:noProof/>
        </w:rPr>
        <w:t>: учебное пособие</w:t>
      </w:r>
      <w:r>
        <w:rPr>
          <w:rFonts w:cs="Times New Roman"/>
          <w:noProof/>
        </w:rPr>
        <w:t xml:space="preserve"> </w:t>
      </w:r>
      <w:r w:rsidRPr="001B0069">
        <w:rPr>
          <w:rFonts w:cs="Times New Roman"/>
          <w:noProof/>
        </w:rPr>
        <w:t xml:space="preserve">/ </w:t>
      </w:r>
      <w:r>
        <w:rPr>
          <w:rFonts w:cs="Times New Roman"/>
          <w:noProof/>
        </w:rPr>
        <w:t>А.Б. Сергиенко</w:t>
      </w:r>
      <w:r w:rsidR="002C3D86">
        <w:rPr>
          <w:rFonts w:cs="Times New Roman"/>
          <w:noProof/>
        </w:rPr>
        <w:t xml:space="preserve">. </w:t>
      </w:r>
      <w:r w:rsidR="002C3D86">
        <w:t xml:space="preserve">- </w:t>
      </w:r>
      <w:r w:rsidR="002C3D86">
        <w:t>3</w:t>
      </w:r>
      <w:r w:rsidR="002C3D86">
        <w:t xml:space="preserve">-е изд. </w:t>
      </w:r>
      <w:r>
        <w:rPr>
          <w:rFonts w:cs="Times New Roman"/>
          <w:noProof/>
        </w:rPr>
        <w:t xml:space="preserve"> </w:t>
      </w:r>
      <w:r w:rsidRPr="002C3D86">
        <w:rPr>
          <w:rFonts w:cs="Times New Roman"/>
          <w:noProof/>
          <w:lang w:val="en-US"/>
        </w:rPr>
        <w:t xml:space="preserve">– </w:t>
      </w:r>
      <w:r>
        <w:rPr>
          <w:rFonts w:cs="Times New Roman"/>
          <w:noProof/>
        </w:rPr>
        <w:t>СПб</w:t>
      </w:r>
      <w:r w:rsidRPr="002C3D86">
        <w:rPr>
          <w:rFonts w:cs="Times New Roman"/>
          <w:noProof/>
          <w:lang w:val="en-US"/>
        </w:rPr>
        <w:t xml:space="preserve">.: </w:t>
      </w:r>
      <w:r w:rsidR="002C3D86">
        <w:rPr>
          <w:rFonts w:cs="Times New Roman"/>
          <w:noProof/>
        </w:rPr>
        <w:t>БХВ</w:t>
      </w:r>
      <w:r w:rsidR="002C3D86" w:rsidRPr="002C3D86">
        <w:rPr>
          <w:rFonts w:cs="Times New Roman"/>
          <w:noProof/>
          <w:lang w:val="en-US"/>
        </w:rPr>
        <w:t>-</w:t>
      </w:r>
      <w:r>
        <w:rPr>
          <w:rFonts w:cs="Times New Roman"/>
          <w:noProof/>
        </w:rPr>
        <w:t>П</w:t>
      </w:r>
      <w:r w:rsidR="002C3D86">
        <w:rPr>
          <w:rFonts w:cs="Times New Roman"/>
          <w:noProof/>
        </w:rPr>
        <w:t>е</w:t>
      </w:r>
      <w:r>
        <w:rPr>
          <w:rFonts w:cs="Times New Roman"/>
          <w:noProof/>
        </w:rPr>
        <w:t>тер</w:t>
      </w:r>
      <w:r w:rsidR="002C3D86">
        <w:rPr>
          <w:rFonts w:cs="Times New Roman"/>
          <w:noProof/>
        </w:rPr>
        <w:t>бург</w:t>
      </w:r>
      <w:r w:rsidRPr="002C3D86">
        <w:rPr>
          <w:rFonts w:cs="Times New Roman"/>
          <w:noProof/>
          <w:lang w:val="en-US"/>
        </w:rPr>
        <w:t>, 20</w:t>
      </w:r>
      <w:r w:rsidR="002C3D86" w:rsidRPr="002C3D86">
        <w:rPr>
          <w:rFonts w:cs="Times New Roman"/>
          <w:noProof/>
          <w:lang w:val="en-US"/>
        </w:rPr>
        <w:t>11</w:t>
      </w:r>
      <w:r w:rsidRPr="002C3D86">
        <w:rPr>
          <w:rFonts w:cs="Times New Roman"/>
          <w:noProof/>
          <w:lang w:val="en-US"/>
        </w:rPr>
        <w:t xml:space="preserve">. – </w:t>
      </w:r>
      <w:r w:rsidR="002C3D86" w:rsidRPr="002C3D86">
        <w:rPr>
          <w:rFonts w:cs="Times New Roman"/>
          <w:noProof/>
          <w:lang w:val="en-US"/>
        </w:rPr>
        <w:t>76</w:t>
      </w:r>
      <w:r w:rsidRPr="002C3D86">
        <w:rPr>
          <w:rFonts w:cs="Times New Roman"/>
          <w:noProof/>
          <w:lang w:val="en-US"/>
        </w:rPr>
        <w:t xml:space="preserve">8 </w:t>
      </w:r>
      <w:r>
        <w:rPr>
          <w:rFonts w:cs="Times New Roman"/>
          <w:noProof/>
        </w:rPr>
        <w:t>с</w:t>
      </w:r>
      <w:r w:rsidRPr="002C3D86">
        <w:rPr>
          <w:rFonts w:cs="Times New Roman"/>
          <w:noProof/>
          <w:lang w:val="en-US"/>
        </w:rPr>
        <w:t>.</w:t>
      </w:r>
    </w:p>
    <w:p w:rsidR="001F0E7C" w:rsidRDefault="001B0069" w:rsidP="00EB4C91">
      <w:pPr>
        <w:pStyle w:val="ad"/>
        <w:numPr>
          <w:ilvl w:val="0"/>
          <w:numId w:val="12"/>
        </w:numPr>
        <w:ind w:left="426" w:hanging="426"/>
        <w:rPr>
          <w:rFonts w:cs="Times New Roman"/>
          <w:noProof/>
          <w:lang w:val="en-US"/>
        </w:rPr>
      </w:pPr>
      <w:bookmarkStart w:id="44" w:name="_GoBack"/>
      <w:bookmarkEnd w:id="44"/>
      <w:r>
        <w:rPr>
          <w:rFonts w:cs="Times New Roman"/>
          <w:noProof/>
          <w:lang w:val="en-US"/>
        </w:rPr>
        <w:t>Ramjee</w:t>
      </w:r>
      <w:r w:rsidRPr="002C3D86">
        <w:rPr>
          <w:rFonts w:cs="Times New Roman"/>
          <w:noProof/>
          <w:lang w:val="en-US"/>
        </w:rPr>
        <w:t xml:space="preserve"> </w:t>
      </w:r>
      <w:r>
        <w:rPr>
          <w:rFonts w:cs="Times New Roman"/>
          <w:noProof/>
          <w:lang w:val="en-US"/>
        </w:rPr>
        <w:t>Prasad</w:t>
      </w:r>
      <w:r w:rsidR="00EB4C91" w:rsidRPr="002C3D86">
        <w:rPr>
          <w:rFonts w:cs="Times New Roman"/>
          <w:noProof/>
          <w:lang w:val="en-US"/>
        </w:rPr>
        <w:t>.</w:t>
      </w:r>
      <w:r w:rsidRPr="002C3D86">
        <w:rPr>
          <w:rFonts w:cs="Times New Roman"/>
          <w:noProof/>
          <w:lang w:val="en-US"/>
        </w:rPr>
        <w:t xml:space="preserve"> </w:t>
      </w:r>
      <w:r w:rsidR="001F0E7C">
        <w:rPr>
          <w:rFonts w:cs="Times New Roman"/>
          <w:noProof/>
          <w:lang w:val="en-US"/>
        </w:rPr>
        <w:t>OFDM</w:t>
      </w:r>
      <w:r w:rsidRPr="002C3D86">
        <w:rPr>
          <w:rFonts w:cs="Times New Roman"/>
          <w:noProof/>
          <w:lang w:val="en-US"/>
        </w:rPr>
        <w:t xml:space="preserve"> </w:t>
      </w:r>
      <w:r w:rsidR="001F0E7C">
        <w:rPr>
          <w:rFonts w:cs="Times New Roman"/>
          <w:noProof/>
          <w:lang w:val="en-US"/>
        </w:rPr>
        <w:t>for</w:t>
      </w:r>
      <w:r w:rsidRPr="002C3D86">
        <w:rPr>
          <w:rFonts w:cs="Times New Roman"/>
          <w:noProof/>
          <w:lang w:val="en-US"/>
        </w:rPr>
        <w:t xml:space="preserve"> </w:t>
      </w:r>
      <w:r>
        <w:rPr>
          <w:rFonts w:cs="Times New Roman"/>
          <w:noProof/>
          <w:lang w:val="en-US"/>
        </w:rPr>
        <w:t xml:space="preserve">Wireless </w:t>
      </w:r>
      <w:r w:rsidR="001F0E7C">
        <w:rPr>
          <w:rFonts w:cs="Times New Roman"/>
          <w:noProof/>
          <w:lang w:val="en-US"/>
        </w:rPr>
        <w:t>Communications Systems / Ramjee Prasad – Boston, London: Artech House, Inc.</w:t>
      </w:r>
      <w:r w:rsidR="00EB4C91" w:rsidRPr="00EB4C91">
        <w:rPr>
          <w:rFonts w:cs="Times New Roman"/>
          <w:noProof/>
          <w:lang w:val="en-US"/>
        </w:rPr>
        <w:t xml:space="preserve">, 2004. – 294 </w:t>
      </w:r>
      <w:r w:rsidR="00EB4C91">
        <w:rPr>
          <w:rFonts w:cs="Times New Roman"/>
          <w:noProof/>
          <w:lang w:val="en-US"/>
        </w:rPr>
        <w:t>p.</w:t>
      </w:r>
    </w:p>
    <w:p w:rsidR="001B0069" w:rsidRPr="001B0069" w:rsidRDefault="001F0E7C" w:rsidP="00EB4C91">
      <w:pPr>
        <w:pStyle w:val="ad"/>
        <w:numPr>
          <w:ilvl w:val="0"/>
          <w:numId w:val="12"/>
        </w:numPr>
        <w:ind w:left="426" w:hanging="426"/>
        <w:rPr>
          <w:rFonts w:cs="Times New Roman"/>
          <w:noProof/>
          <w:lang w:val="en-US"/>
        </w:rPr>
      </w:pPr>
      <w:r>
        <w:rPr>
          <w:rFonts w:cs="Times New Roman"/>
          <w:noProof/>
          <w:lang w:val="en-US"/>
        </w:rPr>
        <w:t>Yong Soo Cho</w:t>
      </w:r>
      <w:r w:rsidR="00EB4C91" w:rsidRPr="00EB4C91">
        <w:rPr>
          <w:rFonts w:cs="Times New Roman"/>
          <w:noProof/>
          <w:lang w:val="en-US"/>
        </w:rPr>
        <w:t>.</w:t>
      </w:r>
      <w:r>
        <w:rPr>
          <w:rFonts w:cs="Times New Roman"/>
          <w:noProof/>
          <w:lang w:val="en-US"/>
        </w:rPr>
        <w:t xml:space="preserve"> MIMO-OFDM Wireless Communications with MATLAB /  Yong Soo Cho, Jaekwon Kim, Won Yooung Yang, Chung G. Kang – John Wiley &amp; Sons (Asia) Pte Ltd.</w:t>
      </w:r>
      <w:r w:rsidR="00EB4C91">
        <w:rPr>
          <w:rFonts w:cs="Times New Roman"/>
          <w:noProof/>
          <w:lang w:val="en-US"/>
        </w:rPr>
        <w:t>, 2010. – 457 p.</w:t>
      </w:r>
    </w:p>
    <w:p w:rsidR="007D1FF1" w:rsidRPr="001B0069" w:rsidRDefault="007D1FF1" w:rsidP="00EB4C91">
      <w:pPr>
        <w:ind w:left="426" w:hanging="426"/>
        <w:rPr>
          <w:rFonts w:eastAsia="TimesNewRomanPSMT"/>
          <w:lang w:val="en-US"/>
        </w:rPr>
      </w:pPr>
    </w:p>
    <w:p w:rsidR="007D1FF1" w:rsidRPr="001B0069" w:rsidRDefault="007D1FF1" w:rsidP="00EB4C91">
      <w:pPr>
        <w:ind w:left="284"/>
        <w:rPr>
          <w:rFonts w:eastAsia="TimesNewRomanPSMT"/>
          <w:lang w:val="en-US"/>
        </w:rPr>
      </w:pPr>
    </w:p>
    <w:p w:rsidR="00FF22AC" w:rsidRPr="001B0069" w:rsidRDefault="00FF22AC" w:rsidP="00EB4C91">
      <w:pPr>
        <w:ind w:left="284"/>
        <w:rPr>
          <w:rFonts w:eastAsia="TimesNewRomanPSMT"/>
          <w:lang w:val="en-US"/>
        </w:rPr>
      </w:pPr>
    </w:p>
    <w:p w:rsidR="00FF22AC" w:rsidRPr="001B0069" w:rsidRDefault="00FF22AC" w:rsidP="00EB4C91">
      <w:pPr>
        <w:ind w:left="284"/>
        <w:rPr>
          <w:rFonts w:eastAsia="TimesNewRomanPSMT"/>
          <w:lang w:val="en-US"/>
        </w:rPr>
      </w:pPr>
    </w:p>
    <w:p w:rsidR="000D61B5" w:rsidRPr="001B0069" w:rsidRDefault="000D61B5" w:rsidP="00EB4C91">
      <w:pPr>
        <w:ind w:left="284"/>
        <w:rPr>
          <w:rFonts w:eastAsia="TimesNewRomanPSMT"/>
          <w:lang w:val="en-US"/>
        </w:rPr>
      </w:pPr>
    </w:p>
    <w:p w:rsidR="000D61B5" w:rsidRPr="001B0069" w:rsidRDefault="000D61B5" w:rsidP="00EB4C91">
      <w:pPr>
        <w:ind w:left="284"/>
        <w:rPr>
          <w:rFonts w:eastAsia="TimesNewRomanPSMT"/>
          <w:lang w:val="en-US"/>
        </w:rPr>
      </w:pPr>
    </w:p>
    <w:p w:rsidR="000D61B5" w:rsidRPr="001B0069" w:rsidRDefault="000D61B5" w:rsidP="00EB4C91">
      <w:pPr>
        <w:ind w:left="284"/>
        <w:rPr>
          <w:rFonts w:eastAsia="TimesNewRomanPSMT"/>
          <w:lang w:val="en-US"/>
        </w:rPr>
      </w:pPr>
    </w:p>
    <w:p w:rsidR="00D21F82" w:rsidRPr="001B0069" w:rsidRDefault="00D21F82" w:rsidP="00EB4C91">
      <w:pPr>
        <w:ind w:left="284"/>
        <w:rPr>
          <w:rFonts w:eastAsia="TimesNewRomanPSMT"/>
          <w:lang w:val="en-US"/>
        </w:rPr>
      </w:pPr>
    </w:p>
    <w:p w:rsidR="00DA29DB" w:rsidRPr="001B0069" w:rsidRDefault="00DA29DB" w:rsidP="00EB4C91">
      <w:pPr>
        <w:ind w:left="284"/>
        <w:rPr>
          <w:lang w:val="en-US"/>
        </w:rPr>
      </w:pPr>
    </w:p>
    <w:p w:rsidR="00F3676D" w:rsidRPr="001B0069" w:rsidRDefault="00F3676D" w:rsidP="00EB4C91">
      <w:pPr>
        <w:ind w:left="284"/>
        <w:rPr>
          <w:lang w:val="en-US"/>
        </w:rPr>
      </w:pPr>
    </w:p>
    <w:p w:rsidR="00DF473E" w:rsidRPr="001B0069" w:rsidRDefault="00DF473E" w:rsidP="00EB4C91">
      <w:pPr>
        <w:ind w:left="284"/>
        <w:rPr>
          <w:lang w:val="en-US"/>
        </w:rPr>
      </w:pPr>
    </w:p>
    <w:p w:rsidR="007F10F3" w:rsidRPr="001B0069" w:rsidRDefault="007F10F3" w:rsidP="00EB4C91">
      <w:pPr>
        <w:ind w:left="284"/>
        <w:rPr>
          <w:lang w:val="en-US"/>
        </w:rPr>
      </w:pPr>
    </w:p>
    <w:p w:rsidR="007F10F3" w:rsidRPr="001B0069" w:rsidRDefault="007F10F3" w:rsidP="00EB4C91">
      <w:pPr>
        <w:ind w:left="284"/>
        <w:rPr>
          <w:lang w:val="en-US"/>
        </w:rPr>
      </w:pPr>
    </w:p>
    <w:p w:rsidR="00300D71" w:rsidRPr="001B0069" w:rsidRDefault="00300D71" w:rsidP="009D1EAB">
      <w:pPr>
        <w:rPr>
          <w:lang w:val="en-US"/>
        </w:rPr>
      </w:pPr>
    </w:p>
    <w:p w:rsidR="00300D71" w:rsidRPr="001B0069" w:rsidRDefault="00300D71" w:rsidP="00300D71">
      <w:pPr>
        <w:rPr>
          <w:lang w:val="en-US"/>
        </w:rPr>
      </w:pPr>
    </w:p>
    <w:p w:rsidR="00300D71" w:rsidRPr="001B0069" w:rsidRDefault="00300D71" w:rsidP="00300D71">
      <w:pPr>
        <w:rPr>
          <w:lang w:val="en-US"/>
        </w:rPr>
      </w:pPr>
    </w:p>
    <w:p w:rsidR="004629CB" w:rsidRPr="001B0069" w:rsidRDefault="004629CB" w:rsidP="004629CB">
      <w:pPr>
        <w:rPr>
          <w:lang w:val="en-US"/>
        </w:rPr>
      </w:pPr>
    </w:p>
    <w:p w:rsidR="004629CB" w:rsidRPr="001B0069" w:rsidRDefault="004629CB" w:rsidP="004629CB">
      <w:pPr>
        <w:rPr>
          <w:lang w:val="en-US"/>
        </w:rPr>
      </w:pPr>
    </w:p>
    <w:p w:rsidR="004542FF" w:rsidRPr="001B0069" w:rsidRDefault="004542FF" w:rsidP="00DF473E">
      <w:pPr>
        <w:ind w:firstLine="0"/>
        <w:rPr>
          <w:lang w:val="en-US"/>
        </w:rPr>
      </w:pPr>
    </w:p>
    <w:sectPr w:rsidR="004542FF" w:rsidRPr="001B0069" w:rsidSect="00B91F82">
      <w:footerReference w:type="default" r:id="rId303"/>
      <w:pgSz w:w="11906" w:h="16838"/>
      <w:pgMar w:top="1247" w:right="1361" w:bottom="1814" w:left="136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3FC8" w:rsidRDefault="00F43FC8" w:rsidP="00B91F82">
      <w:pPr>
        <w:spacing w:line="240" w:lineRule="auto"/>
      </w:pPr>
      <w:r>
        <w:separator/>
      </w:r>
    </w:p>
  </w:endnote>
  <w:endnote w:type="continuationSeparator" w:id="0">
    <w:p w:rsidR="00F43FC8" w:rsidRDefault="00F43FC8" w:rsidP="00B91F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MS Mincho"/>
    <w:panose1 w:val="00000000000000000000"/>
    <w:charset w:val="80"/>
    <w:family w:val="auto"/>
    <w:notTrueType/>
    <w:pitch w:val="default"/>
    <w:sig w:usb0="00000003" w:usb1="08070000" w:usb2="00000010" w:usb3="00000000" w:csb0="00020001" w:csb1="00000000"/>
  </w:font>
  <w:font w:name="Cambria Math">
    <w:panose1 w:val="02040503050406030204"/>
    <w:charset w:val="CC"/>
    <w:family w:val="roman"/>
    <w:pitch w:val="variable"/>
    <w:sig w:usb0="E00002FF" w:usb1="420024FF" w:usb2="00000000" w:usb3="00000000" w:csb0="0000019F" w:csb1="00000000"/>
  </w:font>
  <w:font w:name="TimesNewRomanPS-ItalicMT">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0995974"/>
      <w:docPartObj>
        <w:docPartGallery w:val="Page Numbers (Bottom of Page)"/>
        <w:docPartUnique/>
      </w:docPartObj>
    </w:sdtPr>
    <w:sdtContent>
      <w:p w:rsidR="00F43FC8" w:rsidRDefault="00F43FC8">
        <w:pPr>
          <w:pStyle w:val="a6"/>
          <w:jc w:val="center"/>
        </w:pPr>
        <w:r>
          <w:fldChar w:fldCharType="begin"/>
        </w:r>
        <w:r>
          <w:instrText xml:space="preserve"> PAGE   \* MERGEFORMAT </w:instrText>
        </w:r>
        <w:r>
          <w:fldChar w:fldCharType="separate"/>
        </w:r>
        <w:r w:rsidR="002C3D86">
          <w:rPr>
            <w:noProof/>
          </w:rPr>
          <w:t>64</w:t>
        </w:r>
        <w:r>
          <w:rPr>
            <w:noProof/>
          </w:rPr>
          <w:fldChar w:fldCharType="end"/>
        </w:r>
      </w:p>
    </w:sdtContent>
  </w:sdt>
  <w:p w:rsidR="00F43FC8" w:rsidRDefault="00F43FC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3FC8" w:rsidRDefault="00F43FC8" w:rsidP="00B91F82">
      <w:pPr>
        <w:spacing w:line="240" w:lineRule="auto"/>
      </w:pPr>
      <w:r>
        <w:separator/>
      </w:r>
    </w:p>
  </w:footnote>
  <w:footnote w:type="continuationSeparator" w:id="0">
    <w:p w:rsidR="00F43FC8" w:rsidRDefault="00F43FC8" w:rsidP="00B91F8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FE40D84"/>
    <w:lvl w:ilvl="0">
      <w:start w:val="1"/>
      <w:numFmt w:val="decimal"/>
      <w:pStyle w:val="a"/>
      <w:lvlText w:val="%1."/>
      <w:lvlJc w:val="left"/>
      <w:pPr>
        <w:tabs>
          <w:tab w:val="num" w:pos="360"/>
        </w:tabs>
        <w:ind w:left="360" w:hanging="360"/>
      </w:pPr>
    </w:lvl>
  </w:abstractNum>
  <w:abstractNum w:abstractNumId="1">
    <w:nsid w:val="03AC0DF2"/>
    <w:multiLevelType w:val="multilevel"/>
    <w:tmpl w:val="7620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2222A5"/>
    <w:multiLevelType w:val="hybridMultilevel"/>
    <w:tmpl w:val="65E67F46"/>
    <w:lvl w:ilvl="0" w:tplc="E594F1B6">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8411C55"/>
    <w:multiLevelType w:val="hybridMultilevel"/>
    <w:tmpl w:val="3E2461E8"/>
    <w:lvl w:ilvl="0" w:tplc="0E8ECD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9074503"/>
    <w:multiLevelType w:val="multilevel"/>
    <w:tmpl w:val="67F46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A63D78"/>
    <w:multiLevelType w:val="multilevel"/>
    <w:tmpl w:val="8206956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nsid w:val="2D817CDC"/>
    <w:multiLevelType w:val="hybridMultilevel"/>
    <w:tmpl w:val="A6988C5E"/>
    <w:lvl w:ilvl="0" w:tplc="0E8ECD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21F0C3B"/>
    <w:multiLevelType w:val="multilevel"/>
    <w:tmpl w:val="3118E5CC"/>
    <w:lvl w:ilvl="0">
      <w:start w:val="1"/>
      <w:numFmt w:val="decimal"/>
      <w:lvlText w:val="%1."/>
      <w:lvlJc w:val="left"/>
      <w:pPr>
        <w:ind w:left="1069" w:hanging="360"/>
      </w:pPr>
      <w:rPr>
        <w:rFonts w:hint="default"/>
      </w:rPr>
    </w:lvl>
    <w:lvl w:ilvl="1">
      <w:start w:val="1"/>
      <w:numFmt w:val="decimal"/>
      <w:pStyle w:val="1"/>
      <w:isLgl/>
      <w:lvlText w:val="%1.%2."/>
      <w:lvlJc w:val="left"/>
      <w:pPr>
        <w:ind w:left="1429" w:hanging="720"/>
      </w:pPr>
      <w:rPr>
        <w:rFonts w:hint="default"/>
      </w:rPr>
    </w:lvl>
    <w:lvl w:ilvl="2">
      <w:start w:val="1"/>
      <w:numFmt w:val="decimal"/>
      <w:pStyle w:val="2"/>
      <w:isLgl/>
      <w:lvlText w:val="%1.%2.%3."/>
      <w:lvlJc w:val="left"/>
      <w:pPr>
        <w:ind w:left="2705" w:hanging="72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nsid w:val="358A3DD5"/>
    <w:multiLevelType w:val="hybridMultilevel"/>
    <w:tmpl w:val="D3D6365A"/>
    <w:lvl w:ilvl="0" w:tplc="E81E64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54EC341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3127F42"/>
    <w:multiLevelType w:val="hybridMultilevel"/>
    <w:tmpl w:val="CC00B834"/>
    <w:lvl w:ilvl="0" w:tplc="0E8ECD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7F4D0123"/>
    <w:multiLevelType w:val="hybridMultilevel"/>
    <w:tmpl w:val="B8369B1E"/>
    <w:lvl w:ilvl="0" w:tplc="0E8ECD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9"/>
  </w:num>
  <w:num w:numId="4">
    <w:abstractNumId w:val="5"/>
  </w:num>
  <w:num w:numId="5">
    <w:abstractNumId w:val="0"/>
  </w:num>
  <w:num w:numId="6">
    <w:abstractNumId w:val="3"/>
  </w:num>
  <w:num w:numId="7">
    <w:abstractNumId w:val="6"/>
  </w:num>
  <w:num w:numId="8">
    <w:abstractNumId w:val="1"/>
  </w:num>
  <w:num w:numId="9">
    <w:abstractNumId w:val="4"/>
  </w:num>
  <w:num w:numId="10">
    <w:abstractNumId w:val="10"/>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autoHyphenation/>
  <w:drawingGridHorizontalSpacing w:val="14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B91F82"/>
    <w:rsid w:val="000118FF"/>
    <w:rsid w:val="000D3B38"/>
    <w:rsid w:val="000D61B5"/>
    <w:rsid w:val="00103547"/>
    <w:rsid w:val="00176A16"/>
    <w:rsid w:val="001933B3"/>
    <w:rsid w:val="001B0069"/>
    <w:rsid w:val="001F0E7C"/>
    <w:rsid w:val="002C3D86"/>
    <w:rsid w:val="002E06CB"/>
    <w:rsid w:val="00300D71"/>
    <w:rsid w:val="00364AC7"/>
    <w:rsid w:val="00386F33"/>
    <w:rsid w:val="003D2ACE"/>
    <w:rsid w:val="004043D7"/>
    <w:rsid w:val="004542FF"/>
    <w:rsid w:val="004629CB"/>
    <w:rsid w:val="004C0BAA"/>
    <w:rsid w:val="004D27BC"/>
    <w:rsid w:val="00532B8C"/>
    <w:rsid w:val="00583E90"/>
    <w:rsid w:val="005A7C79"/>
    <w:rsid w:val="005B4EB6"/>
    <w:rsid w:val="00664BBC"/>
    <w:rsid w:val="00667790"/>
    <w:rsid w:val="006966F0"/>
    <w:rsid w:val="006B3495"/>
    <w:rsid w:val="007235FC"/>
    <w:rsid w:val="00750ABD"/>
    <w:rsid w:val="00765E39"/>
    <w:rsid w:val="00767047"/>
    <w:rsid w:val="007D1FF1"/>
    <w:rsid w:val="007F10F3"/>
    <w:rsid w:val="008C4820"/>
    <w:rsid w:val="009659A3"/>
    <w:rsid w:val="009D1EAB"/>
    <w:rsid w:val="009D3E18"/>
    <w:rsid w:val="009E28EF"/>
    <w:rsid w:val="00A12601"/>
    <w:rsid w:val="00AA2EB6"/>
    <w:rsid w:val="00AE6715"/>
    <w:rsid w:val="00B23101"/>
    <w:rsid w:val="00B33B01"/>
    <w:rsid w:val="00B91F82"/>
    <w:rsid w:val="00B94F0C"/>
    <w:rsid w:val="00BA4E99"/>
    <w:rsid w:val="00BB2D36"/>
    <w:rsid w:val="00C35BAC"/>
    <w:rsid w:val="00C71ACB"/>
    <w:rsid w:val="00C73434"/>
    <w:rsid w:val="00C75132"/>
    <w:rsid w:val="00CC7131"/>
    <w:rsid w:val="00CD2B10"/>
    <w:rsid w:val="00D1619C"/>
    <w:rsid w:val="00D21F82"/>
    <w:rsid w:val="00DA29DB"/>
    <w:rsid w:val="00DC5FB8"/>
    <w:rsid w:val="00DF473E"/>
    <w:rsid w:val="00DF7145"/>
    <w:rsid w:val="00EB4C91"/>
    <w:rsid w:val="00ED4621"/>
    <w:rsid w:val="00EE1460"/>
    <w:rsid w:val="00F3631A"/>
    <w:rsid w:val="00F3637E"/>
    <w:rsid w:val="00F3676D"/>
    <w:rsid w:val="00F3768C"/>
    <w:rsid w:val="00F43FC8"/>
    <w:rsid w:val="00F617D6"/>
    <w:rsid w:val="00FB70D1"/>
    <w:rsid w:val="00FE242F"/>
    <w:rsid w:val="00FF22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91F82"/>
    <w:pPr>
      <w:tabs>
        <w:tab w:val="right" w:pos="9072"/>
      </w:tabs>
      <w:spacing w:after="0" w:line="360" w:lineRule="auto"/>
      <w:ind w:firstLine="709"/>
      <w:jc w:val="both"/>
    </w:pPr>
    <w:rPr>
      <w:rFonts w:ascii="Times New Roman" w:eastAsiaTheme="minorEastAsia" w:hAnsi="Times New Roman"/>
      <w:sz w:val="28"/>
      <w:szCs w:val="28"/>
      <w:lang w:eastAsia="ru-RU"/>
    </w:rPr>
  </w:style>
  <w:style w:type="paragraph" w:styleId="10">
    <w:name w:val="heading 1"/>
    <w:basedOn w:val="a0"/>
    <w:next w:val="a0"/>
    <w:link w:val="11"/>
    <w:uiPriority w:val="9"/>
    <w:qFormat/>
    <w:rsid w:val="00F3676D"/>
    <w:pPr>
      <w:keepNext/>
      <w:keepLines/>
      <w:spacing w:before="480"/>
      <w:outlineLvl w:val="0"/>
    </w:pPr>
    <w:rPr>
      <w:rFonts w:asciiTheme="majorHAnsi" w:eastAsiaTheme="majorEastAsia" w:hAnsiTheme="majorHAnsi" w:cstheme="majorBidi"/>
      <w:b/>
      <w:b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semiHidden/>
    <w:unhideWhenUsed/>
    <w:rsid w:val="00B91F82"/>
    <w:pPr>
      <w:tabs>
        <w:tab w:val="center" w:pos="4677"/>
        <w:tab w:val="right" w:pos="9355"/>
      </w:tabs>
      <w:spacing w:line="240" w:lineRule="auto"/>
    </w:pPr>
  </w:style>
  <w:style w:type="character" w:customStyle="1" w:styleId="a5">
    <w:name w:val="Верхний колонтитул Знак"/>
    <w:basedOn w:val="a1"/>
    <w:link w:val="a4"/>
    <w:uiPriority w:val="99"/>
    <w:semiHidden/>
    <w:rsid w:val="00B91F82"/>
  </w:style>
  <w:style w:type="paragraph" w:styleId="a6">
    <w:name w:val="footer"/>
    <w:basedOn w:val="a0"/>
    <w:link w:val="a7"/>
    <w:uiPriority w:val="99"/>
    <w:unhideWhenUsed/>
    <w:rsid w:val="00B91F82"/>
    <w:pPr>
      <w:tabs>
        <w:tab w:val="center" w:pos="4677"/>
        <w:tab w:val="right" w:pos="9355"/>
      </w:tabs>
      <w:spacing w:line="240" w:lineRule="auto"/>
    </w:pPr>
  </w:style>
  <w:style w:type="character" w:customStyle="1" w:styleId="a7">
    <w:name w:val="Нижний колонтитул Знак"/>
    <w:basedOn w:val="a1"/>
    <w:link w:val="a6"/>
    <w:uiPriority w:val="99"/>
    <w:rsid w:val="00B91F82"/>
  </w:style>
  <w:style w:type="paragraph" w:customStyle="1" w:styleId="a8">
    <w:name w:val="МЕТОДИЧКА ЗАГОЛОВОК"/>
    <w:basedOn w:val="a0"/>
    <w:link w:val="a9"/>
    <w:qFormat/>
    <w:rsid w:val="00FB70D1"/>
    <w:pPr>
      <w:jc w:val="center"/>
    </w:pPr>
    <w:rPr>
      <w:rFonts w:cs="Times New Roman"/>
      <w:b/>
    </w:rPr>
  </w:style>
  <w:style w:type="paragraph" w:styleId="aa">
    <w:name w:val="Balloon Text"/>
    <w:basedOn w:val="a0"/>
    <w:link w:val="ab"/>
    <w:uiPriority w:val="99"/>
    <w:semiHidden/>
    <w:unhideWhenUsed/>
    <w:rsid w:val="00FB70D1"/>
    <w:pPr>
      <w:spacing w:line="240" w:lineRule="auto"/>
    </w:pPr>
    <w:rPr>
      <w:rFonts w:ascii="Tahoma" w:hAnsi="Tahoma" w:cs="Tahoma"/>
      <w:sz w:val="16"/>
      <w:szCs w:val="16"/>
    </w:rPr>
  </w:style>
  <w:style w:type="character" w:customStyle="1" w:styleId="a9">
    <w:name w:val="МЕТОДИЧКА ЗАГОЛОВОК Знак"/>
    <w:basedOn w:val="a1"/>
    <w:link w:val="a8"/>
    <w:rsid w:val="00FB70D1"/>
    <w:rPr>
      <w:rFonts w:ascii="Times New Roman" w:eastAsiaTheme="minorEastAsia" w:hAnsi="Times New Roman" w:cs="Times New Roman"/>
      <w:b/>
      <w:sz w:val="28"/>
      <w:szCs w:val="28"/>
      <w:lang w:eastAsia="ru-RU"/>
    </w:rPr>
  </w:style>
  <w:style w:type="character" w:customStyle="1" w:styleId="ab">
    <w:name w:val="Текст выноски Знак"/>
    <w:basedOn w:val="a1"/>
    <w:link w:val="aa"/>
    <w:uiPriority w:val="99"/>
    <w:semiHidden/>
    <w:rsid w:val="00FB70D1"/>
    <w:rPr>
      <w:rFonts w:ascii="Tahoma" w:eastAsiaTheme="minorEastAsia" w:hAnsi="Tahoma" w:cs="Tahoma"/>
      <w:sz w:val="16"/>
      <w:szCs w:val="16"/>
      <w:lang w:eastAsia="ru-RU"/>
    </w:rPr>
  </w:style>
  <w:style w:type="table" w:styleId="ac">
    <w:name w:val="Table Grid"/>
    <w:basedOn w:val="a2"/>
    <w:uiPriority w:val="59"/>
    <w:rsid w:val="00965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0"/>
    <w:uiPriority w:val="34"/>
    <w:qFormat/>
    <w:rsid w:val="00BB2D36"/>
    <w:pPr>
      <w:ind w:left="720"/>
      <w:contextualSpacing/>
    </w:pPr>
  </w:style>
  <w:style w:type="character" w:customStyle="1" w:styleId="11">
    <w:name w:val="Заголовок 1 Знак"/>
    <w:basedOn w:val="a1"/>
    <w:link w:val="10"/>
    <w:uiPriority w:val="9"/>
    <w:rsid w:val="00F3676D"/>
    <w:rPr>
      <w:rFonts w:asciiTheme="majorHAnsi" w:eastAsiaTheme="majorEastAsia" w:hAnsiTheme="majorHAnsi" w:cstheme="majorBidi"/>
      <w:b/>
      <w:bCs/>
      <w:color w:val="365F91" w:themeColor="accent1" w:themeShade="BF"/>
      <w:sz w:val="28"/>
      <w:szCs w:val="28"/>
      <w:lang w:eastAsia="ru-RU"/>
    </w:rPr>
  </w:style>
  <w:style w:type="paragraph" w:styleId="ae">
    <w:name w:val="TOC Heading"/>
    <w:basedOn w:val="10"/>
    <w:next w:val="a0"/>
    <w:uiPriority w:val="39"/>
    <w:unhideWhenUsed/>
    <w:qFormat/>
    <w:rsid w:val="00F3676D"/>
    <w:pPr>
      <w:tabs>
        <w:tab w:val="clear" w:pos="9072"/>
      </w:tabs>
      <w:spacing w:line="276" w:lineRule="auto"/>
      <w:ind w:firstLine="0"/>
      <w:jc w:val="left"/>
      <w:outlineLvl w:val="9"/>
    </w:pPr>
    <w:rPr>
      <w:lang w:eastAsia="en-US"/>
    </w:rPr>
  </w:style>
  <w:style w:type="paragraph" w:styleId="12">
    <w:name w:val="toc 1"/>
    <w:basedOn w:val="a0"/>
    <w:next w:val="a0"/>
    <w:autoRedefine/>
    <w:uiPriority w:val="39"/>
    <w:unhideWhenUsed/>
    <w:rsid w:val="00F3676D"/>
    <w:pPr>
      <w:tabs>
        <w:tab w:val="clear" w:pos="9072"/>
      </w:tabs>
      <w:spacing w:after="100"/>
    </w:pPr>
  </w:style>
  <w:style w:type="character" w:styleId="af">
    <w:name w:val="Hyperlink"/>
    <w:basedOn w:val="a1"/>
    <w:uiPriority w:val="99"/>
    <w:unhideWhenUsed/>
    <w:rsid w:val="00F3676D"/>
    <w:rPr>
      <w:color w:val="0000FF" w:themeColor="hyperlink"/>
      <w:u w:val="single"/>
    </w:rPr>
  </w:style>
  <w:style w:type="paragraph" w:customStyle="1" w:styleId="1">
    <w:name w:val="МЕТОДИЧКА ПОДЗАГОЛОВОК 1"/>
    <w:basedOn w:val="a8"/>
    <w:link w:val="13"/>
    <w:rsid w:val="00AA2EB6"/>
    <w:pPr>
      <w:numPr>
        <w:ilvl w:val="1"/>
        <w:numId w:val="1"/>
      </w:numPr>
    </w:pPr>
  </w:style>
  <w:style w:type="paragraph" w:customStyle="1" w:styleId="2">
    <w:name w:val="МЕТОДИЧКА ПОДЗАГОЛОВОК 2"/>
    <w:basedOn w:val="a8"/>
    <w:link w:val="20"/>
    <w:rsid w:val="00DA29DB"/>
    <w:pPr>
      <w:numPr>
        <w:ilvl w:val="2"/>
        <w:numId w:val="1"/>
      </w:numPr>
      <w:ind w:left="1429"/>
    </w:pPr>
  </w:style>
  <w:style w:type="character" w:customStyle="1" w:styleId="13">
    <w:name w:val="МЕТОДИЧКА ПОДЗАГОЛОВОК 1 Знак"/>
    <w:basedOn w:val="a9"/>
    <w:link w:val="1"/>
    <w:rsid w:val="00AA2EB6"/>
    <w:rPr>
      <w:rFonts w:ascii="Times New Roman" w:eastAsiaTheme="minorEastAsia" w:hAnsi="Times New Roman" w:cs="Times New Roman"/>
      <w:b/>
      <w:sz w:val="28"/>
      <w:szCs w:val="28"/>
      <w:lang w:eastAsia="ru-RU"/>
    </w:rPr>
  </w:style>
  <w:style w:type="paragraph" w:styleId="21">
    <w:name w:val="toc 2"/>
    <w:basedOn w:val="a0"/>
    <w:next w:val="a0"/>
    <w:autoRedefine/>
    <w:uiPriority w:val="39"/>
    <w:unhideWhenUsed/>
    <w:rsid w:val="00AA2EB6"/>
    <w:pPr>
      <w:tabs>
        <w:tab w:val="clear" w:pos="9072"/>
      </w:tabs>
      <w:spacing w:after="100"/>
      <w:ind w:left="280"/>
    </w:pPr>
  </w:style>
  <w:style w:type="character" w:customStyle="1" w:styleId="20">
    <w:name w:val="МЕТОДИЧКА ПОДЗАГОЛОВОК 2 Знак"/>
    <w:basedOn w:val="a9"/>
    <w:link w:val="2"/>
    <w:rsid w:val="00DA29DB"/>
    <w:rPr>
      <w:rFonts w:ascii="Times New Roman" w:eastAsiaTheme="minorEastAsia" w:hAnsi="Times New Roman" w:cs="Times New Roman"/>
      <w:b/>
      <w:sz w:val="28"/>
      <w:szCs w:val="28"/>
      <w:lang w:eastAsia="ru-RU"/>
    </w:rPr>
  </w:style>
  <w:style w:type="paragraph" w:styleId="3">
    <w:name w:val="toc 3"/>
    <w:basedOn w:val="a0"/>
    <w:next w:val="a0"/>
    <w:autoRedefine/>
    <w:uiPriority w:val="39"/>
    <w:unhideWhenUsed/>
    <w:rsid w:val="00AA2EB6"/>
    <w:pPr>
      <w:tabs>
        <w:tab w:val="clear" w:pos="9072"/>
      </w:tabs>
      <w:spacing w:after="100"/>
      <w:ind w:left="560"/>
    </w:pPr>
  </w:style>
  <w:style w:type="paragraph" w:customStyle="1" w:styleId="14">
    <w:name w:val="ПОДЗАГОЛОВОК 1"/>
    <w:basedOn w:val="a8"/>
    <w:next w:val="a0"/>
    <w:link w:val="15"/>
    <w:qFormat/>
    <w:rsid w:val="00583E90"/>
    <w:pPr>
      <w:ind w:left="1429" w:firstLine="0"/>
    </w:pPr>
  </w:style>
  <w:style w:type="paragraph" w:styleId="a">
    <w:name w:val="List Number"/>
    <w:basedOn w:val="a0"/>
    <w:semiHidden/>
    <w:rsid w:val="00DA29DB"/>
    <w:pPr>
      <w:numPr>
        <w:numId w:val="5"/>
      </w:numPr>
      <w:tabs>
        <w:tab w:val="clear" w:pos="9072"/>
      </w:tabs>
      <w:spacing w:after="200" w:line="276" w:lineRule="auto"/>
      <w:jc w:val="left"/>
    </w:pPr>
    <w:rPr>
      <w:rFonts w:ascii="Calibri" w:eastAsia="Times New Roman" w:hAnsi="Calibri" w:cs="Times New Roman"/>
      <w:sz w:val="22"/>
      <w:szCs w:val="22"/>
    </w:rPr>
  </w:style>
  <w:style w:type="character" w:customStyle="1" w:styleId="15">
    <w:name w:val="ПОДЗАГОЛОВОК 1 Знак"/>
    <w:basedOn w:val="13"/>
    <w:link w:val="14"/>
    <w:rsid w:val="00583E90"/>
    <w:rPr>
      <w:rFonts w:ascii="Times New Roman" w:eastAsiaTheme="minorEastAsia" w:hAnsi="Times New Roman" w:cs="Times New Roman"/>
      <w:b/>
      <w:sz w:val="28"/>
      <w:szCs w:val="28"/>
      <w:lang w:eastAsia="ru-RU"/>
    </w:rPr>
  </w:style>
  <w:style w:type="paragraph" w:customStyle="1" w:styleId="BodyL">
    <w:name w:val="BodyL."/>
    <w:basedOn w:val="a0"/>
    <w:rsid w:val="007D1FF1"/>
    <w:pPr>
      <w:tabs>
        <w:tab w:val="clear" w:pos="9072"/>
      </w:tabs>
      <w:ind w:firstLine="567"/>
    </w:pPr>
    <w:rPr>
      <w:rFonts w:eastAsia="Times New Roman" w:cs="Times New Roman"/>
      <w:sz w:val="24"/>
      <w:szCs w:val="20"/>
      <w:lang w:eastAsia="en-US"/>
    </w:rPr>
  </w:style>
  <w:style w:type="character" w:customStyle="1" w:styleId="st">
    <w:name w:val="st"/>
    <w:basedOn w:val="a1"/>
    <w:rsid w:val="00EE1460"/>
  </w:style>
  <w:style w:type="character" w:styleId="af0">
    <w:name w:val="Emphasis"/>
    <w:basedOn w:val="a1"/>
    <w:uiPriority w:val="20"/>
    <w:qFormat/>
    <w:rsid w:val="00EE146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342143">
      <w:bodyDiv w:val="1"/>
      <w:marLeft w:val="0"/>
      <w:marRight w:val="0"/>
      <w:marTop w:val="0"/>
      <w:marBottom w:val="0"/>
      <w:divBdr>
        <w:top w:val="none" w:sz="0" w:space="0" w:color="auto"/>
        <w:left w:val="none" w:sz="0" w:space="0" w:color="auto"/>
        <w:bottom w:val="none" w:sz="0" w:space="0" w:color="auto"/>
        <w:right w:val="none" w:sz="0" w:space="0" w:color="auto"/>
      </w:divBdr>
    </w:div>
    <w:div w:id="1660884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299" Type="http://schemas.openxmlformats.org/officeDocument/2006/relationships/hyperlink" Target="https://lib.vsu.ru/zgate?ACTION=follow&amp;SESSION_ID=5464&amp;TERM=%D0%A1%D0%BA%D0%BB%D1%8F%D1%80,%20%D0%91%D0%B5%D1%80%D0%BD%D0%B0%D1%80%D0%B4%5B1,1004,4,101%5D&amp;LANG=rus" TargetMode="External"/><Relationship Id="rId303" Type="http://schemas.openxmlformats.org/officeDocument/2006/relationships/footer" Target="footer1.xml"/><Relationship Id="rId21" Type="http://schemas.openxmlformats.org/officeDocument/2006/relationships/image" Target="media/image11.wmf"/><Relationship Id="rId42" Type="http://schemas.openxmlformats.org/officeDocument/2006/relationships/oleObject" Target="embeddings/oleObject11.bin"/><Relationship Id="rId63" Type="http://schemas.openxmlformats.org/officeDocument/2006/relationships/oleObject" Target="embeddings/oleObject21.bin"/><Relationship Id="rId84" Type="http://schemas.openxmlformats.org/officeDocument/2006/relationships/oleObject" Target="embeddings/oleObject31.bin"/><Relationship Id="rId138" Type="http://schemas.openxmlformats.org/officeDocument/2006/relationships/oleObject" Target="embeddings/oleObject56.bin"/><Relationship Id="rId159" Type="http://schemas.openxmlformats.org/officeDocument/2006/relationships/oleObject" Target="embeddings/oleObject66.bin"/><Relationship Id="rId170" Type="http://schemas.openxmlformats.org/officeDocument/2006/relationships/oleObject" Target="embeddings/oleObject71.bin"/><Relationship Id="rId191" Type="http://schemas.openxmlformats.org/officeDocument/2006/relationships/image" Target="media/image102.wmf"/><Relationship Id="rId205" Type="http://schemas.openxmlformats.org/officeDocument/2006/relationships/image" Target="media/image109.png"/><Relationship Id="rId226" Type="http://schemas.openxmlformats.org/officeDocument/2006/relationships/oleObject" Target="embeddings/oleObject98.bin"/><Relationship Id="rId247" Type="http://schemas.openxmlformats.org/officeDocument/2006/relationships/image" Target="media/image135.emf"/><Relationship Id="rId107" Type="http://schemas.openxmlformats.org/officeDocument/2006/relationships/image" Target="media/image57.wmf"/><Relationship Id="rId268" Type="http://schemas.openxmlformats.org/officeDocument/2006/relationships/oleObject" Target="embeddings/oleObject115.bin"/><Relationship Id="rId289" Type="http://schemas.openxmlformats.org/officeDocument/2006/relationships/image" Target="media/image155.wmf"/><Relationship Id="rId11" Type="http://schemas.openxmlformats.org/officeDocument/2006/relationships/image" Target="media/image3.png"/><Relationship Id="rId32" Type="http://schemas.openxmlformats.org/officeDocument/2006/relationships/image" Target="media/image18.wmf"/><Relationship Id="rId53" Type="http://schemas.openxmlformats.org/officeDocument/2006/relationships/image" Target="media/image29.png"/><Relationship Id="rId74" Type="http://schemas.openxmlformats.org/officeDocument/2006/relationships/image" Target="media/image40.wmf"/><Relationship Id="rId128" Type="http://schemas.openxmlformats.org/officeDocument/2006/relationships/oleObject" Target="embeddings/oleObject51.bin"/><Relationship Id="rId149" Type="http://schemas.openxmlformats.org/officeDocument/2006/relationships/image" Target="media/image80.png"/><Relationship Id="rId5" Type="http://schemas.openxmlformats.org/officeDocument/2006/relationships/settings" Target="settings.xml"/><Relationship Id="rId95" Type="http://schemas.openxmlformats.org/officeDocument/2006/relationships/oleObject" Target="embeddings/oleObject37.bin"/><Relationship Id="rId160" Type="http://schemas.openxmlformats.org/officeDocument/2006/relationships/image" Target="media/image86.png"/><Relationship Id="rId181" Type="http://schemas.openxmlformats.org/officeDocument/2006/relationships/image" Target="media/image97.wmf"/><Relationship Id="rId216" Type="http://schemas.openxmlformats.org/officeDocument/2006/relationships/image" Target="media/image115.wmf"/><Relationship Id="rId237" Type="http://schemas.openxmlformats.org/officeDocument/2006/relationships/oleObject" Target="embeddings/oleObject103.bin"/><Relationship Id="rId258" Type="http://schemas.openxmlformats.org/officeDocument/2006/relationships/oleObject" Target="embeddings/oleObject110.bin"/><Relationship Id="rId279" Type="http://schemas.openxmlformats.org/officeDocument/2006/relationships/image" Target="media/image150.wmf"/><Relationship Id="rId22" Type="http://schemas.openxmlformats.org/officeDocument/2006/relationships/oleObject" Target="embeddings/oleObject3.bin"/><Relationship Id="rId43" Type="http://schemas.openxmlformats.org/officeDocument/2006/relationships/image" Target="media/image24.wmf"/><Relationship Id="rId64" Type="http://schemas.openxmlformats.org/officeDocument/2006/relationships/image" Target="media/image35.wmf"/><Relationship Id="rId118" Type="http://schemas.openxmlformats.org/officeDocument/2006/relationships/oleObject" Target="embeddings/oleObject47.bin"/><Relationship Id="rId139" Type="http://schemas.openxmlformats.org/officeDocument/2006/relationships/image" Target="media/image75.wmf"/><Relationship Id="rId290" Type="http://schemas.openxmlformats.org/officeDocument/2006/relationships/oleObject" Target="embeddings/oleObject127.bin"/><Relationship Id="rId304" Type="http://schemas.openxmlformats.org/officeDocument/2006/relationships/fontTable" Target="fontTable.xml"/><Relationship Id="rId85" Type="http://schemas.openxmlformats.org/officeDocument/2006/relationships/image" Target="media/image46.wmf"/><Relationship Id="rId150" Type="http://schemas.openxmlformats.org/officeDocument/2006/relationships/image" Target="media/image81.wmf"/><Relationship Id="rId171" Type="http://schemas.openxmlformats.org/officeDocument/2006/relationships/image" Target="media/image92.wmf"/><Relationship Id="rId192" Type="http://schemas.openxmlformats.org/officeDocument/2006/relationships/oleObject" Target="embeddings/oleObject82.bin"/><Relationship Id="rId206" Type="http://schemas.openxmlformats.org/officeDocument/2006/relationships/image" Target="media/image110.wmf"/><Relationship Id="rId227" Type="http://schemas.openxmlformats.org/officeDocument/2006/relationships/image" Target="media/image121.wmf"/><Relationship Id="rId248" Type="http://schemas.openxmlformats.org/officeDocument/2006/relationships/oleObject" Target="embeddings/oleObject105.bin"/><Relationship Id="rId269" Type="http://schemas.openxmlformats.org/officeDocument/2006/relationships/image" Target="media/image146.wmf"/><Relationship Id="rId12" Type="http://schemas.openxmlformats.org/officeDocument/2006/relationships/image" Target="media/image4.png"/><Relationship Id="rId33" Type="http://schemas.openxmlformats.org/officeDocument/2006/relationships/oleObject" Target="embeddings/oleObject7.bin"/><Relationship Id="rId108" Type="http://schemas.openxmlformats.org/officeDocument/2006/relationships/oleObject" Target="embeddings/oleObject43.bin"/><Relationship Id="rId129" Type="http://schemas.openxmlformats.org/officeDocument/2006/relationships/image" Target="media/image70.wmf"/><Relationship Id="rId280" Type="http://schemas.openxmlformats.org/officeDocument/2006/relationships/oleObject" Target="embeddings/oleObject122.bin"/><Relationship Id="rId54" Type="http://schemas.openxmlformats.org/officeDocument/2006/relationships/image" Target="media/image30.wmf"/><Relationship Id="rId75" Type="http://schemas.openxmlformats.org/officeDocument/2006/relationships/oleObject" Target="embeddings/oleObject27.bin"/><Relationship Id="rId96" Type="http://schemas.openxmlformats.org/officeDocument/2006/relationships/image" Target="media/image51.wmf"/><Relationship Id="rId140" Type="http://schemas.openxmlformats.org/officeDocument/2006/relationships/oleObject" Target="embeddings/oleObject57.bin"/><Relationship Id="rId161" Type="http://schemas.openxmlformats.org/officeDocument/2006/relationships/image" Target="media/image87.wmf"/><Relationship Id="rId182" Type="http://schemas.openxmlformats.org/officeDocument/2006/relationships/oleObject" Target="embeddings/oleObject77.bin"/><Relationship Id="rId217" Type="http://schemas.openxmlformats.org/officeDocument/2006/relationships/oleObject" Target="embeddings/oleObject94.bin"/><Relationship Id="rId6" Type="http://schemas.openxmlformats.org/officeDocument/2006/relationships/webSettings" Target="webSettings.xml"/><Relationship Id="rId238" Type="http://schemas.openxmlformats.org/officeDocument/2006/relationships/image" Target="media/image127.wmf"/><Relationship Id="rId259" Type="http://schemas.openxmlformats.org/officeDocument/2006/relationships/image" Target="media/image141.wmf"/><Relationship Id="rId23" Type="http://schemas.openxmlformats.org/officeDocument/2006/relationships/image" Target="media/image12.png"/><Relationship Id="rId119" Type="http://schemas.openxmlformats.org/officeDocument/2006/relationships/image" Target="media/image64.wmf"/><Relationship Id="rId270" Type="http://schemas.openxmlformats.org/officeDocument/2006/relationships/oleObject" Target="embeddings/oleObject116.bin"/><Relationship Id="rId291" Type="http://schemas.openxmlformats.org/officeDocument/2006/relationships/image" Target="media/image156.wmf"/><Relationship Id="rId305" Type="http://schemas.openxmlformats.org/officeDocument/2006/relationships/theme" Target="theme/theme1.xml"/><Relationship Id="rId44" Type="http://schemas.openxmlformats.org/officeDocument/2006/relationships/oleObject" Target="embeddings/oleObject12.bin"/><Relationship Id="rId65" Type="http://schemas.openxmlformats.org/officeDocument/2006/relationships/oleObject" Target="embeddings/oleObject22.bin"/><Relationship Id="rId86" Type="http://schemas.openxmlformats.org/officeDocument/2006/relationships/oleObject" Target="embeddings/oleObject32.bin"/><Relationship Id="rId130" Type="http://schemas.openxmlformats.org/officeDocument/2006/relationships/oleObject" Target="embeddings/oleObject52.bin"/><Relationship Id="rId151" Type="http://schemas.openxmlformats.org/officeDocument/2006/relationships/oleObject" Target="embeddings/oleObject62.bin"/><Relationship Id="rId172" Type="http://schemas.openxmlformats.org/officeDocument/2006/relationships/oleObject" Target="embeddings/oleObject72.bin"/><Relationship Id="rId193" Type="http://schemas.openxmlformats.org/officeDocument/2006/relationships/image" Target="media/image103.wmf"/><Relationship Id="rId207" Type="http://schemas.openxmlformats.org/officeDocument/2006/relationships/oleObject" Target="embeddings/oleObject89.bin"/><Relationship Id="rId228" Type="http://schemas.openxmlformats.org/officeDocument/2006/relationships/oleObject" Target="embeddings/oleObject99.bin"/><Relationship Id="rId249" Type="http://schemas.openxmlformats.org/officeDocument/2006/relationships/image" Target="media/image136.wmf"/><Relationship Id="rId13" Type="http://schemas.openxmlformats.org/officeDocument/2006/relationships/image" Target="media/image5.tiff"/><Relationship Id="rId109" Type="http://schemas.openxmlformats.org/officeDocument/2006/relationships/image" Target="media/image58.wmf"/><Relationship Id="rId260" Type="http://schemas.openxmlformats.org/officeDocument/2006/relationships/oleObject" Target="embeddings/oleObject111.bin"/><Relationship Id="rId281" Type="http://schemas.openxmlformats.org/officeDocument/2006/relationships/image" Target="media/image151.wmf"/><Relationship Id="rId34" Type="http://schemas.openxmlformats.org/officeDocument/2006/relationships/image" Target="media/image19.tiff"/><Relationship Id="rId55" Type="http://schemas.openxmlformats.org/officeDocument/2006/relationships/oleObject" Target="embeddings/oleObject17.bin"/><Relationship Id="rId76" Type="http://schemas.openxmlformats.org/officeDocument/2006/relationships/image" Target="media/image41.tiff"/><Relationship Id="rId97" Type="http://schemas.openxmlformats.org/officeDocument/2006/relationships/oleObject" Target="embeddings/oleObject38.bin"/><Relationship Id="rId120" Type="http://schemas.openxmlformats.org/officeDocument/2006/relationships/oleObject" Target="embeddings/oleObject48.bin"/><Relationship Id="rId141" Type="http://schemas.openxmlformats.org/officeDocument/2006/relationships/image" Target="media/image76.wmf"/><Relationship Id="rId7" Type="http://schemas.openxmlformats.org/officeDocument/2006/relationships/footnotes" Target="footnotes.xml"/><Relationship Id="rId162" Type="http://schemas.openxmlformats.org/officeDocument/2006/relationships/oleObject" Target="embeddings/oleObject67.bin"/><Relationship Id="rId183" Type="http://schemas.openxmlformats.org/officeDocument/2006/relationships/image" Target="media/image98.wmf"/><Relationship Id="rId218" Type="http://schemas.openxmlformats.org/officeDocument/2006/relationships/image" Target="media/image116.png"/><Relationship Id="rId239" Type="http://schemas.openxmlformats.org/officeDocument/2006/relationships/oleObject" Target="embeddings/oleObject104.bin"/><Relationship Id="rId2" Type="http://schemas.openxmlformats.org/officeDocument/2006/relationships/numbering" Target="numbering.xml"/><Relationship Id="rId29" Type="http://schemas.openxmlformats.org/officeDocument/2006/relationships/oleObject" Target="embeddings/oleObject5.bin"/><Relationship Id="rId250" Type="http://schemas.openxmlformats.org/officeDocument/2006/relationships/oleObject" Target="embeddings/oleObject106.bin"/><Relationship Id="rId255" Type="http://schemas.openxmlformats.org/officeDocument/2006/relationships/image" Target="media/image139.wmf"/><Relationship Id="rId271" Type="http://schemas.openxmlformats.org/officeDocument/2006/relationships/image" Target="media/image147.wmf"/><Relationship Id="rId276" Type="http://schemas.openxmlformats.org/officeDocument/2006/relationships/image" Target="media/image149.wmf"/><Relationship Id="rId292" Type="http://schemas.openxmlformats.org/officeDocument/2006/relationships/oleObject" Target="embeddings/oleObject128.bin"/><Relationship Id="rId297" Type="http://schemas.openxmlformats.org/officeDocument/2006/relationships/oleObject" Target="embeddings/oleObject129.bin"/><Relationship Id="rId24" Type="http://schemas.openxmlformats.org/officeDocument/2006/relationships/image" Target="media/image13.png"/><Relationship Id="rId40" Type="http://schemas.openxmlformats.org/officeDocument/2006/relationships/oleObject" Target="embeddings/oleObject10.bin"/><Relationship Id="rId45" Type="http://schemas.openxmlformats.org/officeDocument/2006/relationships/image" Target="media/image25.wmf"/><Relationship Id="rId66" Type="http://schemas.openxmlformats.org/officeDocument/2006/relationships/image" Target="media/image36.wmf"/><Relationship Id="rId87" Type="http://schemas.openxmlformats.org/officeDocument/2006/relationships/image" Target="media/image47.wmf"/><Relationship Id="rId110" Type="http://schemas.openxmlformats.org/officeDocument/2006/relationships/oleObject" Target="embeddings/oleObject44.bin"/><Relationship Id="rId115" Type="http://schemas.openxmlformats.org/officeDocument/2006/relationships/image" Target="media/image62.wmf"/><Relationship Id="rId131" Type="http://schemas.openxmlformats.org/officeDocument/2006/relationships/image" Target="media/image71.wmf"/><Relationship Id="rId136" Type="http://schemas.openxmlformats.org/officeDocument/2006/relationships/oleObject" Target="embeddings/oleObject55.bin"/><Relationship Id="rId157" Type="http://schemas.openxmlformats.org/officeDocument/2006/relationships/oleObject" Target="embeddings/oleObject65.bin"/><Relationship Id="rId178" Type="http://schemas.openxmlformats.org/officeDocument/2006/relationships/oleObject" Target="embeddings/oleObject75.bin"/><Relationship Id="rId301" Type="http://schemas.openxmlformats.org/officeDocument/2006/relationships/hyperlink" Target="https://lib.vsu.ru/zgate?ACTION=follow&amp;SESSION_ID=5464&amp;TERM=%D0%90%D0%B9%D1%84%D0%B8%D1%87%D0%B5%D1%80,%20%D0%AD%D0%BC%D0%BC%D0%B0%D0%BD%D1%83%D0%B8%D0%BB%5B1,1004,4,101%5D&amp;LANG=rus" TargetMode="External"/><Relationship Id="rId61" Type="http://schemas.openxmlformats.org/officeDocument/2006/relationships/oleObject" Target="embeddings/oleObject20.bin"/><Relationship Id="rId82" Type="http://schemas.openxmlformats.org/officeDocument/2006/relationships/oleObject" Target="embeddings/oleObject30.bin"/><Relationship Id="rId152" Type="http://schemas.openxmlformats.org/officeDocument/2006/relationships/image" Target="media/image82.wmf"/><Relationship Id="rId173" Type="http://schemas.openxmlformats.org/officeDocument/2006/relationships/image" Target="media/image93.wmf"/><Relationship Id="rId194" Type="http://schemas.openxmlformats.org/officeDocument/2006/relationships/oleObject" Target="embeddings/oleObject83.bin"/><Relationship Id="rId199" Type="http://schemas.openxmlformats.org/officeDocument/2006/relationships/oleObject" Target="embeddings/oleObject86.bin"/><Relationship Id="rId203" Type="http://schemas.openxmlformats.org/officeDocument/2006/relationships/image" Target="media/image108.wmf"/><Relationship Id="rId208" Type="http://schemas.openxmlformats.org/officeDocument/2006/relationships/image" Target="media/image111.wmf"/><Relationship Id="rId229" Type="http://schemas.openxmlformats.org/officeDocument/2006/relationships/image" Target="media/image122.wmf"/><Relationship Id="rId19" Type="http://schemas.openxmlformats.org/officeDocument/2006/relationships/image" Target="media/image10.wmf"/><Relationship Id="rId224" Type="http://schemas.openxmlformats.org/officeDocument/2006/relationships/oleObject" Target="embeddings/oleObject97.bin"/><Relationship Id="rId240" Type="http://schemas.openxmlformats.org/officeDocument/2006/relationships/image" Target="media/image128.tiff"/><Relationship Id="rId245" Type="http://schemas.openxmlformats.org/officeDocument/2006/relationships/image" Target="media/image133.png"/><Relationship Id="rId261" Type="http://schemas.openxmlformats.org/officeDocument/2006/relationships/image" Target="media/image142.wmf"/><Relationship Id="rId266" Type="http://schemas.openxmlformats.org/officeDocument/2006/relationships/oleObject" Target="embeddings/oleObject114.bin"/><Relationship Id="rId287" Type="http://schemas.openxmlformats.org/officeDocument/2006/relationships/image" Target="media/image154.wmf"/><Relationship Id="rId14" Type="http://schemas.openxmlformats.org/officeDocument/2006/relationships/image" Target="media/image6.tiff"/><Relationship Id="rId30" Type="http://schemas.openxmlformats.org/officeDocument/2006/relationships/image" Target="media/image17.wmf"/><Relationship Id="rId35" Type="http://schemas.openxmlformats.org/officeDocument/2006/relationships/image" Target="media/image20.wmf"/><Relationship Id="rId56" Type="http://schemas.openxmlformats.org/officeDocument/2006/relationships/image" Target="media/image31.wmf"/><Relationship Id="rId77" Type="http://schemas.openxmlformats.org/officeDocument/2006/relationships/image" Target="media/image42.wmf"/><Relationship Id="rId100" Type="http://schemas.openxmlformats.org/officeDocument/2006/relationships/image" Target="media/image53.wmf"/><Relationship Id="rId105" Type="http://schemas.openxmlformats.org/officeDocument/2006/relationships/image" Target="media/image56.wmf"/><Relationship Id="rId126" Type="http://schemas.openxmlformats.org/officeDocument/2006/relationships/oleObject" Target="embeddings/oleObject50.bin"/><Relationship Id="rId147" Type="http://schemas.openxmlformats.org/officeDocument/2006/relationships/image" Target="media/image79.wmf"/><Relationship Id="rId168" Type="http://schemas.openxmlformats.org/officeDocument/2006/relationships/oleObject" Target="embeddings/oleObject70.bin"/><Relationship Id="rId282" Type="http://schemas.openxmlformats.org/officeDocument/2006/relationships/oleObject" Target="embeddings/oleObject123.bin"/><Relationship Id="rId8" Type="http://schemas.openxmlformats.org/officeDocument/2006/relationships/endnotes" Target="endnotes.xml"/><Relationship Id="rId51" Type="http://schemas.openxmlformats.org/officeDocument/2006/relationships/image" Target="media/image28.wmf"/><Relationship Id="rId72" Type="http://schemas.openxmlformats.org/officeDocument/2006/relationships/image" Target="media/image39.wmf"/><Relationship Id="rId93" Type="http://schemas.openxmlformats.org/officeDocument/2006/relationships/oleObject" Target="embeddings/oleObject36.bin"/><Relationship Id="rId98" Type="http://schemas.openxmlformats.org/officeDocument/2006/relationships/image" Target="media/image52.wmf"/><Relationship Id="rId121" Type="http://schemas.openxmlformats.org/officeDocument/2006/relationships/image" Target="media/image65.wmf"/><Relationship Id="rId142" Type="http://schemas.openxmlformats.org/officeDocument/2006/relationships/oleObject" Target="embeddings/oleObject58.bin"/><Relationship Id="rId163" Type="http://schemas.openxmlformats.org/officeDocument/2006/relationships/image" Target="media/image88.wmf"/><Relationship Id="rId184" Type="http://schemas.openxmlformats.org/officeDocument/2006/relationships/oleObject" Target="embeddings/oleObject78.bin"/><Relationship Id="rId189" Type="http://schemas.openxmlformats.org/officeDocument/2006/relationships/image" Target="media/image101.wmf"/><Relationship Id="rId219" Type="http://schemas.openxmlformats.org/officeDocument/2006/relationships/image" Target="media/image117.wmf"/><Relationship Id="rId3" Type="http://schemas.openxmlformats.org/officeDocument/2006/relationships/styles" Target="styles.xml"/><Relationship Id="rId214" Type="http://schemas.openxmlformats.org/officeDocument/2006/relationships/image" Target="media/image114.wmf"/><Relationship Id="rId230" Type="http://schemas.openxmlformats.org/officeDocument/2006/relationships/oleObject" Target="embeddings/oleObject100.bin"/><Relationship Id="rId235" Type="http://schemas.openxmlformats.org/officeDocument/2006/relationships/oleObject" Target="embeddings/oleObject102.bin"/><Relationship Id="rId251" Type="http://schemas.openxmlformats.org/officeDocument/2006/relationships/image" Target="media/image137.wmf"/><Relationship Id="rId256" Type="http://schemas.openxmlformats.org/officeDocument/2006/relationships/oleObject" Target="embeddings/oleObject109.bin"/><Relationship Id="rId277" Type="http://schemas.openxmlformats.org/officeDocument/2006/relationships/oleObject" Target="embeddings/oleObject120.bin"/><Relationship Id="rId298" Type="http://schemas.openxmlformats.org/officeDocument/2006/relationships/hyperlink" Target="https://lib.vsu.ru/zgate?ACTION=follow&amp;SESSION_ID=5464&amp;TERM=%D0%93%D0%B0%D0%BB%D0%BA%D0%B8%D0%BD,%20%D0%92%D1%8F%D1%87%D0%B5%D1%81%D0%BB%D0%B0%D0%B2%20%D0%90%D0%BB%D0%B5%D0%BA%D1%81%D0%B0%D0%BD%D0%B4%D1%80%D0%BE%D0%B2%D0%B8%D1%87%5B1,1004,4,101%5D&amp;LANG=rus" TargetMode="External"/><Relationship Id="rId25" Type="http://schemas.openxmlformats.org/officeDocument/2006/relationships/image" Target="media/image14.png"/><Relationship Id="rId46" Type="http://schemas.openxmlformats.org/officeDocument/2006/relationships/oleObject" Target="embeddings/oleObject13.bin"/><Relationship Id="rId67" Type="http://schemas.openxmlformats.org/officeDocument/2006/relationships/oleObject" Target="embeddings/oleObject23.bin"/><Relationship Id="rId116" Type="http://schemas.openxmlformats.org/officeDocument/2006/relationships/oleObject" Target="embeddings/oleObject46.bin"/><Relationship Id="rId137" Type="http://schemas.openxmlformats.org/officeDocument/2006/relationships/image" Target="media/image74.wmf"/><Relationship Id="rId158" Type="http://schemas.openxmlformats.org/officeDocument/2006/relationships/image" Target="media/image85.wmf"/><Relationship Id="rId272" Type="http://schemas.openxmlformats.org/officeDocument/2006/relationships/oleObject" Target="embeddings/oleObject117.bin"/><Relationship Id="rId293" Type="http://schemas.openxmlformats.org/officeDocument/2006/relationships/image" Target="media/image157.png"/><Relationship Id="rId302" Type="http://schemas.openxmlformats.org/officeDocument/2006/relationships/hyperlink" Target="https://lib.vsu.ru/zgate?ACTION=follow&amp;SESSION_ID=5464&amp;TERM=%D0%A8%D0%B0%D1%85%D0%BD%D0%BE%D0%B2%D0%B8%D1%87,%20%D0%98.%5B1,1004,4,101%5D&amp;LANG=rus" TargetMode="External"/><Relationship Id="rId20" Type="http://schemas.openxmlformats.org/officeDocument/2006/relationships/oleObject" Target="embeddings/oleObject2.bin"/><Relationship Id="rId41" Type="http://schemas.openxmlformats.org/officeDocument/2006/relationships/image" Target="media/image23.wmf"/><Relationship Id="rId62" Type="http://schemas.openxmlformats.org/officeDocument/2006/relationships/image" Target="media/image34.wmf"/><Relationship Id="rId83" Type="http://schemas.openxmlformats.org/officeDocument/2006/relationships/image" Target="media/image45.wmf"/><Relationship Id="rId88" Type="http://schemas.openxmlformats.org/officeDocument/2006/relationships/oleObject" Target="embeddings/oleObject33.bin"/><Relationship Id="rId111" Type="http://schemas.openxmlformats.org/officeDocument/2006/relationships/image" Target="media/image59.tiff"/><Relationship Id="rId132" Type="http://schemas.openxmlformats.org/officeDocument/2006/relationships/oleObject" Target="embeddings/oleObject53.bin"/><Relationship Id="rId153" Type="http://schemas.openxmlformats.org/officeDocument/2006/relationships/oleObject" Target="embeddings/oleObject63.bin"/><Relationship Id="rId174" Type="http://schemas.openxmlformats.org/officeDocument/2006/relationships/oleObject" Target="embeddings/oleObject73.bin"/><Relationship Id="rId179" Type="http://schemas.openxmlformats.org/officeDocument/2006/relationships/image" Target="media/image96.wmf"/><Relationship Id="rId195" Type="http://schemas.openxmlformats.org/officeDocument/2006/relationships/image" Target="media/image104.wmf"/><Relationship Id="rId209" Type="http://schemas.openxmlformats.org/officeDocument/2006/relationships/oleObject" Target="embeddings/oleObject90.bin"/><Relationship Id="rId190" Type="http://schemas.openxmlformats.org/officeDocument/2006/relationships/oleObject" Target="embeddings/oleObject81.bin"/><Relationship Id="rId204" Type="http://schemas.openxmlformats.org/officeDocument/2006/relationships/oleObject" Target="embeddings/oleObject88.bin"/><Relationship Id="rId220" Type="http://schemas.openxmlformats.org/officeDocument/2006/relationships/oleObject" Target="embeddings/oleObject95.bin"/><Relationship Id="rId225" Type="http://schemas.openxmlformats.org/officeDocument/2006/relationships/image" Target="media/image120.wmf"/><Relationship Id="rId241" Type="http://schemas.openxmlformats.org/officeDocument/2006/relationships/image" Target="media/image129.png"/><Relationship Id="rId246" Type="http://schemas.openxmlformats.org/officeDocument/2006/relationships/image" Target="media/image134.png"/><Relationship Id="rId267" Type="http://schemas.openxmlformats.org/officeDocument/2006/relationships/image" Target="media/image145.wmf"/><Relationship Id="rId288" Type="http://schemas.openxmlformats.org/officeDocument/2006/relationships/oleObject" Target="embeddings/oleObject126.bin"/><Relationship Id="rId15" Type="http://schemas.openxmlformats.org/officeDocument/2006/relationships/image" Target="media/image7.tiff"/><Relationship Id="rId36" Type="http://schemas.openxmlformats.org/officeDocument/2006/relationships/oleObject" Target="embeddings/oleObject8.bin"/><Relationship Id="rId57" Type="http://schemas.openxmlformats.org/officeDocument/2006/relationships/oleObject" Target="embeddings/oleObject18.bin"/><Relationship Id="rId106" Type="http://schemas.openxmlformats.org/officeDocument/2006/relationships/oleObject" Target="embeddings/oleObject42.bin"/><Relationship Id="rId127" Type="http://schemas.openxmlformats.org/officeDocument/2006/relationships/image" Target="media/image69.wmf"/><Relationship Id="rId262" Type="http://schemas.openxmlformats.org/officeDocument/2006/relationships/oleObject" Target="embeddings/oleObject112.bin"/><Relationship Id="rId283" Type="http://schemas.openxmlformats.org/officeDocument/2006/relationships/image" Target="media/image152.wmf"/><Relationship Id="rId10" Type="http://schemas.openxmlformats.org/officeDocument/2006/relationships/image" Target="media/image2.tiff"/><Relationship Id="rId31" Type="http://schemas.openxmlformats.org/officeDocument/2006/relationships/oleObject" Target="embeddings/oleObject6.bin"/><Relationship Id="rId52" Type="http://schemas.openxmlformats.org/officeDocument/2006/relationships/oleObject" Target="embeddings/oleObject16.bin"/><Relationship Id="rId73" Type="http://schemas.openxmlformats.org/officeDocument/2006/relationships/oleObject" Target="embeddings/oleObject26.bin"/><Relationship Id="rId78" Type="http://schemas.openxmlformats.org/officeDocument/2006/relationships/oleObject" Target="embeddings/oleObject28.bin"/><Relationship Id="rId94" Type="http://schemas.openxmlformats.org/officeDocument/2006/relationships/image" Target="media/image50.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oleObject" Target="embeddings/oleObject49.bin"/><Relationship Id="rId143" Type="http://schemas.openxmlformats.org/officeDocument/2006/relationships/image" Target="media/image77.wmf"/><Relationship Id="rId148" Type="http://schemas.openxmlformats.org/officeDocument/2006/relationships/oleObject" Target="embeddings/oleObject61.bin"/><Relationship Id="rId164" Type="http://schemas.openxmlformats.org/officeDocument/2006/relationships/oleObject" Target="embeddings/oleObject68.bin"/><Relationship Id="rId169" Type="http://schemas.openxmlformats.org/officeDocument/2006/relationships/image" Target="media/image91.wmf"/><Relationship Id="rId185" Type="http://schemas.openxmlformats.org/officeDocument/2006/relationships/image" Target="media/image99.wmf"/><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oleObject" Target="embeddings/oleObject76.bin"/><Relationship Id="rId210" Type="http://schemas.openxmlformats.org/officeDocument/2006/relationships/image" Target="media/image112.wmf"/><Relationship Id="rId215" Type="http://schemas.openxmlformats.org/officeDocument/2006/relationships/oleObject" Target="embeddings/oleObject93.bin"/><Relationship Id="rId236" Type="http://schemas.openxmlformats.org/officeDocument/2006/relationships/image" Target="media/image126.wmf"/><Relationship Id="rId257" Type="http://schemas.openxmlformats.org/officeDocument/2006/relationships/image" Target="media/image140.wmf"/><Relationship Id="rId278" Type="http://schemas.openxmlformats.org/officeDocument/2006/relationships/oleObject" Target="embeddings/oleObject121.bin"/><Relationship Id="rId26" Type="http://schemas.openxmlformats.org/officeDocument/2006/relationships/image" Target="media/image15.wmf"/><Relationship Id="rId231" Type="http://schemas.openxmlformats.org/officeDocument/2006/relationships/image" Target="media/image123.tiff"/><Relationship Id="rId252" Type="http://schemas.openxmlformats.org/officeDocument/2006/relationships/oleObject" Target="embeddings/oleObject107.bin"/><Relationship Id="rId273" Type="http://schemas.openxmlformats.org/officeDocument/2006/relationships/oleObject" Target="embeddings/oleObject118.bin"/><Relationship Id="rId294" Type="http://schemas.openxmlformats.org/officeDocument/2006/relationships/image" Target="media/image158.png"/><Relationship Id="rId47" Type="http://schemas.openxmlformats.org/officeDocument/2006/relationships/image" Target="media/image26.wmf"/><Relationship Id="rId68" Type="http://schemas.openxmlformats.org/officeDocument/2006/relationships/image" Target="media/image37.wmf"/><Relationship Id="rId89" Type="http://schemas.openxmlformats.org/officeDocument/2006/relationships/oleObject" Target="embeddings/oleObject34.bin"/><Relationship Id="rId112" Type="http://schemas.openxmlformats.org/officeDocument/2006/relationships/image" Target="media/image60.wmf"/><Relationship Id="rId133" Type="http://schemas.openxmlformats.org/officeDocument/2006/relationships/image" Target="media/image72.wmf"/><Relationship Id="rId154" Type="http://schemas.openxmlformats.org/officeDocument/2006/relationships/image" Target="media/image83.wmf"/><Relationship Id="rId175" Type="http://schemas.openxmlformats.org/officeDocument/2006/relationships/image" Target="media/image94.wmf"/><Relationship Id="rId196" Type="http://schemas.openxmlformats.org/officeDocument/2006/relationships/oleObject" Target="embeddings/oleObject84.bin"/><Relationship Id="rId200" Type="http://schemas.openxmlformats.org/officeDocument/2006/relationships/image" Target="media/image106.wmf"/><Relationship Id="rId16" Type="http://schemas.openxmlformats.org/officeDocument/2006/relationships/image" Target="media/image8.tiff"/><Relationship Id="rId221" Type="http://schemas.openxmlformats.org/officeDocument/2006/relationships/image" Target="media/image118.wmf"/><Relationship Id="rId242" Type="http://schemas.openxmlformats.org/officeDocument/2006/relationships/image" Target="media/image130.png"/><Relationship Id="rId263" Type="http://schemas.openxmlformats.org/officeDocument/2006/relationships/image" Target="media/image143.wmf"/><Relationship Id="rId284" Type="http://schemas.openxmlformats.org/officeDocument/2006/relationships/oleObject" Target="embeddings/oleObject124.bin"/><Relationship Id="rId37" Type="http://schemas.openxmlformats.org/officeDocument/2006/relationships/image" Target="media/image21.wmf"/><Relationship Id="rId58" Type="http://schemas.openxmlformats.org/officeDocument/2006/relationships/image" Target="media/image32.wmf"/><Relationship Id="rId79" Type="http://schemas.openxmlformats.org/officeDocument/2006/relationships/image" Target="media/image43.wmf"/><Relationship Id="rId102" Type="http://schemas.openxmlformats.org/officeDocument/2006/relationships/image" Target="media/image54.wmf"/><Relationship Id="rId123" Type="http://schemas.openxmlformats.org/officeDocument/2006/relationships/image" Target="media/image66.png"/><Relationship Id="rId144" Type="http://schemas.openxmlformats.org/officeDocument/2006/relationships/oleObject" Target="embeddings/oleObject59.bin"/><Relationship Id="rId90" Type="http://schemas.openxmlformats.org/officeDocument/2006/relationships/image" Target="media/image48.wmf"/><Relationship Id="rId165" Type="http://schemas.openxmlformats.org/officeDocument/2006/relationships/image" Target="media/image89.wmf"/><Relationship Id="rId186" Type="http://schemas.openxmlformats.org/officeDocument/2006/relationships/oleObject" Target="embeddings/oleObject79.bin"/><Relationship Id="rId211" Type="http://schemas.openxmlformats.org/officeDocument/2006/relationships/oleObject" Target="embeddings/oleObject91.bin"/><Relationship Id="rId232" Type="http://schemas.openxmlformats.org/officeDocument/2006/relationships/image" Target="media/image124.wmf"/><Relationship Id="rId253" Type="http://schemas.openxmlformats.org/officeDocument/2006/relationships/image" Target="media/image138.wmf"/><Relationship Id="rId274" Type="http://schemas.openxmlformats.org/officeDocument/2006/relationships/image" Target="media/image148.wmf"/><Relationship Id="rId295" Type="http://schemas.openxmlformats.org/officeDocument/2006/relationships/image" Target="media/image159.png"/><Relationship Id="rId27" Type="http://schemas.openxmlformats.org/officeDocument/2006/relationships/oleObject" Target="embeddings/oleObject4.bin"/><Relationship Id="rId48" Type="http://schemas.openxmlformats.org/officeDocument/2006/relationships/oleObject" Target="embeddings/oleObject14.bin"/><Relationship Id="rId69" Type="http://schemas.openxmlformats.org/officeDocument/2006/relationships/oleObject" Target="embeddings/oleObject24.bin"/><Relationship Id="rId113" Type="http://schemas.openxmlformats.org/officeDocument/2006/relationships/oleObject" Target="embeddings/oleObject45.bin"/><Relationship Id="rId134" Type="http://schemas.openxmlformats.org/officeDocument/2006/relationships/oleObject" Target="embeddings/oleObject54.bin"/><Relationship Id="rId80" Type="http://schemas.openxmlformats.org/officeDocument/2006/relationships/oleObject" Target="embeddings/oleObject29.bin"/><Relationship Id="rId155" Type="http://schemas.openxmlformats.org/officeDocument/2006/relationships/oleObject" Target="embeddings/oleObject64.bin"/><Relationship Id="rId176" Type="http://schemas.openxmlformats.org/officeDocument/2006/relationships/oleObject" Target="embeddings/oleObject74.bin"/><Relationship Id="rId197" Type="http://schemas.openxmlformats.org/officeDocument/2006/relationships/image" Target="media/image105.wmf"/><Relationship Id="rId201" Type="http://schemas.openxmlformats.org/officeDocument/2006/relationships/oleObject" Target="embeddings/oleObject87.bin"/><Relationship Id="rId222" Type="http://schemas.openxmlformats.org/officeDocument/2006/relationships/oleObject" Target="embeddings/oleObject96.bin"/><Relationship Id="rId243" Type="http://schemas.openxmlformats.org/officeDocument/2006/relationships/image" Target="media/image131.png"/><Relationship Id="rId264" Type="http://schemas.openxmlformats.org/officeDocument/2006/relationships/oleObject" Target="embeddings/oleObject113.bin"/><Relationship Id="rId285" Type="http://schemas.openxmlformats.org/officeDocument/2006/relationships/image" Target="media/image153.wmf"/><Relationship Id="rId17" Type="http://schemas.openxmlformats.org/officeDocument/2006/relationships/image" Target="media/image9.wmf"/><Relationship Id="rId38" Type="http://schemas.openxmlformats.org/officeDocument/2006/relationships/oleObject" Target="embeddings/oleObject9.bin"/><Relationship Id="rId59" Type="http://schemas.openxmlformats.org/officeDocument/2006/relationships/oleObject" Target="embeddings/oleObject19.bin"/><Relationship Id="rId103" Type="http://schemas.openxmlformats.org/officeDocument/2006/relationships/oleObject" Target="embeddings/oleObject41.bin"/><Relationship Id="rId124" Type="http://schemas.openxmlformats.org/officeDocument/2006/relationships/image" Target="media/image67.png"/><Relationship Id="rId70" Type="http://schemas.openxmlformats.org/officeDocument/2006/relationships/image" Target="media/image38.wmf"/><Relationship Id="rId91" Type="http://schemas.openxmlformats.org/officeDocument/2006/relationships/oleObject" Target="embeddings/oleObject35.bin"/><Relationship Id="rId145" Type="http://schemas.openxmlformats.org/officeDocument/2006/relationships/image" Target="media/image78.wmf"/><Relationship Id="rId166" Type="http://schemas.openxmlformats.org/officeDocument/2006/relationships/oleObject" Target="embeddings/oleObject69.bin"/><Relationship Id="rId187" Type="http://schemas.openxmlformats.org/officeDocument/2006/relationships/image" Target="media/image100.wmf"/><Relationship Id="rId1" Type="http://schemas.openxmlformats.org/officeDocument/2006/relationships/customXml" Target="../customXml/item1.xml"/><Relationship Id="rId212" Type="http://schemas.openxmlformats.org/officeDocument/2006/relationships/image" Target="media/image113.wmf"/><Relationship Id="rId233" Type="http://schemas.openxmlformats.org/officeDocument/2006/relationships/oleObject" Target="embeddings/oleObject101.bin"/><Relationship Id="rId254" Type="http://schemas.openxmlformats.org/officeDocument/2006/relationships/oleObject" Target="embeddings/oleObject108.bin"/><Relationship Id="rId28" Type="http://schemas.openxmlformats.org/officeDocument/2006/relationships/image" Target="media/image16.wmf"/><Relationship Id="rId49" Type="http://schemas.openxmlformats.org/officeDocument/2006/relationships/image" Target="media/image27.wmf"/><Relationship Id="rId114" Type="http://schemas.openxmlformats.org/officeDocument/2006/relationships/image" Target="media/image61.png"/><Relationship Id="rId275" Type="http://schemas.openxmlformats.org/officeDocument/2006/relationships/oleObject" Target="embeddings/oleObject119.bin"/><Relationship Id="rId296" Type="http://schemas.openxmlformats.org/officeDocument/2006/relationships/image" Target="media/image160.wmf"/><Relationship Id="rId300" Type="http://schemas.openxmlformats.org/officeDocument/2006/relationships/hyperlink" Target="https://lib.vsu.ru/zgate?ACTION=follow&amp;SESSION_ID=5464&amp;TERM=%D0%91%D0%B0%D1%81%D0%BA%D0%B0%D0%BA%D0%BE%D0%B2,%20%D0%A1%D0%B2%D1%8F%D1%82%D0%BE%D1%81%D0%BB%D0%B0%D0%B2%20%D0%98%D0%B2%D0%B0%D0%BD%D0%BE%D0%B2%D0%B8%D1%87%5B1,1004,4,101%5D&amp;LANG=rus" TargetMode="External"/><Relationship Id="rId60" Type="http://schemas.openxmlformats.org/officeDocument/2006/relationships/image" Target="media/image33.wmf"/><Relationship Id="rId81" Type="http://schemas.openxmlformats.org/officeDocument/2006/relationships/image" Target="media/image44.wmf"/><Relationship Id="rId135" Type="http://schemas.openxmlformats.org/officeDocument/2006/relationships/image" Target="media/image73.wmf"/><Relationship Id="rId156" Type="http://schemas.openxmlformats.org/officeDocument/2006/relationships/image" Target="media/image84.wmf"/><Relationship Id="rId177" Type="http://schemas.openxmlformats.org/officeDocument/2006/relationships/image" Target="media/image95.wmf"/><Relationship Id="rId198" Type="http://schemas.openxmlformats.org/officeDocument/2006/relationships/oleObject" Target="embeddings/oleObject85.bin"/><Relationship Id="rId202" Type="http://schemas.openxmlformats.org/officeDocument/2006/relationships/image" Target="media/image107.png"/><Relationship Id="rId223" Type="http://schemas.openxmlformats.org/officeDocument/2006/relationships/image" Target="media/image119.wmf"/><Relationship Id="rId244" Type="http://schemas.openxmlformats.org/officeDocument/2006/relationships/image" Target="media/image132.png"/><Relationship Id="rId18" Type="http://schemas.openxmlformats.org/officeDocument/2006/relationships/oleObject" Target="embeddings/oleObject1.bin"/><Relationship Id="rId39" Type="http://schemas.openxmlformats.org/officeDocument/2006/relationships/image" Target="media/image22.wmf"/><Relationship Id="rId265" Type="http://schemas.openxmlformats.org/officeDocument/2006/relationships/image" Target="media/image144.wmf"/><Relationship Id="rId286" Type="http://schemas.openxmlformats.org/officeDocument/2006/relationships/oleObject" Target="embeddings/oleObject125.bin"/><Relationship Id="rId50" Type="http://schemas.openxmlformats.org/officeDocument/2006/relationships/oleObject" Target="embeddings/oleObject15.bin"/><Relationship Id="rId104" Type="http://schemas.openxmlformats.org/officeDocument/2006/relationships/image" Target="media/image55.png"/><Relationship Id="rId125" Type="http://schemas.openxmlformats.org/officeDocument/2006/relationships/image" Target="media/image68.wmf"/><Relationship Id="rId146" Type="http://schemas.openxmlformats.org/officeDocument/2006/relationships/oleObject" Target="embeddings/oleObject60.bin"/><Relationship Id="rId167" Type="http://schemas.openxmlformats.org/officeDocument/2006/relationships/image" Target="media/image90.wmf"/><Relationship Id="rId188" Type="http://schemas.openxmlformats.org/officeDocument/2006/relationships/oleObject" Target="embeddings/oleObject80.bin"/><Relationship Id="rId71" Type="http://schemas.openxmlformats.org/officeDocument/2006/relationships/oleObject" Target="embeddings/oleObject25.bin"/><Relationship Id="rId92" Type="http://schemas.openxmlformats.org/officeDocument/2006/relationships/image" Target="media/image49.wmf"/><Relationship Id="rId213" Type="http://schemas.openxmlformats.org/officeDocument/2006/relationships/oleObject" Target="embeddings/oleObject92.bin"/><Relationship Id="rId234" Type="http://schemas.openxmlformats.org/officeDocument/2006/relationships/image" Target="media/image12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A671BB-55D0-42F0-8446-9AD1752E4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65</Pages>
  <Words>12674</Words>
  <Characters>72247</Characters>
  <Application>Microsoft Office Word</Application>
  <DocSecurity>0</DocSecurity>
  <Lines>602</Lines>
  <Paragraphs>169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Екатерина</dc:creator>
  <cp:lastModifiedBy>801374</cp:lastModifiedBy>
  <cp:revision>22</cp:revision>
  <dcterms:created xsi:type="dcterms:W3CDTF">2015-12-05T12:11:00Z</dcterms:created>
  <dcterms:modified xsi:type="dcterms:W3CDTF">2015-12-06T20:01:00Z</dcterms:modified>
</cp:coreProperties>
</file>