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ADB9" w14:textId="2E0BE2FB" w:rsidR="005F3480" w:rsidRDefault="003C686C" w:rsidP="003C686C">
      <w:pPr>
        <w:pStyle w:val="1"/>
      </w:pPr>
      <w:r>
        <w:t>Лабораторная работа №1</w:t>
      </w:r>
    </w:p>
    <w:p w14:paraId="190F7886" w14:textId="357E580F" w:rsidR="003C686C" w:rsidRDefault="003C686C" w:rsidP="003C686C">
      <w:pPr>
        <w:pStyle w:val="1"/>
      </w:pPr>
      <w:r>
        <w:t>Изучение оптических кабелей различного назначения для ВОЛС</w:t>
      </w:r>
    </w:p>
    <w:p w14:paraId="4B050380" w14:textId="5EC8200B" w:rsidR="00D940F3" w:rsidRPr="00D940F3" w:rsidRDefault="00D940F3" w:rsidP="00D940F3">
      <w:r w:rsidRPr="00D940F3">
        <w:rPr>
          <w:u w:val="single"/>
        </w:rPr>
        <w:t>Выполнила</w:t>
      </w:r>
      <w:r>
        <w:t>: Величкина А. С.</w:t>
      </w:r>
    </w:p>
    <w:p w14:paraId="04E4D814" w14:textId="77777777" w:rsidR="003C686C" w:rsidRDefault="003C686C" w:rsidP="003C686C">
      <w:r w:rsidRPr="003C686C">
        <w:rPr>
          <w:u w:val="single"/>
        </w:rPr>
        <w:t>Цель работы</w:t>
      </w:r>
      <w:r>
        <w:t xml:space="preserve">: изучить маркировку и характеристики оптических кабелей, представленных на лабораторном стенде. </w:t>
      </w:r>
    </w:p>
    <w:p w14:paraId="5DB2A4F2" w14:textId="4BEFCD20" w:rsidR="003C686C" w:rsidRDefault="003C686C" w:rsidP="003C686C">
      <w:r w:rsidRPr="003C686C">
        <w:rPr>
          <w:u w:val="single"/>
        </w:rPr>
        <w:t>Оборудование</w:t>
      </w:r>
      <w:r>
        <w:t>: Оптические кабели (ВОК), представленные на стенде.</w:t>
      </w:r>
    </w:p>
    <w:p w14:paraId="591CA025" w14:textId="36F6BE82" w:rsidR="003C686C" w:rsidRDefault="003C686C" w:rsidP="003C686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C686C">
        <w:rPr>
          <w:rFonts w:ascii="Times New Roman" w:hAnsi="Times New Roman" w:cs="Times New Roman"/>
          <w:color w:val="auto"/>
          <w:sz w:val="28"/>
          <w:szCs w:val="28"/>
        </w:rPr>
        <w:t>Теоретический материал</w:t>
      </w:r>
    </w:p>
    <w:p w14:paraId="32F76076" w14:textId="2A358CDD" w:rsidR="003C686C" w:rsidRDefault="003C686C" w:rsidP="003C686C">
      <w:r>
        <w:t>Оптический кабель (ОК, ВОК) – это кабельное изделие, содержащее одно или несколько оптических волокон, объединенных в единую конструкцию, обеспечивающее их работоспособность в заданных условиях эксплуатации. В</w:t>
      </w:r>
      <w:r w:rsidRPr="003C686C">
        <w:t>олоконно-оптические кабели применяются для создания ВОЛС – волоконно-оптических линий связи, способных обеспечить самую высокую скорость передачи информации (в зависимости от типа используемого активного оборудования скорость передачи может составлять десятки гигабайт и даже терабайт в секунду).</w:t>
      </w:r>
      <w:r w:rsidR="005A4F8C">
        <w:t xml:space="preserve"> Основным материалом для изготовления сердцевины оптического волокна и его оболочки являются различные сорта кварцевого стекла.</w:t>
      </w:r>
    </w:p>
    <w:p w14:paraId="356F6AE4" w14:textId="6CEA8D95" w:rsidR="005A4F8C" w:rsidRDefault="005A4F8C" w:rsidP="005A4F8C">
      <w:r>
        <w:t>Классификация ВОК:</w:t>
      </w:r>
    </w:p>
    <w:p w14:paraId="41A5FE89" w14:textId="58AD6D2C" w:rsidR="008C1888" w:rsidRDefault="008C1888" w:rsidP="008C1888">
      <w:r>
        <w:t xml:space="preserve">По области применения: </w:t>
      </w:r>
    </w:p>
    <w:p w14:paraId="3DA02513" w14:textId="162C6F2D" w:rsidR="008C1888" w:rsidRDefault="008C1888" w:rsidP="008C1888">
      <w:pPr>
        <w:pStyle w:val="aa"/>
        <w:numPr>
          <w:ilvl w:val="0"/>
          <w:numId w:val="2"/>
        </w:numPr>
      </w:pPr>
      <w:r>
        <w:t>кабели для внутренней прокладки (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cables</w:t>
      </w:r>
      <w:proofErr w:type="spellEnd"/>
      <w:r>
        <w:t>): используются внутри телефонных станций, зданий и помещений клиентов/абонентов.</w:t>
      </w:r>
    </w:p>
    <w:p w14:paraId="7FBA6188" w14:textId="28F38DE1" w:rsidR="008C1888" w:rsidRDefault="008C1888" w:rsidP="008C1888">
      <w:pPr>
        <w:pStyle w:val="aa"/>
        <w:numPr>
          <w:ilvl w:val="1"/>
          <w:numId w:val="2"/>
        </w:numPr>
      </w:pPr>
      <w:r>
        <w:t>кабели вертикальной прокладки (</w:t>
      </w:r>
      <w:proofErr w:type="spellStart"/>
      <w:r>
        <w:t>riser</w:t>
      </w:r>
      <w:proofErr w:type="spellEnd"/>
      <w:r>
        <w:t xml:space="preserve"> </w:t>
      </w:r>
      <w:proofErr w:type="spellStart"/>
      <w:r>
        <w:t>cable</w:t>
      </w:r>
      <w:proofErr w:type="spellEnd"/>
      <w:r>
        <w:t>);</w:t>
      </w:r>
    </w:p>
    <w:p w14:paraId="69D5FF86" w14:textId="09AAB232" w:rsidR="008C1888" w:rsidRDefault="008C1888" w:rsidP="008C1888">
      <w:pPr>
        <w:pStyle w:val="aa"/>
        <w:numPr>
          <w:ilvl w:val="1"/>
          <w:numId w:val="2"/>
        </w:numPr>
      </w:pPr>
      <w:r>
        <w:t>кабели городской прокладки (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cable</w:t>
      </w:r>
      <w:proofErr w:type="spellEnd"/>
      <w:r>
        <w:t>);</w:t>
      </w:r>
    </w:p>
    <w:p w14:paraId="41B1C892" w14:textId="48907B46" w:rsidR="008C1888" w:rsidRDefault="008C1888" w:rsidP="008C1888">
      <w:pPr>
        <w:pStyle w:val="aa"/>
        <w:numPr>
          <w:ilvl w:val="1"/>
          <w:numId w:val="2"/>
        </w:numPr>
      </w:pPr>
      <w:r>
        <w:t>шнуры коммутации (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cord</w:t>
      </w:r>
      <w:proofErr w:type="spellEnd"/>
      <w:r>
        <w:t>).</w:t>
      </w:r>
    </w:p>
    <w:p w14:paraId="6680A956" w14:textId="332978D2" w:rsidR="008C1888" w:rsidRDefault="008C1888" w:rsidP="008C1888">
      <w:pPr>
        <w:pStyle w:val="aa"/>
        <w:numPr>
          <w:ilvl w:val="0"/>
          <w:numId w:val="2"/>
        </w:numPr>
      </w:pPr>
      <w:r>
        <w:t>кабели для внешней прокладки (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cables</w:t>
      </w:r>
      <w:proofErr w:type="spellEnd"/>
      <w:r>
        <w:t>):</w:t>
      </w:r>
    </w:p>
    <w:p w14:paraId="590CE94D" w14:textId="22640097" w:rsidR="008C1888" w:rsidRDefault="008C1888" w:rsidP="008C1888">
      <w:pPr>
        <w:pStyle w:val="aa"/>
        <w:numPr>
          <w:ilvl w:val="1"/>
          <w:numId w:val="2"/>
        </w:numPr>
      </w:pPr>
      <w:r>
        <w:t>воздушные;</w:t>
      </w:r>
    </w:p>
    <w:p w14:paraId="609917E6" w14:textId="7177766C" w:rsidR="008C1888" w:rsidRDefault="008C1888" w:rsidP="008C1888">
      <w:pPr>
        <w:pStyle w:val="aa"/>
        <w:numPr>
          <w:ilvl w:val="1"/>
          <w:numId w:val="2"/>
        </w:numPr>
      </w:pPr>
      <w:r>
        <w:t>подземные;</w:t>
      </w:r>
    </w:p>
    <w:p w14:paraId="5F621317" w14:textId="0F06F7B6" w:rsidR="008C1888" w:rsidRDefault="008C1888" w:rsidP="008C1888">
      <w:pPr>
        <w:pStyle w:val="aa"/>
        <w:numPr>
          <w:ilvl w:val="1"/>
          <w:numId w:val="2"/>
        </w:numPr>
      </w:pPr>
      <w:r>
        <w:t>подводные.</w:t>
      </w:r>
    </w:p>
    <w:p w14:paraId="104210D2" w14:textId="4294137D" w:rsidR="008C1888" w:rsidRDefault="008C1888" w:rsidP="008C1888">
      <w:pPr>
        <w:pStyle w:val="aa"/>
        <w:numPr>
          <w:ilvl w:val="0"/>
          <w:numId w:val="2"/>
        </w:numPr>
      </w:pPr>
      <w:r>
        <w:lastRenderedPageBreak/>
        <w:t>специальные:</w:t>
      </w:r>
    </w:p>
    <w:p w14:paraId="2DEB6C50" w14:textId="77777777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одноволоконные</w:t>
      </w:r>
      <w:proofErr w:type="spellEnd"/>
      <w:r>
        <w:t xml:space="preserve"> полностью диэлектрические (ПД) кабели в тонкой специальной оболочке для использования в сети внутренней коммутации различных спецустройств и приборов; </w:t>
      </w:r>
    </w:p>
    <w:p w14:paraId="6268D14D" w14:textId="77777777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многоволоконные</w:t>
      </w:r>
      <w:proofErr w:type="spellEnd"/>
      <w:r>
        <w:t xml:space="preserve"> плоские (ПД) кабели, используемые для внутренних шин и компьютерных сетей суперкомпьютеров; </w:t>
      </w:r>
    </w:p>
    <w:p w14:paraId="45BC882A" w14:textId="6A3250CF" w:rsidR="008C1888" w:rsidRDefault="008C1888" w:rsidP="008C1888">
      <w:pPr>
        <w:pStyle w:val="aa"/>
        <w:numPr>
          <w:ilvl w:val="1"/>
          <w:numId w:val="2"/>
        </w:numPr>
      </w:pPr>
      <w:proofErr w:type="spellStart"/>
      <w:r>
        <w:t>многоволоконные</w:t>
      </w:r>
      <w:proofErr w:type="spellEnd"/>
      <w:r>
        <w:t xml:space="preserve"> объёмные (матричные) ПД кабели, используемые для прямой (</w:t>
      </w:r>
      <w:proofErr w:type="spellStart"/>
      <w:r>
        <w:t>несканируемой</w:t>
      </w:r>
      <w:proofErr w:type="spellEnd"/>
      <w:r>
        <w:t>) передачи плоских графических изображений объектов (например, для передачи видеоизображений – содержат тысячи или десятки тысяч волокон).</w:t>
      </w:r>
    </w:p>
    <w:p w14:paraId="27530D3C" w14:textId="7DEA44E3" w:rsidR="008C1888" w:rsidRDefault="008C1888" w:rsidP="008C1888">
      <w:pPr>
        <w:pStyle w:val="a8"/>
      </w:pPr>
      <w:r w:rsidRPr="008C1888">
        <w:rPr>
          <w:noProof/>
        </w:rPr>
        <w:drawing>
          <wp:inline distT="0" distB="0" distL="0" distR="0" wp14:anchorId="1F61B2D3" wp14:editId="76B5C72F">
            <wp:extent cx="4940300" cy="2274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675" cy="2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09E" w14:textId="313D3F43" w:rsidR="008C1888" w:rsidRDefault="008C1888" w:rsidP="008C1888">
      <w:pPr>
        <w:pStyle w:val="a8"/>
      </w:pPr>
      <w:r>
        <w:t>Рис. 1. Устройство ВОК.</w:t>
      </w:r>
    </w:p>
    <w:p w14:paraId="072B523B" w14:textId="1F8E4F55" w:rsidR="009D4EB0" w:rsidRDefault="008C1888" w:rsidP="003C686C">
      <w:r>
        <w:t xml:space="preserve">Оптическое волокно (ОВ) разделяют на </w:t>
      </w:r>
      <w:proofErr w:type="spellStart"/>
      <w:r>
        <w:t>одномодовое</w:t>
      </w:r>
      <w:proofErr w:type="spellEnd"/>
      <w:r>
        <w:t xml:space="preserve"> и </w:t>
      </w:r>
      <w:proofErr w:type="spellStart"/>
      <w:r>
        <w:t>многомодовое</w:t>
      </w:r>
      <w:proofErr w:type="spellEnd"/>
      <w:r w:rsidR="009D4EB0">
        <w:t xml:space="preserve">. По </w:t>
      </w:r>
      <w:proofErr w:type="spellStart"/>
      <w:r w:rsidR="009D4EB0">
        <w:t>многомодовому</w:t>
      </w:r>
      <w:proofErr w:type="spellEnd"/>
      <w:r w:rsidR="009D4EB0">
        <w:t xml:space="preserve"> ОВ может распространяться несколько мод э/м волны одновременно. </w:t>
      </w:r>
      <w:proofErr w:type="spellStart"/>
      <w:r w:rsidR="009D4EB0">
        <w:t>Многомодовые</w:t>
      </w:r>
      <w:proofErr w:type="spellEnd"/>
      <w:r w:rsidR="009D4EB0">
        <w:t xml:space="preserve"> волокна обладают значительной полосой пропускания (до 400 МГц/км) и большой входной числовой апертурой (0.2-0.29), позволяющей использовать ненаправленные источники излучения (светодиоды). Однако, большая числовая апертура приводит к высокой </w:t>
      </w:r>
      <w:proofErr w:type="spellStart"/>
      <w:r w:rsidR="009D4EB0">
        <w:t>модовой</w:t>
      </w:r>
      <w:proofErr w:type="spellEnd"/>
      <w:r w:rsidR="009D4EB0">
        <w:t xml:space="preserve"> дисперсии сигнала в ОВ. Существование </w:t>
      </w:r>
      <w:proofErr w:type="spellStart"/>
      <w:r w:rsidR="009D4EB0">
        <w:t>модовой</w:t>
      </w:r>
      <w:proofErr w:type="spellEnd"/>
      <w:r w:rsidR="009D4EB0">
        <w:t xml:space="preserve"> дисперсии приводит к уширению выходных импульсов, вызывающему интерференцию различных символов, что ограничивает скорость передачи данных (рис. 1.2). Уширение </w:t>
      </w:r>
      <w:r w:rsidR="009D4EB0">
        <w:lastRenderedPageBreak/>
        <w:t xml:space="preserve">выходных импульсов в свою очередь накладывает ряд ограничений на длину ВОЛС. Для компенсации ряда недостатков, свойственных </w:t>
      </w:r>
      <w:proofErr w:type="spellStart"/>
      <w:r w:rsidR="009D4EB0">
        <w:t>многомодовым</w:t>
      </w:r>
      <w:proofErr w:type="spellEnd"/>
      <w:r w:rsidR="009D4EB0">
        <w:t xml:space="preserve"> ОВ, были разработаны ОВ с различным типом профиля показателя преломления (ступенчатый, градиентный).</w:t>
      </w:r>
    </w:p>
    <w:p w14:paraId="5D7E28F7" w14:textId="19B30A88" w:rsidR="009D4EB0" w:rsidRDefault="009D4EB0" w:rsidP="009D4EB0">
      <w:proofErr w:type="spellStart"/>
      <w:r>
        <w:t>Многомодовое</w:t>
      </w:r>
      <w:proofErr w:type="spellEnd"/>
      <w:r>
        <w:t xml:space="preserve"> волокно используется:</w:t>
      </w:r>
    </w:p>
    <w:p w14:paraId="4B26EFB9" w14:textId="5FA75526" w:rsidR="009D4EB0" w:rsidRDefault="009D4EB0" w:rsidP="009D4EB0">
      <w:pPr>
        <w:pStyle w:val="aa"/>
        <w:numPr>
          <w:ilvl w:val="0"/>
          <w:numId w:val="3"/>
        </w:numPr>
      </w:pPr>
      <w:r>
        <w:t>для передачи данных в пределах одного здания между кроссовыми и серверными комнатами на разных этажах или в разных корпусах;</w:t>
      </w:r>
    </w:p>
    <w:p w14:paraId="0E8338F8" w14:textId="08C975CF" w:rsidR="009D4EB0" w:rsidRDefault="009D4EB0" w:rsidP="009D4EB0">
      <w:pPr>
        <w:pStyle w:val="aa"/>
        <w:numPr>
          <w:ilvl w:val="0"/>
          <w:numId w:val="3"/>
        </w:numPr>
      </w:pPr>
      <w:r>
        <w:t>в магистралях между зданиями, если расстояние не превышает 550м;</w:t>
      </w:r>
    </w:p>
    <w:p w14:paraId="6EE0458E" w14:textId="18DB9ABB" w:rsidR="009D4EB0" w:rsidRDefault="009D4EB0" w:rsidP="009D4EB0">
      <w:pPr>
        <w:pStyle w:val="aa"/>
        <w:numPr>
          <w:ilvl w:val="0"/>
          <w:numId w:val="3"/>
        </w:numPr>
      </w:pPr>
      <w:r>
        <w:t>в горизонтальных сегментах СКС и в системах FTTD (</w:t>
      </w:r>
      <w:proofErr w:type="spellStart"/>
      <w:r>
        <w:t>fiber-to-the-desk</w:t>
      </w:r>
      <w:proofErr w:type="spellEnd"/>
      <w:r>
        <w:t xml:space="preserve">), где устанавливаются пользовательские рабочие станции с </w:t>
      </w:r>
      <w:proofErr w:type="spellStart"/>
      <w:r>
        <w:t>многомодовыми</w:t>
      </w:r>
      <w:proofErr w:type="spellEnd"/>
      <w:r>
        <w:t xml:space="preserve"> оптическими сетевыми картами;</w:t>
      </w:r>
    </w:p>
    <w:p w14:paraId="281C1B8C" w14:textId="1865EFF3" w:rsidR="009D4EB0" w:rsidRDefault="009D4EB0" w:rsidP="009D4EB0">
      <w:pPr>
        <w:pStyle w:val="aa"/>
        <w:numPr>
          <w:ilvl w:val="0"/>
          <w:numId w:val="3"/>
        </w:numPr>
      </w:pPr>
      <w:r>
        <w:t xml:space="preserve">при экономии затрат и менее требованиях к количеству поворотов/спусков и </w:t>
      </w:r>
      <w:proofErr w:type="spellStart"/>
      <w:r>
        <w:t>адиусу</w:t>
      </w:r>
      <w:proofErr w:type="spellEnd"/>
      <w:r>
        <w:t>;</w:t>
      </w:r>
    </w:p>
    <w:p w14:paraId="3186242E" w14:textId="59598FD7" w:rsidR="009D4EB0" w:rsidRDefault="009D4EB0" w:rsidP="009D4EB0">
      <w:pPr>
        <w:pStyle w:val="aa"/>
        <w:numPr>
          <w:ilvl w:val="0"/>
          <w:numId w:val="3"/>
        </w:numPr>
      </w:pPr>
      <w:r>
        <w:t xml:space="preserve">в ЦОД, в дополнение к </w:t>
      </w:r>
      <w:proofErr w:type="spellStart"/>
      <w:r>
        <w:t>одномодовому</w:t>
      </w:r>
      <w:proofErr w:type="spellEnd"/>
      <w:r>
        <w:t xml:space="preserve"> волокну и офисе.</w:t>
      </w:r>
    </w:p>
    <w:p w14:paraId="16EC72F8" w14:textId="0FE362D2" w:rsidR="003C686C" w:rsidRDefault="008C1888" w:rsidP="003C686C">
      <w:proofErr w:type="spellStart"/>
      <w:r>
        <w:t>Одномодовым</w:t>
      </w:r>
      <w:proofErr w:type="spellEnd"/>
      <w:r>
        <w:t xml:space="preserve"> называется оптическое волокно, по которому может распространяться только одна мода электромагнитного излучения.</w:t>
      </w:r>
      <w:r w:rsidRPr="008C1888">
        <w:t xml:space="preserve"> </w:t>
      </w:r>
      <w:r>
        <w:t>Число передаваемых мод в ОВ зависит от диаметра ОВ.</w:t>
      </w:r>
      <w:r w:rsidR="009D4EB0">
        <w:t xml:space="preserve"> </w:t>
      </w:r>
      <w:proofErr w:type="spellStart"/>
      <w:r w:rsidR="009D4EB0" w:rsidRPr="009D4EB0">
        <w:t>Одномодовое</w:t>
      </w:r>
      <w:proofErr w:type="spellEnd"/>
      <w:r w:rsidR="009D4EB0" w:rsidRPr="009D4EB0">
        <w:t xml:space="preserve"> оптическое волокно (</w:t>
      </w:r>
      <w:proofErr w:type="spellStart"/>
      <w:r w:rsidR="009D4EB0" w:rsidRPr="009D4EB0">
        <w:t>SingleMode</w:t>
      </w:r>
      <w:proofErr w:type="spellEnd"/>
      <w:r w:rsidR="009D4EB0" w:rsidRPr="009D4EB0">
        <w:t xml:space="preserve"> MM)— волокно, основной диаметр сердцевины которого, приблизительно в семь - десять раз больше длины волны, проходящего по нему света.</w:t>
      </w:r>
      <w:r>
        <w:t xml:space="preserve"> </w:t>
      </w:r>
      <w:proofErr w:type="spellStart"/>
      <w:r>
        <w:t>Одномодовые</w:t>
      </w:r>
      <w:proofErr w:type="spellEnd"/>
      <w:r>
        <w:t xml:space="preserve"> волокна обладают меньшей числовой апертурой (0.1- 0.15) и лишены ряда недостатков </w:t>
      </w:r>
      <w:proofErr w:type="spellStart"/>
      <w:r>
        <w:t>многомодовых</w:t>
      </w:r>
      <w:proofErr w:type="spellEnd"/>
      <w:r>
        <w:t xml:space="preserve"> ОВ, в том числе ограничений по скорости передачи данных. Однако, малая числовая апертура, значительно снижающая число мод, способных пройти по ОВ, что накладывает ограничения на типы источников излучения. В случае </w:t>
      </w:r>
      <w:proofErr w:type="spellStart"/>
      <w:r>
        <w:t>одномодовых</w:t>
      </w:r>
      <w:proofErr w:type="spellEnd"/>
      <w:r>
        <w:t xml:space="preserve"> волокон наиболее часто используются лазерные источники излучения, обеспечивающие когерентный достаточной мощности.</w:t>
      </w:r>
      <w:r w:rsidR="009D4EB0">
        <w:t xml:space="preserve"> П</w:t>
      </w:r>
      <w:r w:rsidR="009D4EB0" w:rsidRPr="009D4EB0">
        <w:t xml:space="preserve">олоса пропускания </w:t>
      </w:r>
      <w:proofErr w:type="spellStart"/>
      <w:r w:rsidR="009D4EB0" w:rsidRPr="009D4EB0">
        <w:t>одномодового</w:t>
      </w:r>
      <w:proofErr w:type="spellEnd"/>
      <w:r w:rsidR="009D4EB0" w:rsidRPr="009D4EB0">
        <w:t xml:space="preserve"> волокна теоретически </w:t>
      </w:r>
      <w:proofErr w:type="spellStart"/>
      <w:r w:rsidR="009D4EB0" w:rsidRPr="009D4EB0">
        <w:t>неограничена</w:t>
      </w:r>
      <w:proofErr w:type="spellEnd"/>
      <w:r w:rsidR="009D4EB0" w:rsidRPr="009D4EB0">
        <w:t>, поэтому такое волокно может пропускать один световой режима за один раз.</w:t>
      </w:r>
      <w:r w:rsidR="00611309">
        <w:t xml:space="preserve"> </w:t>
      </w:r>
      <w:proofErr w:type="spellStart"/>
      <w:r w:rsidR="00611309">
        <w:t>Одномодовое</w:t>
      </w:r>
      <w:proofErr w:type="spellEnd"/>
      <w:r w:rsidR="00611309">
        <w:t xml:space="preserve"> распространение возможно при выполнении условия: нормированная частота должна быть меньше 2,405</w:t>
      </w:r>
    </w:p>
    <w:p w14:paraId="7DEFBB3D" w14:textId="77777777" w:rsidR="00611309" w:rsidRPr="00611309" w:rsidRDefault="00611309" w:rsidP="00611309">
      <w:pPr>
        <w:pStyle w:val="blogp"/>
        <w:shd w:val="clear" w:color="auto" w:fill="FFFFFF"/>
        <w:spacing w:before="180" w:beforeAutospacing="0" w:after="300" w:afterAutospacing="0" w:line="330" w:lineRule="atLeast"/>
        <w:jc w:val="both"/>
        <w:rPr>
          <w:color w:val="19191A"/>
          <w:sz w:val="28"/>
          <w:szCs w:val="28"/>
        </w:rPr>
      </w:pPr>
      <w:proofErr w:type="spellStart"/>
      <w:r w:rsidRPr="00611309">
        <w:rPr>
          <w:color w:val="19191A"/>
          <w:sz w:val="28"/>
          <w:szCs w:val="28"/>
        </w:rPr>
        <w:lastRenderedPageBreak/>
        <w:t>Одномодовое</w:t>
      </w:r>
      <w:proofErr w:type="spellEnd"/>
      <w:r w:rsidRPr="00611309">
        <w:rPr>
          <w:color w:val="19191A"/>
          <w:sz w:val="28"/>
          <w:szCs w:val="28"/>
        </w:rPr>
        <w:t xml:space="preserve"> волокно используется:</w:t>
      </w:r>
    </w:p>
    <w:p w14:paraId="70EF0CD7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при необходимости укладки кабеля на расстояния более 500м (прежде всего для магистральных соединений между удаленными крупными узлами);</w:t>
      </w:r>
    </w:p>
    <w:p w14:paraId="1DCC93B6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региональных линиях, линиях связи между городскими узлами, в выделенных оптических каналах на большие расстояния, в магистралях к оборудованию операторов мобильной связи;</w:t>
      </w:r>
    </w:p>
    <w:p w14:paraId="4C4B6D7B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системах GPON с доведением волокна до конечного пользователя;</w:t>
      </w:r>
    </w:p>
    <w:p w14:paraId="04B3E2A7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подводных кабельных линиях связи;</w:t>
      </w:r>
    </w:p>
    <w:p w14:paraId="3FE1CF15" w14:textId="7D6C9B7B" w:rsid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 w:rsidRPr="00611309">
        <w:rPr>
          <w:color w:val="19191A"/>
          <w:sz w:val="28"/>
          <w:szCs w:val="28"/>
        </w:rPr>
        <w:t>в ЦОД, кампусах и университетов.</w:t>
      </w:r>
    </w:p>
    <w:p w14:paraId="4A95C321" w14:textId="77777777" w:rsidR="00611309" w:rsidRPr="00611309" w:rsidRDefault="00611309" w:rsidP="00611309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</w:p>
    <w:p w14:paraId="210EDE70" w14:textId="7C063A4A" w:rsidR="00611309" w:rsidRPr="00611309" w:rsidRDefault="00611309" w:rsidP="00611309">
      <w:pPr>
        <w:pStyle w:val="ab"/>
        <w:shd w:val="clear" w:color="auto" w:fill="FFFFFF"/>
        <w:spacing w:before="0" w:beforeAutospacing="0" w:after="0" w:afterAutospacing="0" w:line="330" w:lineRule="atLeast"/>
        <w:jc w:val="both"/>
        <w:rPr>
          <w:color w:val="19191A"/>
          <w:sz w:val="28"/>
          <w:szCs w:val="28"/>
        </w:rPr>
      </w:pPr>
      <w:r>
        <w:rPr>
          <w:color w:val="19191A"/>
          <w:sz w:val="28"/>
          <w:szCs w:val="28"/>
        </w:rPr>
        <w:t xml:space="preserve">Числовая апертура оптического волокна - </w:t>
      </w:r>
      <w:r w:rsidRPr="00611309">
        <w:rPr>
          <w:color w:val="19191A"/>
          <w:sz w:val="28"/>
          <w:szCs w:val="28"/>
        </w:rPr>
        <w:t>синус максимального угла между осью и лучом, для которого выполняются условия полного внутреннего отражения при распространении оптического излучения по волокну. Она характеризует эффективность ввода световых лучей в оптическое волокно и зависит от конструкции волокна.</w:t>
      </w:r>
    </w:p>
    <w:p w14:paraId="5610903A" w14:textId="6A84D727" w:rsidR="00611309" w:rsidRDefault="00611309" w:rsidP="00611309">
      <w:pPr>
        <w:pStyle w:val="a8"/>
      </w:pPr>
      <w:r w:rsidRPr="00611309">
        <w:rPr>
          <w:noProof/>
        </w:rPr>
        <w:drawing>
          <wp:inline distT="0" distB="0" distL="0" distR="0" wp14:anchorId="0672A3BF" wp14:editId="2EFD3AEA">
            <wp:extent cx="3771900" cy="202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843" cy="202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C55" w14:textId="25914F2E" w:rsidR="00611309" w:rsidRDefault="00611309" w:rsidP="00611309">
      <w:pPr>
        <w:pStyle w:val="a8"/>
      </w:pPr>
      <w:r>
        <w:t>Рис 2. Числовая апертура оптоволокна.</w:t>
      </w:r>
    </w:p>
    <w:p w14:paraId="5FF21CD0" w14:textId="5E89BE7B" w:rsidR="00611309" w:rsidRDefault="00611309" w:rsidP="00611309">
      <w:r>
        <w:t xml:space="preserve">Числовая апертура оптоволокна определяется по формуле: </w:t>
      </w:r>
    </w:p>
    <w:p w14:paraId="655D5351" w14:textId="3939D729" w:rsidR="00611309" w:rsidRPr="00611309" w:rsidRDefault="006D4090" w:rsidP="00611309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00098C" w14:textId="49A5F16F" w:rsidR="00611309" w:rsidRDefault="00611309" w:rsidP="006113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Чем меньше значение числовой апертуры, тем больше скорость передачи данных в ОВ. Также от значения числовой апертуры зависит мощность вводимого в оптоволокно сигнала. </w:t>
      </w:r>
    </w:p>
    <w:p w14:paraId="4CFFC682" w14:textId="7DD0BD9D" w:rsidR="00611309" w:rsidRDefault="00611309" w:rsidP="00611309">
      <w:r>
        <w:rPr>
          <w:iCs/>
        </w:rPr>
        <w:t xml:space="preserve">ОВ изготавливают из кварцевого стекла. </w:t>
      </w:r>
      <w:r>
        <w:t xml:space="preserve">В некоторых случаях используют полимерные составы, например, полиметилметакрилат. </w:t>
      </w:r>
    </w:p>
    <w:p w14:paraId="4C071FE7" w14:textId="319A3CA1" w:rsidR="00611309" w:rsidRDefault="00611309" w:rsidP="00611309">
      <w:r>
        <w:t xml:space="preserve">Силовые элементы ВОК изготавливают из различных материалов в зависимости от области применения кабеля. </w:t>
      </w:r>
      <w:r w:rsidR="00F80D89">
        <w:t xml:space="preserve">СЭ изготавливают из металла, стеклопластика, </w:t>
      </w:r>
      <w:proofErr w:type="spellStart"/>
      <w:r w:rsidR="00F80D89">
        <w:t>арамидных</w:t>
      </w:r>
      <w:proofErr w:type="spellEnd"/>
      <w:r w:rsidR="00F80D89">
        <w:t xml:space="preserve"> нитей.</w:t>
      </w:r>
    </w:p>
    <w:p w14:paraId="0514C2BC" w14:textId="5B20DB8F" w:rsidR="00F80D89" w:rsidRDefault="00F80D89" w:rsidP="00611309">
      <w:r>
        <w:lastRenderedPageBreak/>
        <w:t xml:space="preserve">Рабочий спектральный диапазон ВОЛС определяется окнами прозрачности оптоволокна. Поэтому выделяются </w:t>
      </w:r>
      <w:r w:rsidR="003115B9">
        <w:t>следующие</w:t>
      </w:r>
      <w:r>
        <w:t xml:space="preserve"> типовые частоты, на которых и функционируют ВОЛС:</w:t>
      </w:r>
    </w:p>
    <w:p w14:paraId="5F86AFD9" w14:textId="0D8B0C5D" w:rsidR="00F80D89" w:rsidRDefault="00F80D89" w:rsidP="00F80D8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820-920 </w:t>
      </w:r>
      <w:proofErr w:type="spellStart"/>
      <w:r>
        <w:rPr>
          <w:iCs/>
        </w:rPr>
        <w:t>нм</w:t>
      </w:r>
      <w:proofErr w:type="spellEnd"/>
      <w:r>
        <w:rPr>
          <w:iCs/>
        </w:rPr>
        <w:t>;</w:t>
      </w:r>
    </w:p>
    <w:p w14:paraId="2A660183" w14:textId="3EF86A3F" w:rsidR="00F80D89" w:rsidRDefault="00F80D89" w:rsidP="00F80D8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1280-1350 </w:t>
      </w:r>
      <w:proofErr w:type="spellStart"/>
      <w:r>
        <w:rPr>
          <w:iCs/>
        </w:rPr>
        <w:t>нм</w:t>
      </w:r>
      <w:proofErr w:type="spellEnd"/>
      <w:r>
        <w:rPr>
          <w:iCs/>
        </w:rPr>
        <w:t>;</w:t>
      </w:r>
    </w:p>
    <w:p w14:paraId="492FFE5F" w14:textId="3EFC198D" w:rsidR="003115B9" w:rsidRDefault="00F80D89" w:rsidP="003115B9">
      <w:pPr>
        <w:pStyle w:val="aa"/>
        <w:numPr>
          <w:ilvl w:val="0"/>
          <w:numId w:val="5"/>
        </w:numPr>
        <w:rPr>
          <w:iCs/>
        </w:rPr>
      </w:pPr>
      <w:r>
        <w:rPr>
          <w:iCs/>
        </w:rPr>
        <w:t xml:space="preserve">1528-1561 </w:t>
      </w:r>
      <w:proofErr w:type="spellStart"/>
      <w:r>
        <w:rPr>
          <w:iCs/>
        </w:rPr>
        <w:t>нм</w:t>
      </w:r>
      <w:proofErr w:type="spellEnd"/>
      <w:r>
        <w:rPr>
          <w:iCs/>
        </w:rPr>
        <w:t xml:space="preserve">, 1620 </w:t>
      </w:r>
      <w:proofErr w:type="spellStart"/>
      <w:r>
        <w:rPr>
          <w:iCs/>
        </w:rPr>
        <w:t>нм</w:t>
      </w:r>
      <w:proofErr w:type="spellEnd"/>
      <w:r>
        <w:rPr>
          <w:iCs/>
        </w:rPr>
        <w:t>.</w:t>
      </w:r>
    </w:p>
    <w:p w14:paraId="686D05DF" w14:textId="6F5AD082" w:rsidR="003115B9" w:rsidRPr="003115B9" w:rsidRDefault="003115B9" w:rsidP="003115B9">
      <w:pPr>
        <w:pStyle w:val="aa"/>
        <w:ind w:left="1429" w:firstLine="0"/>
        <w:jc w:val="center"/>
        <w:rPr>
          <w:b/>
          <w:bCs/>
          <w:iCs/>
        </w:rPr>
      </w:pPr>
      <w:r w:rsidRPr="003115B9">
        <w:rPr>
          <w:b/>
          <w:bCs/>
          <w:iCs/>
        </w:rPr>
        <w:t>Экспериментальная часть</w:t>
      </w:r>
    </w:p>
    <w:tbl>
      <w:tblPr>
        <w:tblW w:w="5917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1404"/>
        <w:gridCol w:w="1404"/>
        <w:gridCol w:w="1404"/>
        <w:gridCol w:w="1403"/>
        <w:gridCol w:w="1403"/>
        <w:gridCol w:w="1403"/>
        <w:gridCol w:w="1403"/>
        <w:gridCol w:w="1403"/>
      </w:tblGrid>
      <w:tr w:rsidR="003115B9" w:rsidRPr="003115B9" w14:paraId="366A97E7" w14:textId="77777777" w:rsidTr="003115B9">
        <w:trPr>
          <w:trHeight w:val="288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553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Номер кабеля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812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D0A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202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878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892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9D1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97B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90F3F" w:rsidRPr="003115B9" w14:paraId="259B29A1" w14:textId="77777777" w:rsidTr="00F5637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45A5" w14:textId="77777777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Кол-во волокон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6A4C8" w14:textId="3530FEB5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C5E54" w14:textId="560199E5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F2B95E8" w14:textId="1679BC96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2B382" w14:textId="7B83342E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823E8">
              <w:rPr>
                <w:sz w:val="24"/>
                <w:szCs w:val="24"/>
              </w:rP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D4DFA" w14:textId="0A169A69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56229" w14:textId="2CBA7593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839FEE" w14:textId="083D5DE6" w:rsidR="00690F3F" w:rsidRPr="003115B9" w:rsidRDefault="00690F3F" w:rsidP="00690F3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74549102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D9D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Рабочая длина волны,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94A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B7C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597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1310, 1550, 1625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004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519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4C2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850, 1310, 1550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1BE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850, 1310, 1550</w:t>
            </w:r>
          </w:p>
        </w:tc>
      </w:tr>
      <w:tr w:rsidR="003115B9" w:rsidRPr="003115B9" w14:paraId="20AB1574" w14:textId="77777777" w:rsidTr="003115B9">
        <w:trPr>
          <w:trHeight w:val="73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F1FC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Размер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3EE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8.5-11.4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864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7.3, 10.5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218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6.2, 7.2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A8F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5.1 х 10.2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91D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7.5-3.7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716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2,55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D36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115B9" w:rsidRPr="003115B9" w14:paraId="58BE452F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CB98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Тип волокна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78D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665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F57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Полибутилентерефталат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70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G.651, G.652.D, G.655, G.657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83B1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G.651.1, G.652.D, G.655, G.657.A1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68EB" w14:textId="405A0AA5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val="en-US" w:eastAsia="ru-RU"/>
              </w:rPr>
              <w:t xml:space="preserve">G.651, G.652.B2, G.652.D, G.655, G.657.A1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0CD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G.657A1</w:t>
            </w:r>
          </w:p>
        </w:tc>
      </w:tr>
      <w:tr w:rsidR="003115B9" w:rsidRPr="003115B9" w14:paraId="72353137" w14:textId="77777777" w:rsidTr="003115B9">
        <w:trPr>
          <w:trHeight w:val="82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F4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Материал наружной оболочки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855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030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EC68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48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10D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6A1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Полэтилен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средней плотности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C79A" w14:textId="31DEC136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LSZH</w:t>
            </w:r>
          </w:p>
        </w:tc>
      </w:tr>
      <w:tr w:rsidR="003115B9" w:rsidRPr="003115B9" w14:paraId="77EE7828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F5C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Цвет наружной оболочки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C0D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9AF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DB4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D77A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33BE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9DC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D63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Черный</w:t>
            </w:r>
          </w:p>
        </w:tc>
      </w:tr>
      <w:tr w:rsidR="003115B9" w:rsidRPr="003115B9" w14:paraId="146A1C05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8C9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Силовой элемент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36D6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11-12 стальных проволок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DB3E" w14:textId="59573375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гофрированная стальная лента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C1E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Стальной трос в полимерной изоляции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865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Стальная оцинкованная проволока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C0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два FRP-прутка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28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Стальная проволока + 2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арамидных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(стеклопластиковых прутка)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4C3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FRP (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стеклопруток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)</w:t>
            </w:r>
          </w:p>
        </w:tc>
      </w:tr>
      <w:tr w:rsidR="003115B9" w:rsidRPr="003115B9" w14:paraId="1102971D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196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Диаметр силового элемента, мм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C04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13E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298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25F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7ED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356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691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CFA5898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DB79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Минимальный радиус изгиба, мм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F83A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15 диаметров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721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109.5 – 117 мм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D77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15 диаметров кабеля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8E5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C73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6FC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20 диаметров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077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6FCEB96F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A7A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Типовое затухание, дБ/км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2CE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755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B086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59E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A2A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0.36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0.22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88D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не более 0.38 при 1310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, не более 0.24 при 1550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нм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14A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A29A1B7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B9B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Макс.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1B4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2.0 (при относительном </w:t>
            </w: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 xml:space="preserve">удлинении волокна 0.6%), </w:t>
            </w: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br/>
              <w:t xml:space="preserve">1.0 (при относительном удлинении волокна 0.3%) 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B04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от 2.7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5A26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04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0.5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739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49D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0.8-1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6D3D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4A070FB0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BA54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нагрузка при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201FC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2CF6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A83E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1CE5D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6A325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DBFB9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0EAA8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6FC8C0F9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B8E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растяжении, кН</w:t>
            </w: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FCB0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C2269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0D456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EB7F0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36414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330B3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03046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3115B9" w:rsidRPr="003115B9" w14:paraId="2C2FDB48" w14:textId="77777777" w:rsidTr="003115B9">
        <w:trPr>
          <w:trHeight w:val="181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FE9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Макс. нагрузка при сжатии, кН/см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46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76A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1E9D0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C82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от 0.3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2FB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995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681C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07041C42" w14:textId="77777777" w:rsidTr="003115B9">
        <w:trPr>
          <w:trHeight w:val="552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1C38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Удельная масса кабеля, кг/км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599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122 – 138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B54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70.7-75.9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34F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70.6 - 139.2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C9B5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51-90.1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FB8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0432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16-16.7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B4B3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3115B9" w:rsidRPr="003115B9" w14:paraId="1DA9C957" w14:textId="77777777" w:rsidTr="003115B9">
        <w:trPr>
          <w:trHeight w:val="288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D2AA" w14:textId="77777777" w:rsidR="003115B9" w:rsidRPr="003115B9" w:rsidRDefault="003115B9" w:rsidP="008F76A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Срок службы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908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EC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60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544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256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BDE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214F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25 лет </w:t>
            </w:r>
          </w:p>
        </w:tc>
      </w:tr>
      <w:tr w:rsidR="003115B9" w:rsidRPr="003115B9" w14:paraId="67B600E6" w14:textId="77777777" w:rsidTr="003115B9">
        <w:trPr>
          <w:trHeight w:val="1124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C8FA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Назначение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E567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Для </w:t>
            </w:r>
            <w:proofErr w:type="spellStart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проклалки</w:t>
            </w:r>
            <w:proofErr w:type="spellEnd"/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 xml:space="preserve"> в кабельной канализации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7E4E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Предназначен для прокладки в кабельной канализации, трубах, лотках, блоках, тоннелях, коллекторах, по мостам и эстакадам, в грунт, между зданиями и сооружениям, а также внутри зданий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40AB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Применяются для подвеса на опорах воздушных линий связи, контактной сети и автоблокировки железных дорог, линий передач, столбах освещения, энергообъектах, между зданиями и сооружениями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9ACA" w14:textId="77777777" w:rsidR="003115B9" w:rsidRPr="003115B9" w:rsidRDefault="003115B9" w:rsidP="008F76A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Оптический кабель предназначен для подвеса на опорах воздушных линий связи, столбах городского освещения, контактной сети городского транспорта, между зданиями и сооружениями.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19D6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Применяются для подвеса (при особо высоких требованиях по устойчивости к внешним электромагнитным воздействиям) на опорах воздушных линий связи, контактной сети железных дорог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1A82" w14:textId="77777777" w:rsidR="003115B9" w:rsidRPr="003115B9" w:rsidRDefault="003115B9" w:rsidP="008F76A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Оптический кабель для подвесного монтажа на опорах воздушных линий связи.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B921" w14:textId="77777777" w:rsidR="003115B9" w:rsidRPr="003115B9" w:rsidRDefault="003115B9" w:rsidP="008F76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3115B9">
              <w:rPr>
                <w:rFonts w:eastAsia="Times New Roman"/>
                <w:color w:val="000000"/>
                <w:sz w:val="22"/>
                <w:lang w:eastAsia="ru-RU"/>
              </w:rPr>
              <w:t>Абонентский кабель предназначен для прокладки внутри помещений, чердачных помещений, в трубах, коробах, лотках</w:t>
            </w:r>
          </w:p>
        </w:tc>
      </w:tr>
    </w:tbl>
    <w:p w14:paraId="1B6485D1" w14:textId="77777777" w:rsidR="003115B9" w:rsidRPr="003115B9" w:rsidRDefault="003115B9" w:rsidP="003115B9">
      <w:pPr>
        <w:pStyle w:val="aa"/>
        <w:ind w:left="1429" w:firstLine="0"/>
        <w:rPr>
          <w:iCs/>
        </w:rPr>
      </w:pPr>
    </w:p>
    <w:p w14:paraId="4A206522" w14:textId="2D9AD201" w:rsidR="006D76DA" w:rsidRDefault="00D940F3" w:rsidP="00D940F3">
      <w:pPr>
        <w:pStyle w:val="1"/>
      </w:pPr>
      <w:r>
        <w:t>Вывод</w:t>
      </w:r>
    </w:p>
    <w:p w14:paraId="70750230" w14:textId="1B9066C4" w:rsidR="008C1888" w:rsidRDefault="00D940F3" w:rsidP="003115B9">
      <w:r>
        <w:t xml:space="preserve">В ходе лабораторной работы были изучены основы функционирования и проектирования ОВК и ВОЛС. Были изучены различные типы ОВК и особенности их применения на практике. </w:t>
      </w:r>
    </w:p>
    <w:p w14:paraId="0DC31BE3" w14:textId="0370B89F" w:rsidR="00174F2C" w:rsidRDefault="00174F2C" w:rsidP="003115B9">
      <w:r>
        <w:t xml:space="preserve">Ответы на контрольные вопросы. </w:t>
      </w:r>
    </w:p>
    <w:p w14:paraId="1667611D" w14:textId="5DED8DB9" w:rsidR="00174F2C" w:rsidRDefault="00174F2C" w:rsidP="00174F2C">
      <w:pPr>
        <w:pStyle w:val="aa"/>
        <w:numPr>
          <w:ilvl w:val="0"/>
          <w:numId w:val="6"/>
        </w:numPr>
      </w:pPr>
      <w:r>
        <w:lastRenderedPageBreak/>
        <w:t>Волоконно-оптические кабели, их классификация, назначение и устройство</w:t>
      </w:r>
      <w:r>
        <w:t>.</w:t>
      </w:r>
    </w:p>
    <w:p w14:paraId="7D62D808" w14:textId="649A142B" w:rsidR="00174F2C" w:rsidRDefault="00174F2C" w:rsidP="00174F2C">
      <w:r w:rsidRPr="00174F2C">
        <w:rPr>
          <w:u w:val="single"/>
        </w:rPr>
        <w:t>Ответ</w:t>
      </w:r>
      <w:r>
        <w:t xml:space="preserve">: Волоконно-оптический кабель - </w:t>
      </w:r>
      <w:r>
        <w:t>это кабельное изделие, содержащее одно или несколько оптических волокон, объединенных в единую конструкцию</w:t>
      </w:r>
      <w:r>
        <w:t xml:space="preserve">. ВОК классифицируются на кабели внутренней прокладки, внешней прокладки и специальные кабель. </w:t>
      </w:r>
    </w:p>
    <w:p w14:paraId="41C3FE88" w14:textId="06049BE7" w:rsidR="00174F2C" w:rsidRDefault="00174F2C" w:rsidP="00174F2C">
      <w:pPr>
        <w:pStyle w:val="aa"/>
        <w:numPr>
          <w:ilvl w:val="0"/>
          <w:numId w:val="6"/>
        </w:numPr>
      </w:pPr>
      <w:r>
        <w:t xml:space="preserve">Волоконно-оптические кабели с </w:t>
      </w:r>
      <w:proofErr w:type="spellStart"/>
      <w:r>
        <w:t>многомодовыми</w:t>
      </w:r>
      <w:proofErr w:type="spellEnd"/>
      <w:r>
        <w:t xml:space="preserve"> оптическими волокнами, параметры и сферы их применения</w:t>
      </w:r>
      <w:r>
        <w:t>.</w:t>
      </w:r>
    </w:p>
    <w:p w14:paraId="79DD9E11" w14:textId="0C20C430" w:rsidR="00174F2C" w:rsidRDefault="00174F2C" w:rsidP="00174F2C">
      <w:r w:rsidRPr="00174F2C">
        <w:rPr>
          <w:u w:val="single"/>
        </w:rPr>
        <w:t>Ответ</w:t>
      </w:r>
      <w:r>
        <w:t xml:space="preserve">: </w:t>
      </w:r>
      <w:r>
        <w:t xml:space="preserve">По </w:t>
      </w:r>
      <w:proofErr w:type="spellStart"/>
      <w:r>
        <w:t>многомодовому</w:t>
      </w:r>
      <w:proofErr w:type="spellEnd"/>
      <w:r>
        <w:t xml:space="preserve"> ОВ может распространяться несколько мод э/м волны одновременно. </w:t>
      </w:r>
      <w:proofErr w:type="spellStart"/>
      <w:r>
        <w:t>Многомодовые</w:t>
      </w:r>
      <w:proofErr w:type="spellEnd"/>
      <w:r>
        <w:t xml:space="preserve"> волокна обладают значительной полосой пропускания (до 400 МГц/км) и большой входной числовой апертурой (0.2-0.29), позволяющей использовать ненаправленные источники излучения (светодиоды).</w:t>
      </w:r>
      <w:r>
        <w:t xml:space="preserve"> Используются для прокладки внутри зданий или в случае уменьшения стоимости прокладки и устойчивости к изгибам.</w:t>
      </w:r>
    </w:p>
    <w:p w14:paraId="5BBF4172" w14:textId="363851A8" w:rsidR="00174F2C" w:rsidRDefault="00174F2C" w:rsidP="00174F2C">
      <w:pPr>
        <w:pStyle w:val="aa"/>
        <w:numPr>
          <w:ilvl w:val="0"/>
          <w:numId w:val="6"/>
        </w:numPr>
      </w:pPr>
      <w:r>
        <w:t xml:space="preserve">Волоконно-оптические кабели с </w:t>
      </w:r>
      <w:proofErr w:type="spellStart"/>
      <w:r>
        <w:t>одномодовыми</w:t>
      </w:r>
      <w:proofErr w:type="spellEnd"/>
      <w:r>
        <w:t xml:space="preserve"> оптическими волокнами, параметры и сферы их применения</w:t>
      </w:r>
    </w:p>
    <w:p w14:paraId="29A16E07" w14:textId="69156D7A" w:rsidR="00174F2C" w:rsidRDefault="00174F2C" w:rsidP="006D4090">
      <w:r w:rsidRPr="00174F2C">
        <w:rPr>
          <w:u w:val="single"/>
        </w:rPr>
        <w:t>Ответ</w:t>
      </w:r>
      <w:r>
        <w:t xml:space="preserve">: </w:t>
      </w:r>
      <w:proofErr w:type="spellStart"/>
      <w:r w:rsidR="006D4090">
        <w:t>Одномодовым</w:t>
      </w:r>
      <w:proofErr w:type="spellEnd"/>
      <w:r w:rsidR="006D4090">
        <w:t xml:space="preserve"> называется оптическое волокно, по которому может распространяться только одна мода электромагнитного излучения.</w:t>
      </w:r>
      <w:r w:rsidR="006D4090" w:rsidRPr="008C1888">
        <w:t xml:space="preserve"> </w:t>
      </w:r>
      <w:r w:rsidR="006D4090">
        <w:t>Число передаваемых мод в ОВ зависит от диаметра ОВ.</w:t>
      </w:r>
      <w:r w:rsidR="006D4090">
        <w:t xml:space="preserve"> Применяются, когда требуются большие скорости передачи и для прокладки на большие расстояния.  </w:t>
      </w:r>
    </w:p>
    <w:p w14:paraId="7615E08C" w14:textId="6BBDE744" w:rsidR="006D4090" w:rsidRDefault="006D4090" w:rsidP="006D4090">
      <w:pPr>
        <w:pStyle w:val="aa"/>
        <w:numPr>
          <w:ilvl w:val="0"/>
          <w:numId w:val="6"/>
        </w:numPr>
      </w:pPr>
      <w:r>
        <w:t>Числовая апертура оптического волокна и ее влияние на скорость передачи данных</w:t>
      </w:r>
      <w:r>
        <w:t>.</w:t>
      </w:r>
    </w:p>
    <w:p w14:paraId="6F5E1AEE" w14:textId="1FDA4A39" w:rsidR="006D4090" w:rsidRDefault="006D4090" w:rsidP="006D4090">
      <w:pPr>
        <w:rPr>
          <w:rFonts w:eastAsiaTheme="minorEastAsia"/>
          <w:iCs/>
        </w:rPr>
      </w:pPr>
      <w:r w:rsidRPr="006D4090">
        <w:rPr>
          <w:u w:val="single"/>
        </w:rPr>
        <w:t>Ответ</w:t>
      </w:r>
      <w:r>
        <w:t xml:space="preserve">: </w:t>
      </w:r>
      <w:r>
        <w:rPr>
          <w:color w:val="19191A"/>
          <w:szCs w:val="28"/>
        </w:rPr>
        <w:t xml:space="preserve">Числовая апертура оптического волокна - </w:t>
      </w:r>
      <w:r w:rsidRPr="00611309">
        <w:rPr>
          <w:color w:val="19191A"/>
          <w:szCs w:val="28"/>
        </w:rPr>
        <w:t>синус максимального угла между осью и лучом, для которого выполняются условия полного внутреннего отражения при распространении оптического излучения по волокну.</w:t>
      </w:r>
      <w:r w:rsidRPr="006D40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Чем меньше значение числовой апертуры, тем больше скорость передачи данных в ОВ.</w:t>
      </w:r>
    </w:p>
    <w:p w14:paraId="145E2F2C" w14:textId="50F9D1BA" w:rsidR="006D4090" w:rsidRDefault="006D4090" w:rsidP="006D4090">
      <w:pPr>
        <w:pStyle w:val="aa"/>
        <w:numPr>
          <w:ilvl w:val="0"/>
          <w:numId w:val="6"/>
        </w:numPr>
      </w:pPr>
      <w:r>
        <w:t>Материалы для изготовления оптических волокон</w:t>
      </w:r>
      <w:r>
        <w:t>.</w:t>
      </w:r>
    </w:p>
    <w:p w14:paraId="3ECD008E" w14:textId="58323196" w:rsidR="006D4090" w:rsidRDefault="006D4090" w:rsidP="006D4090">
      <w:r w:rsidRPr="006D4090">
        <w:rPr>
          <w:u w:val="single"/>
        </w:rPr>
        <w:t>Ответ</w:t>
      </w:r>
      <w:r>
        <w:t xml:space="preserve">: </w:t>
      </w:r>
      <w:r>
        <w:rPr>
          <w:iCs/>
        </w:rPr>
        <w:t xml:space="preserve">ОВ изготавливают из кварцевого стекла. </w:t>
      </w:r>
      <w:r>
        <w:t xml:space="preserve">В некоторых случаях используют полимерные составы, например, полиметилметакрилат. </w:t>
      </w:r>
    </w:p>
    <w:p w14:paraId="18A521EF" w14:textId="762A6E2B" w:rsidR="006D4090" w:rsidRDefault="006D4090" w:rsidP="006D4090">
      <w:pPr>
        <w:pStyle w:val="aa"/>
        <w:numPr>
          <w:ilvl w:val="0"/>
          <w:numId w:val="6"/>
        </w:numPr>
      </w:pPr>
      <w:r>
        <w:lastRenderedPageBreak/>
        <w:t xml:space="preserve">Материалы для изготовления силовых элементов </w:t>
      </w:r>
      <w:proofErr w:type="spellStart"/>
      <w:r>
        <w:t>волоконнооптических</w:t>
      </w:r>
      <w:proofErr w:type="spellEnd"/>
      <w:r>
        <w:t xml:space="preserve"> кабелей</w:t>
      </w:r>
      <w:r>
        <w:t>.</w:t>
      </w:r>
    </w:p>
    <w:p w14:paraId="25A0C736" w14:textId="77777777" w:rsidR="006D4090" w:rsidRDefault="006D4090" w:rsidP="006D4090">
      <w:r w:rsidRPr="006D4090">
        <w:rPr>
          <w:u w:val="single"/>
        </w:rPr>
        <w:t>Ответ</w:t>
      </w:r>
      <w:r>
        <w:t xml:space="preserve">: </w:t>
      </w:r>
      <w:r>
        <w:t xml:space="preserve">Силовые элементы ВОК изготавливают из различных материалов в зависимости от области применения кабеля. СЭ изготавливают из металла, стеклопластика, </w:t>
      </w:r>
      <w:proofErr w:type="spellStart"/>
      <w:r>
        <w:t>арамидных</w:t>
      </w:r>
      <w:proofErr w:type="spellEnd"/>
      <w:r>
        <w:t xml:space="preserve"> нитей.</w:t>
      </w:r>
    </w:p>
    <w:p w14:paraId="54D1558A" w14:textId="5BB69828" w:rsidR="006D4090" w:rsidRDefault="006D4090" w:rsidP="006D4090">
      <w:pPr>
        <w:pStyle w:val="aa"/>
        <w:numPr>
          <w:ilvl w:val="0"/>
          <w:numId w:val="6"/>
        </w:numPr>
      </w:pPr>
      <w:r>
        <w:t>Рабочий спектральный диапазон ВОЛС.</w:t>
      </w:r>
    </w:p>
    <w:p w14:paraId="767BCD09" w14:textId="08A32C67" w:rsidR="006D4090" w:rsidRDefault="006D4090" w:rsidP="006D4090">
      <w:r w:rsidRPr="006D4090">
        <w:rPr>
          <w:u w:val="single"/>
        </w:rPr>
        <w:t>Ответ</w:t>
      </w:r>
      <w:r>
        <w:t xml:space="preserve">: </w:t>
      </w:r>
      <w:r>
        <w:t>Рабочий спектральный диапазон ВОЛС определяется окнами прозрачности оптоволокна. Поэтому выделяются следующие типовые частоты, на которых и функционируют ВОЛС:</w:t>
      </w:r>
      <w:r>
        <w:t xml:space="preserve"> 820-920 </w:t>
      </w:r>
      <w:proofErr w:type="spellStart"/>
      <w:r>
        <w:t>нм</w:t>
      </w:r>
      <w:proofErr w:type="spellEnd"/>
      <w:r>
        <w:t xml:space="preserve">, 1280-1380 </w:t>
      </w:r>
      <w:proofErr w:type="spellStart"/>
      <w:r>
        <w:t>нм</w:t>
      </w:r>
      <w:proofErr w:type="spellEnd"/>
      <w:r>
        <w:t xml:space="preserve">, 1528-1561 </w:t>
      </w:r>
      <w:proofErr w:type="spellStart"/>
      <w:r>
        <w:t>нм</w:t>
      </w:r>
      <w:proofErr w:type="spellEnd"/>
      <w:r>
        <w:t xml:space="preserve">, 1620 </w:t>
      </w:r>
      <w:proofErr w:type="spellStart"/>
      <w:r>
        <w:t>нм</w:t>
      </w:r>
      <w:proofErr w:type="spellEnd"/>
      <w:r>
        <w:t xml:space="preserve">. </w:t>
      </w:r>
    </w:p>
    <w:p w14:paraId="06F82C66" w14:textId="0675C164" w:rsidR="006D4090" w:rsidRDefault="006D4090" w:rsidP="006D4090"/>
    <w:p w14:paraId="1AEFB88B" w14:textId="599B1822" w:rsidR="006D4090" w:rsidRDefault="006D4090" w:rsidP="006D4090"/>
    <w:p w14:paraId="26947D91" w14:textId="29A1DA9A" w:rsidR="006D4090" w:rsidRDefault="006D4090" w:rsidP="00174F2C">
      <w:pPr>
        <w:ind w:left="708" w:firstLine="0"/>
      </w:pPr>
    </w:p>
    <w:p w14:paraId="414BFEE4" w14:textId="77777777" w:rsidR="006D4090" w:rsidRPr="00174F2C" w:rsidRDefault="006D4090" w:rsidP="00174F2C">
      <w:pPr>
        <w:ind w:left="708" w:firstLine="0"/>
      </w:pPr>
    </w:p>
    <w:sectPr w:rsidR="006D4090" w:rsidRPr="00174F2C" w:rsidSect="003115B9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219"/>
    <w:multiLevelType w:val="hybridMultilevel"/>
    <w:tmpl w:val="52283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41326"/>
    <w:multiLevelType w:val="hybridMultilevel"/>
    <w:tmpl w:val="89F4B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3453A8"/>
    <w:multiLevelType w:val="hybridMultilevel"/>
    <w:tmpl w:val="38C67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143C05"/>
    <w:multiLevelType w:val="hybridMultilevel"/>
    <w:tmpl w:val="96163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717503"/>
    <w:multiLevelType w:val="hybridMultilevel"/>
    <w:tmpl w:val="1BC4A26C"/>
    <w:lvl w:ilvl="0" w:tplc="33F82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1B5B72"/>
    <w:multiLevelType w:val="multilevel"/>
    <w:tmpl w:val="D76E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C2"/>
    <w:rsid w:val="0014001B"/>
    <w:rsid w:val="00174F2C"/>
    <w:rsid w:val="002D6F76"/>
    <w:rsid w:val="003115B9"/>
    <w:rsid w:val="003C686C"/>
    <w:rsid w:val="004F6FA2"/>
    <w:rsid w:val="005A4F8C"/>
    <w:rsid w:val="005F3480"/>
    <w:rsid w:val="00611309"/>
    <w:rsid w:val="00690F3F"/>
    <w:rsid w:val="006B34C2"/>
    <w:rsid w:val="006D4090"/>
    <w:rsid w:val="006D76DA"/>
    <w:rsid w:val="00725609"/>
    <w:rsid w:val="008C1888"/>
    <w:rsid w:val="009D4EB0"/>
    <w:rsid w:val="00A465FF"/>
    <w:rsid w:val="00AC47C3"/>
    <w:rsid w:val="00C14F88"/>
    <w:rsid w:val="00D940F3"/>
    <w:rsid w:val="00DB75CC"/>
    <w:rsid w:val="00F45718"/>
    <w:rsid w:val="00F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ED29"/>
  <w15:chartTrackingRefBased/>
  <w15:docId w15:val="{42DED24A-1FA5-4D59-A513-25880F26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090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65F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68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5FF"/>
    <w:rPr>
      <w:rFonts w:eastAsiaTheme="majorEastAsia" w:cstheme="majorBidi"/>
      <w:b/>
      <w:i w:val="0"/>
      <w:color w:val="000000" w:themeColor="text1"/>
      <w:sz w:val="28"/>
      <w:szCs w:val="32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"/>
    <w:autoRedefine/>
    <w:uiPriority w:val="1"/>
    <w:qFormat/>
    <w:rsid w:val="00A465FF"/>
    <w:pPr>
      <w:spacing w:after="0" w:line="240" w:lineRule="auto"/>
      <w:ind w:firstLine="709"/>
      <w:jc w:val="both"/>
    </w:pPr>
    <w:rPr>
      <w:i w:val="0"/>
      <w:sz w:val="28"/>
      <w:szCs w:val="28"/>
    </w:rPr>
  </w:style>
  <w:style w:type="paragraph" w:customStyle="1" w:styleId="a5">
    <w:name w:val="Стиль Основной текст + По центру"/>
    <w:basedOn w:val="a6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character" w:customStyle="1" w:styleId="20">
    <w:name w:val="Заголовок 2 Знак"/>
    <w:basedOn w:val="a0"/>
    <w:link w:val="2"/>
    <w:uiPriority w:val="9"/>
    <w:rsid w:val="003C686C"/>
    <w:rPr>
      <w:rFonts w:asciiTheme="majorHAnsi" w:eastAsiaTheme="majorEastAsia" w:hAnsiTheme="majorHAnsi" w:cstheme="majorBidi"/>
      <w:i w:val="0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8C1888"/>
    <w:pPr>
      <w:ind w:left="720"/>
      <w:contextualSpacing/>
    </w:pPr>
  </w:style>
  <w:style w:type="paragraph" w:customStyle="1" w:styleId="blogp">
    <w:name w:val="blog_p"/>
    <w:basedOn w:val="a"/>
    <w:rsid w:val="0061130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61130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11309"/>
    <w:rPr>
      <w:color w:val="808080"/>
    </w:rPr>
  </w:style>
  <w:style w:type="table" w:styleId="ad">
    <w:name w:val="Table Grid"/>
    <w:basedOn w:val="a1"/>
    <w:uiPriority w:val="39"/>
    <w:rsid w:val="006D76DA"/>
    <w:pPr>
      <w:spacing w:after="0" w:line="240" w:lineRule="auto"/>
    </w:pPr>
    <w:rPr>
      <w:rFonts w:asciiTheme="minorHAnsi" w:hAnsiTheme="minorHAnsi" w:cstheme="minorBidi"/>
      <w:i w:val="0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FCEE-4A05-4B85-9194-B8F8D7F3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10</cp:revision>
  <cp:lastPrinted>2023-03-02T06:52:00Z</cp:lastPrinted>
  <dcterms:created xsi:type="dcterms:W3CDTF">2023-03-01T18:21:00Z</dcterms:created>
  <dcterms:modified xsi:type="dcterms:W3CDTF">2023-03-02T07:05:00Z</dcterms:modified>
</cp:coreProperties>
</file>