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89388" w14:textId="6C57EEFF" w:rsidR="00EB5188" w:rsidRDefault="00EB5188" w:rsidP="00801CE1">
      <w:pPr>
        <w:spacing w:after="0"/>
        <w:ind w:left="720" w:hanging="720"/>
        <w:rPr>
          <w:rFonts w:ascii="Times New Roman" w:hAnsi="Times New Roman" w:cs="Times New Roman"/>
          <w:b/>
          <w:bCs/>
        </w:rPr>
      </w:pPr>
      <w:r w:rsidRPr="004E62B0">
        <w:rPr>
          <w:rFonts w:ascii="Times New Roman" w:hAnsi="Times New Roman" w:cs="Times New Roman"/>
          <w:b/>
          <w:bCs/>
        </w:rPr>
        <w:t>1. С</w:t>
      </w:r>
      <w:r w:rsidRPr="004E62B0">
        <w:rPr>
          <w:rFonts w:ascii="Times New Roman" w:hAnsi="Times New Roman" w:cs="Times New Roman"/>
          <w:b/>
          <w:bCs/>
        </w:rPr>
        <w:t>игнал Задова-Чу</w:t>
      </w:r>
      <w:r w:rsidRPr="004E62B0">
        <w:rPr>
          <w:rFonts w:ascii="Times New Roman" w:hAnsi="Times New Roman" w:cs="Times New Roman"/>
          <w:b/>
          <w:bCs/>
        </w:rPr>
        <w:t>.</w:t>
      </w:r>
    </w:p>
    <w:p w14:paraId="04789670" w14:textId="77777777" w:rsidR="00801CE1" w:rsidRPr="004E62B0" w:rsidRDefault="00801CE1" w:rsidP="00801CE1">
      <w:pPr>
        <w:spacing w:after="0"/>
        <w:ind w:left="720" w:hanging="720"/>
        <w:rPr>
          <w:b/>
          <w:bCs/>
        </w:rPr>
      </w:pPr>
    </w:p>
    <w:p w14:paraId="376BCAC3" w14:textId="0A5296E7" w:rsidR="004867D4" w:rsidRDefault="00EB5188" w:rsidP="00801CE1">
      <w:pPr>
        <w:pStyle w:val="a3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Влияние полосы сигнала на </w:t>
      </w:r>
      <w:r w:rsidRPr="004E62B0">
        <w:rPr>
          <w:rFonts w:ascii="Times New Roman" w:hAnsi="Times New Roman" w:cs="Times New Roman"/>
        </w:rPr>
        <w:t>функцию неопределенности</w:t>
      </w:r>
      <w:r w:rsidRPr="004E62B0">
        <w:rPr>
          <w:rFonts w:ascii="Times New Roman" w:hAnsi="Times New Roman" w:cs="Times New Roman"/>
        </w:rPr>
        <w:t xml:space="preserve"> </w:t>
      </w:r>
    </w:p>
    <w:p w14:paraId="1D73CF06" w14:textId="77777777" w:rsidR="00801CE1" w:rsidRPr="00801CE1" w:rsidRDefault="00801CE1" w:rsidP="00801CE1">
      <w:pPr>
        <w:spacing w:after="0"/>
        <w:rPr>
          <w:rFonts w:ascii="Times New Roman" w:hAnsi="Times New Roman" w:cs="Times New Roman"/>
        </w:rPr>
      </w:pPr>
    </w:p>
    <w:p w14:paraId="1A846A46" w14:textId="0F628010" w:rsidR="002B3987" w:rsidRPr="004E62B0" w:rsidRDefault="002B3987" w:rsidP="00801CE1">
      <w:pPr>
        <w:spacing w:after="0" w:line="240" w:lineRule="auto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На рис. 1.1. приведены спектры сигналов и функции неопределенности для сигналов с различной полосой. Как видно из графиков, при уменьшении полосы сигнала функция неопределенности «расплыывается». Следовательно, </w:t>
      </w:r>
      <w:r w:rsidR="004E62B0" w:rsidRPr="004E62B0">
        <w:rPr>
          <w:rFonts w:ascii="Times New Roman" w:hAnsi="Times New Roman" w:cs="Times New Roman"/>
        </w:rPr>
        <w:t xml:space="preserve">даже при небольшой </w:t>
      </w:r>
      <w:r w:rsidRPr="004E62B0">
        <w:rPr>
          <w:rFonts w:ascii="Times New Roman" w:hAnsi="Times New Roman" w:cs="Times New Roman"/>
        </w:rPr>
        <w:t>частотной расстройке увеличивается вероятность принять синхро-сигнал с большой ошибкой</w:t>
      </w:r>
      <w:r w:rsidR="004E62B0">
        <w:rPr>
          <w:rFonts w:ascii="Times New Roman" w:hAnsi="Times New Roman" w:cs="Times New Roman"/>
        </w:rPr>
        <w:t xml:space="preserve"> по времени</w:t>
      </w:r>
      <w:r w:rsidR="004E62B0" w:rsidRPr="004E62B0">
        <w:rPr>
          <w:rFonts w:ascii="Times New Roman" w:hAnsi="Times New Roman" w:cs="Times New Roman"/>
        </w:rPr>
        <w:t xml:space="preserve">. </w:t>
      </w:r>
    </w:p>
    <w:p w14:paraId="6AD36F2C" w14:textId="6BBFC815" w:rsidR="00DF454A" w:rsidRPr="004E62B0" w:rsidRDefault="00996F86" w:rsidP="00801CE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138FDFDE" wp14:editId="608D95A8">
            <wp:extent cx="6645910" cy="24561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996"/>
                    <a:stretch/>
                  </pic:blipFill>
                  <pic:spPr bwMode="auto"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EC2B" w14:textId="076EF7D0" w:rsidR="001A6383" w:rsidRPr="004E62B0" w:rsidRDefault="00EB5188" w:rsidP="00801CE1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59F20538" w14:textId="2672FD3A" w:rsidR="001A6383" w:rsidRPr="004E62B0" w:rsidRDefault="00996F86" w:rsidP="00801CE1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24696740" wp14:editId="31808190">
            <wp:extent cx="6645910" cy="246316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14A" w14:textId="3A97F8BF" w:rsidR="00EB5188" w:rsidRPr="004E62B0" w:rsidRDefault="00EB5188" w:rsidP="00801CE1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</w:t>
      </w:r>
      <w:r w:rsidRPr="004E62B0">
        <w:rPr>
          <w:rFonts w:ascii="Times New Roman" w:hAnsi="Times New Roman" w:cs="Times New Roman"/>
        </w:rPr>
        <w:t xml:space="preserve">)                                                                            </w:t>
      </w:r>
      <w:r w:rsidRPr="004E62B0">
        <w:rPr>
          <w:rFonts w:ascii="Times New Roman" w:hAnsi="Times New Roman" w:cs="Times New Roman"/>
        </w:rPr>
        <w:t>г</w:t>
      </w:r>
      <w:r w:rsidRPr="004E62B0">
        <w:rPr>
          <w:rFonts w:ascii="Times New Roman" w:hAnsi="Times New Roman" w:cs="Times New Roman"/>
        </w:rPr>
        <w:t>)</w:t>
      </w:r>
    </w:p>
    <w:p w14:paraId="185E271D" w14:textId="2F3B9D3B" w:rsidR="00EB5188" w:rsidRPr="004E62B0" w:rsidRDefault="00996F86" w:rsidP="00801CE1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72D90E94" wp14:editId="122DF06A">
            <wp:extent cx="6645910" cy="24923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8" w:rsidRPr="004E62B0">
        <w:rPr>
          <w:rFonts w:ascii="Times New Roman" w:hAnsi="Times New Roman" w:cs="Times New Roman"/>
        </w:rPr>
        <w:t xml:space="preserve"> д</w:t>
      </w:r>
      <w:r w:rsidR="00EB5188" w:rsidRPr="004E62B0">
        <w:rPr>
          <w:rFonts w:ascii="Times New Roman" w:hAnsi="Times New Roman" w:cs="Times New Roman"/>
        </w:rPr>
        <w:t xml:space="preserve">)                                                                            </w:t>
      </w:r>
      <w:r w:rsidR="00EB5188" w:rsidRPr="004E62B0">
        <w:rPr>
          <w:rFonts w:ascii="Times New Roman" w:hAnsi="Times New Roman" w:cs="Times New Roman"/>
        </w:rPr>
        <w:t>е</w:t>
      </w:r>
      <w:r w:rsidR="00EB5188" w:rsidRPr="004E62B0">
        <w:rPr>
          <w:rFonts w:ascii="Times New Roman" w:hAnsi="Times New Roman" w:cs="Times New Roman"/>
        </w:rPr>
        <w:t>)</w:t>
      </w:r>
    </w:p>
    <w:p w14:paraId="6F0F50DC" w14:textId="6668DBED" w:rsidR="00EB5188" w:rsidRPr="004E62B0" w:rsidRDefault="00EB5188" w:rsidP="00801CE1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Рис. </w:t>
      </w:r>
      <w:r w:rsidRPr="004E62B0">
        <w:rPr>
          <w:rFonts w:ascii="Times New Roman" w:hAnsi="Times New Roman" w:cs="Times New Roman"/>
        </w:rPr>
        <w:t>1</w:t>
      </w:r>
      <w:r w:rsidRPr="004E62B0">
        <w:rPr>
          <w:rFonts w:ascii="Times New Roman" w:hAnsi="Times New Roman" w:cs="Times New Roman"/>
        </w:rPr>
        <w:t>.</w:t>
      </w:r>
      <w:r w:rsidRPr="004E62B0">
        <w:rPr>
          <w:rFonts w:ascii="Times New Roman" w:hAnsi="Times New Roman" w:cs="Times New Roman"/>
        </w:rPr>
        <w:t>1</w:t>
      </w:r>
      <w:r w:rsidRPr="004E62B0">
        <w:rPr>
          <w:rFonts w:ascii="Times New Roman" w:hAnsi="Times New Roman" w:cs="Times New Roman"/>
        </w:rPr>
        <w:t>.</w:t>
      </w:r>
    </w:p>
    <w:p w14:paraId="14BF8C5A" w14:textId="77777777" w:rsidR="00EB5188" w:rsidRPr="004E62B0" w:rsidRDefault="00EB5188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br w:type="page"/>
      </w:r>
    </w:p>
    <w:p w14:paraId="7821AB7D" w14:textId="050774D8" w:rsidR="004867D4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lastRenderedPageBreak/>
        <w:t>1.2</w:t>
      </w:r>
      <w:r w:rsidR="002B3987" w:rsidRPr="004E62B0">
        <w:t xml:space="preserve"> </w:t>
      </w:r>
      <w:r w:rsidR="002B3987" w:rsidRPr="004E62B0">
        <w:rPr>
          <w:rFonts w:ascii="Times New Roman" w:hAnsi="Times New Roman" w:cs="Times New Roman"/>
        </w:rPr>
        <w:t>Влияние длительности сигнала на ФН</w:t>
      </w:r>
    </w:p>
    <w:p w14:paraId="0A1A477B" w14:textId="77777777" w:rsidR="00801CE1" w:rsidRDefault="00801CE1" w:rsidP="00801CE1">
      <w:pPr>
        <w:spacing w:after="0"/>
        <w:rPr>
          <w:rFonts w:ascii="Times New Roman" w:hAnsi="Times New Roman" w:cs="Times New Roman"/>
        </w:rPr>
      </w:pPr>
    </w:p>
    <w:p w14:paraId="4ED50789" w14:textId="6ABDC19F" w:rsidR="00801CE1" w:rsidRPr="004E62B0" w:rsidRDefault="00801CE1" w:rsidP="00801CE1">
      <w:pPr>
        <w:spacing w:after="0" w:line="240" w:lineRule="auto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На рис. 1.</w:t>
      </w:r>
      <w:r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 xml:space="preserve">. приведены </w:t>
      </w:r>
      <w:r>
        <w:rPr>
          <w:rFonts w:ascii="Times New Roman" w:hAnsi="Times New Roman" w:cs="Times New Roman"/>
        </w:rPr>
        <w:t>осциллограммы</w:t>
      </w:r>
      <w:r w:rsidRPr="004E62B0">
        <w:rPr>
          <w:rFonts w:ascii="Times New Roman" w:hAnsi="Times New Roman" w:cs="Times New Roman"/>
        </w:rPr>
        <w:t xml:space="preserve"> и функции неопределенности для сигналов с различной </w:t>
      </w:r>
      <w:r>
        <w:rPr>
          <w:rFonts w:ascii="Times New Roman" w:hAnsi="Times New Roman" w:cs="Times New Roman"/>
        </w:rPr>
        <w:t>временной длительностью</w:t>
      </w:r>
      <w:r w:rsidRPr="004E62B0">
        <w:rPr>
          <w:rFonts w:ascii="Times New Roman" w:hAnsi="Times New Roman" w:cs="Times New Roman"/>
        </w:rPr>
        <w:t xml:space="preserve">. Как видно из </w:t>
      </w:r>
      <w:r w:rsidR="005C0FD3">
        <w:rPr>
          <w:rFonts w:ascii="Times New Roman" w:hAnsi="Times New Roman" w:cs="Times New Roman"/>
        </w:rPr>
        <w:t>графика б)</w:t>
      </w:r>
      <w:r w:rsidRPr="004E62B0">
        <w:rPr>
          <w:rFonts w:ascii="Times New Roman" w:hAnsi="Times New Roman" w:cs="Times New Roman"/>
        </w:rPr>
        <w:t xml:space="preserve">, при </w:t>
      </w:r>
      <w:r>
        <w:rPr>
          <w:rFonts w:ascii="Times New Roman" w:hAnsi="Times New Roman" w:cs="Times New Roman"/>
        </w:rPr>
        <w:t xml:space="preserve">слишком короткой длительности синхро-посылки </w:t>
      </w:r>
      <w:r w:rsidR="005C0FD3">
        <w:rPr>
          <w:rFonts w:ascii="Times New Roman" w:hAnsi="Times New Roman" w:cs="Times New Roman"/>
        </w:rPr>
        <w:t>возможен прием сигнала с очень сильной ошибкой по времени, так как общий уровень может превысить пороговое значение. С другой стороны, при очень длинном сигнале даже при незначительной частотной расстройке, по времени так же будет большая ошибка. Следовательно, необходимо находить компромисс между допустимым уровнем временной ошибки и длительности синхро-посылки</w:t>
      </w:r>
    </w:p>
    <w:p w14:paraId="791C9708" w14:textId="77777777" w:rsidR="00801CE1" w:rsidRPr="004E62B0" w:rsidRDefault="00801CE1" w:rsidP="00801CE1">
      <w:pPr>
        <w:spacing w:after="0"/>
        <w:rPr>
          <w:rFonts w:ascii="Times New Roman" w:hAnsi="Times New Roman" w:cs="Times New Roman"/>
        </w:rPr>
      </w:pPr>
    </w:p>
    <w:p w14:paraId="5FFDF9E3" w14:textId="345E0ED2" w:rsidR="001A6383" w:rsidRPr="004E62B0" w:rsidRDefault="00996F86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176B6A3B" wp14:editId="5C2126F8">
            <wp:extent cx="6645910" cy="24974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0AF" w14:textId="13BB329C" w:rsidR="003139DB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7948757C" w14:textId="71A94C90" w:rsidR="003139DB" w:rsidRPr="00801CE1" w:rsidRDefault="00996F86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06EB28A7" wp14:editId="67FC5132">
            <wp:extent cx="6645910" cy="24955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D77" w14:textId="2BDBEBAA" w:rsidR="003139DB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</w:t>
      </w:r>
      <w:r w:rsidRPr="004E62B0">
        <w:rPr>
          <w:rFonts w:ascii="Times New Roman" w:hAnsi="Times New Roman" w:cs="Times New Roman"/>
        </w:rPr>
        <w:t xml:space="preserve">)                                                                            </w:t>
      </w:r>
      <w:r w:rsidRPr="004E62B0">
        <w:rPr>
          <w:rFonts w:ascii="Times New Roman" w:hAnsi="Times New Roman" w:cs="Times New Roman"/>
        </w:rPr>
        <w:t>г</w:t>
      </w:r>
      <w:r w:rsidRPr="004E62B0">
        <w:rPr>
          <w:rFonts w:ascii="Times New Roman" w:hAnsi="Times New Roman" w:cs="Times New Roman"/>
        </w:rPr>
        <w:t>)</w:t>
      </w:r>
    </w:p>
    <w:p w14:paraId="78427060" w14:textId="0554ABB9" w:rsidR="003139DB" w:rsidRPr="004E62B0" w:rsidRDefault="00996F86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0EA1F780" wp14:editId="6824FECE">
            <wp:extent cx="6645910" cy="249999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1210" w14:textId="7777777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д)                                                                            е)</w:t>
      </w:r>
    </w:p>
    <w:p w14:paraId="01C7EB05" w14:textId="51E66E56" w:rsidR="00EB5188" w:rsidRPr="004E62B0" w:rsidRDefault="00EB5188" w:rsidP="005C0FD3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</w:rPr>
        <w:t>Рис. 1.</w:t>
      </w:r>
      <w:r w:rsidRPr="004E62B0"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>.</w:t>
      </w:r>
      <w:r w:rsidRPr="004E62B0">
        <w:rPr>
          <w:rFonts w:ascii="Times New Roman" w:hAnsi="Times New Roman" w:cs="Times New Roman"/>
          <w:lang w:val="en-US"/>
        </w:rPr>
        <w:br w:type="page"/>
      </w:r>
    </w:p>
    <w:p w14:paraId="7CB7D12E" w14:textId="45CDFCA5" w:rsidR="00996F86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lastRenderedPageBreak/>
        <w:t>1.3</w:t>
      </w:r>
      <w:r w:rsidR="002B3987" w:rsidRPr="004E62B0">
        <w:t xml:space="preserve"> </w:t>
      </w:r>
      <w:r w:rsidR="002B3987" w:rsidRPr="004E62B0">
        <w:rPr>
          <w:rFonts w:ascii="Times New Roman" w:hAnsi="Times New Roman" w:cs="Times New Roman"/>
        </w:rPr>
        <w:t>Влияние вида сигнала на ФН</w:t>
      </w:r>
    </w:p>
    <w:p w14:paraId="729D9F7D" w14:textId="77777777" w:rsidR="005C0FD3" w:rsidRDefault="005C0FD3" w:rsidP="005C0FD3">
      <w:pPr>
        <w:spacing w:after="0"/>
        <w:rPr>
          <w:rFonts w:ascii="Times New Roman" w:hAnsi="Times New Roman" w:cs="Times New Roman"/>
        </w:rPr>
      </w:pPr>
    </w:p>
    <w:p w14:paraId="25A9A034" w14:textId="31FC107B" w:rsidR="005C0FD3" w:rsidRPr="004E62B0" w:rsidRDefault="005C0FD3" w:rsidP="005C0FD3">
      <w:pPr>
        <w:spacing w:after="0" w:line="240" w:lineRule="auto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На рис. 1.</w:t>
      </w:r>
      <w:r>
        <w:rPr>
          <w:rFonts w:ascii="Times New Roman" w:hAnsi="Times New Roman" w:cs="Times New Roman"/>
        </w:rPr>
        <w:t>3</w:t>
      </w:r>
      <w:r w:rsidRPr="004E62B0">
        <w:rPr>
          <w:rFonts w:ascii="Times New Roman" w:hAnsi="Times New Roman" w:cs="Times New Roman"/>
        </w:rPr>
        <w:t xml:space="preserve">. приведены </w:t>
      </w:r>
      <w:r>
        <w:rPr>
          <w:rFonts w:ascii="Times New Roman" w:hAnsi="Times New Roman" w:cs="Times New Roman"/>
        </w:rPr>
        <w:t>осциллограммы</w:t>
      </w:r>
      <w:r w:rsidRPr="004E62B0">
        <w:rPr>
          <w:rFonts w:ascii="Times New Roman" w:hAnsi="Times New Roman" w:cs="Times New Roman"/>
        </w:rPr>
        <w:t xml:space="preserve"> и функции неопределенности для сигналов различно</w:t>
      </w:r>
      <w:r>
        <w:rPr>
          <w:rFonts w:ascii="Times New Roman" w:hAnsi="Times New Roman" w:cs="Times New Roman"/>
        </w:rPr>
        <w:t>го вида</w:t>
      </w:r>
      <w:r w:rsidRPr="004E62B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На графиках а) и б) параметр </w:t>
      </w:r>
      <w:r w:rsidRPr="005C0FD3">
        <w:rPr>
          <w:rFonts w:ascii="Times New Roman" w:hAnsi="Times New Roman" w:cs="Times New Roman"/>
        </w:rPr>
        <w:t>ZC_root</w:t>
      </w:r>
      <w:r>
        <w:rPr>
          <w:rFonts w:ascii="Times New Roman" w:hAnsi="Times New Roman" w:cs="Times New Roman"/>
        </w:rPr>
        <w:t xml:space="preserve"> был равен 1, на в</w:t>
      </w:r>
      <w:r>
        <w:rPr>
          <w:rFonts w:ascii="Times New Roman" w:hAnsi="Times New Roman" w:cs="Times New Roman"/>
        </w:rPr>
        <w:t xml:space="preserve">) и </w:t>
      </w:r>
      <w:r>
        <w:rPr>
          <w:rFonts w:ascii="Times New Roman" w:hAnsi="Times New Roman" w:cs="Times New Roman"/>
        </w:rPr>
        <w:t xml:space="preserve">г) -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63</w:t>
      </w:r>
      <w:r>
        <w:rPr>
          <w:rFonts w:ascii="Times New Roman" w:hAnsi="Times New Roman" w:cs="Times New Roman"/>
        </w:rPr>
        <w:t xml:space="preserve">, на 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 xml:space="preserve">) и 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126</w:t>
      </w:r>
    </w:p>
    <w:p w14:paraId="0A6227CD" w14:textId="4A236A83" w:rsidR="005C0FD3" w:rsidRPr="004E62B0" w:rsidRDefault="005C0FD3" w:rsidP="00801C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Графики б) и е) представляют собой «зеркальное» отображение друг друга, так как </w:t>
      </w:r>
      <w:r w:rsidR="00C57940">
        <w:rPr>
          <w:rFonts w:ascii="Times New Roman" w:hAnsi="Times New Roman" w:cs="Times New Roman"/>
        </w:rPr>
        <w:t>при данных параметрах сигналы оказались комплексно-сопряженными. Однако, при выборе другой формы сигнала, увеличивается шанс принять сигнал с большей ошибкой по времени</w:t>
      </w:r>
    </w:p>
    <w:p w14:paraId="0E6BB984" w14:textId="36DCB896" w:rsidR="00996F86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65B836D1" wp14:editId="282875C7">
            <wp:extent cx="6645910" cy="252158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1A46" w14:textId="28056CF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73948A57" w14:textId="61CDDC97" w:rsidR="00996F86" w:rsidRPr="004E62B0" w:rsidRDefault="00996F86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31946B7E" wp14:editId="7B685AC2">
            <wp:extent cx="6645910" cy="252031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355"/>
                    <a:stretch/>
                  </pic:blipFill>
                  <pic:spPr bwMode="auto"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EBF89" w14:textId="7B08FA5E" w:rsidR="00996F86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в)                                                                            г)</w:t>
      </w:r>
    </w:p>
    <w:p w14:paraId="189D1157" w14:textId="6D6ECFB1" w:rsidR="00996F86" w:rsidRPr="004E62B0" w:rsidRDefault="00996F86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653CAE01" wp14:editId="4F38582B">
            <wp:extent cx="6645910" cy="250507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C829" w14:textId="7777777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д)                                                                            е)</w:t>
      </w:r>
    </w:p>
    <w:p w14:paraId="6355C215" w14:textId="782FE39B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Рис. 1.</w:t>
      </w:r>
      <w:r w:rsidRPr="004E62B0">
        <w:rPr>
          <w:rFonts w:ascii="Times New Roman" w:hAnsi="Times New Roman" w:cs="Times New Roman"/>
        </w:rPr>
        <w:t>3</w:t>
      </w:r>
      <w:r w:rsidRPr="004E62B0">
        <w:rPr>
          <w:rFonts w:ascii="Times New Roman" w:hAnsi="Times New Roman" w:cs="Times New Roman"/>
        </w:rPr>
        <w:t>.</w:t>
      </w:r>
    </w:p>
    <w:p w14:paraId="40B4623B" w14:textId="77777777" w:rsidR="00EB5188" w:rsidRPr="004E62B0" w:rsidRDefault="00EB5188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br w:type="page"/>
      </w:r>
    </w:p>
    <w:p w14:paraId="3AD73D72" w14:textId="4C0E26C7" w:rsidR="002B3987" w:rsidRDefault="002B3987" w:rsidP="00801CE1">
      <w:pPr>
        <w:spacing w:after="0"/>
        <w:rPr>
          <w:rFonts w:ascii="Times New Roman" w:hAnsi="Times New Roman" w:cs="Times New Roman"/>
          <w:b/>
          <w:bCs/>
        </w:rPr>
      </w:pPr>
      <w:r w:rsidRPr="004E62B0">
        <w:rPr>
          <w:rFonts w:ascii="Times New Roman" w:hAnsi="Times New Roman" w:cs="Times New Roman"/>
          <w:b/>
          <w:bCs/>
        </w:rPr>
        <w:lastRenderedPageBreak/>
        <w:t>2. М</w:t>
      </w:r>
      <w:r w:rsidRPr="004E62B0">
        <w:rPr>
          <w:rFonts w:ascii="Times New Roman" w:hAnsi="Times New Roman" w:cs="Times New Roman"/>
          <w:b/>
          <w:bCs/>
        </w:rPr>
        <w:t>одулированн</w:t>
      </w:r>
      <w:r w:rsidRPr="004E62B0">
        <w:rPr>
          <w:rFonts w:ascii="Times New Roman" w:hAnsi="Times New Roman" w:cs="Times New Roman"/>
          <w:b/>
          <w:bCs/>
        </w:rPr>
        <w:t>ая</w:t>
      </w:r>
      <w:r w:rsidRPr="004E62B0">
        <w:rPr>
          <w:rFonts w:ascii="Times New Roman" w:hAnsi="Times New Roman" w:cs="Times New Roman"/>
          <w:b/>
          <w:bCs/>
        </w:rPr>
        <w:t xml:space="preserve"> M-последовательност</w:t>
      </w:r>
      <w:r w:rsidRPr="004E62B0">
        <w:rPr>
          <w:rFonts w:ascii="Times New Roman" w:hAnsi="Times New Roman" w:cs="Times New Roman"/>
          <w:b/>
          <w:bCs/>
        </w:rPr>
        <w:t>ь</w:t>
      </w:r>
    </w:p>
    <w:p w14:paraId="55F27D5A" w14:textId="77777777" w:rsidR="00C57940" w:rsidRPr="004E62B0" w:rsidRDefault="00C57940" w:rsidP="00801CE1">
      <w:pPr>
        <w:spacing w:after="0"/>
        <w:rPr>
          <w:rFonts w:ascii="Times New Roman" w:hAnsi="Times New Roman" w:cs="Times New Roman"/>
          <w:b/>
          <w:bCs/>
        </w:rPr>
      </w:pPr>
    </w:p>
    <w:p w14:paraId="6007A6FD" w14:textId="209E0E88" w:rsidR="00C57940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2.1</w:t>
      </w:r>
      <w:r w:rsidR="002B3987" w:rsidRPr="004E62B0">
        <w:t xml:space="preserve"> </w:t>
      </w:r>
      <w:r w:rsidR="002B3987" w:rsidRPr="004E62B0">
        <w:rPr>
          <w:rFonts w:ascii="Times New Roman" w:hAnsi="Times New Roman" w:cs="Times New Roman"/>
        </w:rPr>
        <w:t>Влияние полосы сигнала на ФН</w:t>
      </w:r>
    </w:p>
    <w:p w14:paraId="30D7B989" w14:textId="77777777" w:rsidR="00C57940" w:rsidRDefault="00C57940" w:rsidP="00801CE1">
      <w:pPr>
        <w:spacing w:after="0"/>
        <w:rPr>
          <w:rFonts w:ascii="Times New Roman" w:hAnsi="Times New Roman" w:cs="Times New Roman"/>
        </w:rPr>
      </w:pPr>
    </w:p>
    <w:p w14:paraId="6AA029FB" w14:textId="123989CE" w:rsidR="00C57940" w:rsidRDefault="00C57940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На рис. </w:t>
      </w:r>
      <w:r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 xml:space="preserve">.1. приведены спектры сигналов и функции неопределенности для сигналов с различной полосой. Как видно из графиков, при уменьшении полосы сигнала </w:t>
      </w:r>
      <w:r>
        <w:rPr>
          <w:rFonts w:ascii="Times New Roman" w:hAnsi="Times New Roman" w:cs="Times New Roman"/>
        </w:rPr>
        <w:t>основное «пятно» увеличивается по оси времени</w:t>
      </w:r>
      <w:r w:rsidRPr="004E62B0">
        <w:rPr>
          <w:rFonts w:ascii="Times New Roman" w:hAnsi="Times New Roman" w:cs="Times New Roman"/>
        </w:rPr>
        <w:t xml:space="preserve"> Следовательно, даже при </w:t>
      </w:r>
      <w:r>
        <w:rPr>
          <w:rFonts w:ascii="Times New Roman" w:hAnsi="Times New Roman" w:cs="Times New Roman"/>
        </w:rPr>
        <w:t>нулевой расстройке по частоте, шанс ошибочно принять сигнал во времени увеличивается</w:t>
      </w:r>
      <w:r w:rsidRPr="004E62B0">
        <w:rPr>
          <w:rFonts w:ascii="Times New Roman" w:hAnsi="Times New Roman" w:cs="Times New Roman"/>
        </w:rPr>
        <w:t>.</w:t>
      </w:r>
    </w:p>
    <w:p w14:paraId="07CAC476" w14:textId="385640FB" w:rsidR="00BD29A1" w:rsidRPr="004E62B0" w:rsidRDefault="00BD29A1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00615AF6" wp14:editId="296D76A1">
            <wp:extent cx="6645910" cy="249237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411" w14:textId="60460A2A" w:rsidR="00BD29A1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1C6DE3D1" w14:textId="0FC263A1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63C0131F" wp14:editId="29253ABD">
            <wp:extent cx="6645910" cy="250571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90D" w14:textId="0F5F0741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в)                                                                            г)</w:t>
      </w:r>
    </w:p>
    <w:p w14:paraId="20850168" w14:textId="67846215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402271AC" wp14:editId="73068671">
            <wp:extent cx="6645910" cy="24777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A35" w14:textId="7777777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д)                                                                            е)</w:t>
      </w:r>
    </w:p>
    <w:p w14:paraId="2ED693C2" w14:textId="29B162AE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Рис. </w:t>
      </w:r>
      <w:r w:rsidRPr="004E62B0"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>.</w:t>
      </w:r>
      <w:r w:rsidRPr="004E62B0">
        <w:rPr>
          <w:rFonts w:ascii="Times New Roman" w:hAnsi="Times New Roman" w:cs="Times New Roman"/>
        </w:rPr>
        <w:t>1</w:t>
      </w:r>
      <w:r w:rsidRPr="004E62B0">
        <w:rPr>
          <w:rFonts w:ascii="Times New Roman" w:hAnsi="Times New Roman" w:cs="Times New Roman"/>
        </w:rPr>
        <w:t>.</w:t>
      </w:r>
    </w:p>
    <w:p w14:paraId="4416B8A2" w14:textId="77777777" w:rsidR="00EB5188" w:rsidRPr="004E62B0" w:rsidRDefault="00EB5188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br w:type="page"/>
      </w:r>
    </w:p>
    <w:p w14:paraId="5D28714C" w14:textId="70491002" w:rsidR="004867D4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lastRenderedPageBreak/>
        <w:t>2.2</w:t>
      </w:r>
      <w:r w:rsidR="002B3987" w:rsidRPr="004E62B0">
        <w:t xml:space="preserve"> </w:t>
      </w:r>
      <w:r w:rsidR="002B3987" w:rsidRPr="004E62B0">
        <w:rPr>
          <w:rFonts w:ascii="Times New Roman" w:hAnsi="Times New Roman" w:cs="Times New Roman"/>
        </w:rPr>
        <w:t xml:space="preserve">Влияние </w:t>
      </w:r>
      <w:r w:rsidR="00C57940">
        <w:rPr>
          <w:rFonts w:ascii="Times New Roman" w:hAnsi="Times New Roman" w:cs="Times New Roman"/>
        </w:rPr>
        <w:t>длительности</w:t>
      </w:r>
      <w:r w:rsidR="002B3987" w:rsidRPr="004E62B0">
        <w:rPr>
          <w:rFonts w:ascii="Times New Roman" w:hAnsi="Times New Roman" w:cs="Times New Roman"/>
        </w:rPr>
        <w:t xml:space="preserve"> сигнала на ФН</w:t>
      </w:r>
    </w:p>
    <w:p w14:paraId="66B98B19" w14:textId="771A3644" w:rsidR="00C57940" w:rsidRDefault="00C57940" w:rsidP="00801CE1">
      <w:pPr>
        <w:spacing w:after="0"/>
        <w:rPr>
          <w:rFonts w:ascii="Times New Roman" w:hAnsi="Times New Roman" w:cs="Times New Roman"/>
        </w:rPr>
      </w:pPr>
    </w:p>
    <w:p w14:paraId="11BBF221" w14:textId="0A2E8425" w:rsidR="00C57940" w:rsidRPr="004E62B0" w:rsidRDefault="00C57940" w:rsidP="00C57940">
      <w:pPr>
        <w:spacing w:after="0" w:line="240" w:lineRule="auto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На рис. </w:t>
      </w:r>
      <w:r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 xml:space="preserve">. приведены </w:t>
      </w:r>
      <w:r>
        <w:rPr>
          <w:rFonts w:ascii="Times New Roman" w:hAnsi="Times New Roman" w:cs="Times New Roman"/>
        </w:rPr>
        <w:t>осциллограммы</w:t>
      </w:r>
      <w:r w:rsidRPr="004E62B0">
        <w:rPr>
          <w:rFonts w:ascii="Times New Roman" w:hAnsi="Times New Roman" w:cs="Times New Roman"/>
        </w:rPr>
        <w:t xml:space="preserve"> и функции неопределенности для сигналов с различной </w:t>
      </w:r>
      <w:r>
        <w:rPr>
          <w:rFonts w:ascii="Times New Roman" w:hAnsi="Times New Roman" w:cs="Times New Roman"/>
        </w:rPr>
        <w:t>временной длительностью</w:t>
      </w:r>
      <w:r w:rsidRPr="004E62B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Длительность сигнала влияет на функцию неопределенности а</w:t>
      </w:r>
      <w:r>
        <w:rPr>
          <w:rFonts w:ascii="Times New Roman" w:hAnsi="Times New Roman" w:cs="Times New Roman"/>
        </w:rPr>
        <w:t xml:space="preserve">налогично </w:t>
      </w:r>
      <w:r>
        <w:rPr>
          <w:rFonts w:ascii="Times New Roman" w:hAnsi="Times New Roman" w:cs="Times New Roman"/>
        </w:rPr>
        <w:t xml:space="preserve">случаю </w:t>
      </w:r>
      <w:r>
        <w:rPr>
          <w:rFonts w:ascii="Times New Roman" w:hAnsi="Times New Roman" w:cs="Times New Roman"/>
        </w:rPr>
        <w:t>последовательности Задова-Чу</w:t>
      </w:r>
      <w:r>
        <w:rPr>
          <w:rFonts w:ascii="Times New Roman" w:hAnsi="Times New Roman" w:cs="Times New Roman"/>
        </w:rPr>
        <w:t>. Однако, кроме того, в данном случае при увеличении длительности сигнала пик ФН сужаетс</w:t>
      </w:r>
      <w:r w:rsidR="004B2E86">
        <w:rPr>
          <w:rFonts w:ascii="Times New Roman" w:hAnsi="Times New Roman" w:cs="Times New Roman"/>
        </w:rPr>
        <w:t xml:space="preserve">я по оси частот, следовательно </w:t>
      </w:r>
      <w:r>
        <w:rPr>
          <w:rFonts w:ascii="Times New Roman" w:hAnsi="Times New Roman" w:cs="Times New Roman"/>
        </w:rPr>
        <w:t xml:space="preserve">возрастает шанс не приять сигнал вообще. </w:t>
      </w:r>
    </w:p>
    <w:p w14:paraId="43A0B608" w14:textId="7244A4E5" w:rsidR="00C57940" w:rsidRPr="004E62B0" w:rsidRDefault="00C57940" w:rsidP="00801CE1">
      <w:pPr>
        <w:spacing w:after="0"/>
        <w:rPr>
          <w:rFonts w:ascii="Times New Roman" w:hAnsi="Times New Roman" w:cs="Times New Roman"/>
        </w:rPr>
      </w:pPr>
    </w:p>
    <w:p w14:paraId="6B904892" w14:textId="33A518E5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029294E3" wp14:editId="2FCBAC7E">
            <wp:extent cx="6645910" cy="250253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8BB" w14:textId="52F86DA2" w:rsidR="00BD29A1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557A4740" w14:textId="17B5EE46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08C492B7" wp14:editId="485FA125">
            <wp:extent cx="6645910" cy="250317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123" w14:textId="389720B6" w:rsidR="00BD29A1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в)                                                                            г)</w:t>
      </w:r>
    </w:p>
    <w:p w14:paraId="20D0BA24" w14:textId="107AB505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4E323F05" wp14:editId="61F17576">
            <wp:extent cx="6645910" cy="24460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903"/>
                    <a:stretch/>
                  </pic:blipFill>
                  <pic:spPr bwMode="auto"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2F0B" w14:textId="7777777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д)                                                                            е)</w:t>
      </w:r>
    </w:p>
    <w:p w14:paraId="4885637B" w14:textId="2B99E1A1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Рис. 2.</w:t>
      </w:r>
      <w:r w:rsidRPr="004E62B0"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>.</w:t>
      </w:r>
    </w:p>
    <w:p w14:paraId="7EF8659F" w14:textId="77777777" w:rsidR="00EB5188" w:rsidRPr="004E62B0" w:rsidRDefault="00EB5188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br w:type="page"/>
      </w:r>
    </w:p>
    <w:p w14:paraId="588C1539" w14:textId="359022A9" w:rsidR="004867D4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lastRenderedPageBreak/>
        <w:t>2.3</w:t>
      </w:r>
      <w:r w:rsidR="002B3987" w:rsidRPr="004E62B0">
        <w:t xml:space="preserve"> </w:t>
      </w:r>
      <w:r w:rsidR="002B3987" w:rsidRPr="004E62B0">
        <w:rPr>
          <w:rFonts w:ascii="Times New Roman" w:hAnsi="Times New Roman" w:cs="Times New Roman"/>
        </w:rPr>
        <w:t>Влияние вида сигнала на ФН</w:t>
      </w:r>
    </w:p>
    <w:p w14:paraId="39C6D631" w14:textId="0A906F65" w:rsidR="004B2E86" w:rsidRDefault="004B2E86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На рис. </w:t>
      </w:r>
      <w:r>
        <w:rPr>
          <w:rFonts w:ascii="Times New Roman" w:hAnsi="Times New Roman" w:cs="Times New Roman"/>
        </w:rPr>
        <w:t>2</w:t>
      </w:r>
      <w:r w:rsidRPr="004E62B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E62B0">
        <w:rPr>
          <w:rFonts w:ascii="Times New Roman" w:hAnsi="Times New Roman" w:cs="Times New Roman"/>
        </w:rPr>
        <w:t xml:space="preserve">. приведены </w:t>
      </w:r>
      <w:r>
        <w:rPr>
          <w:rFonts w:ascii="Times New Roman" w:hAnsi="Times New Roman" w:cs="Times New Roman"/>
        </w:rPr>
        <w:t>осциллограммы</w:t>
      </w:r>
      <w:r w:rsidRPr="004E62B0">
        <w:rPr>
          <w:rFonts w:ascii="Times New Roman" w:hAnsi="Times New Roman" w:cs="Times New Roman"/>
        </w:rPr>
        <w:t xml:space="preserve"> и функции неопределенности для сигналов различно</w:t>
      </w:r>
      <w:r>
        <w:rPr>
          <w:rFonts w:ascii="Times New Roman" w:hAnsi="Times New Roman" w:cs="Times New Roman"/>
        </w:rPr>
        <w:t>го вида</w:t>
      </w:r>
      <w:r w:rsidRPr="004E62B0">
        <w:rPr>
          <w:rFonts w:ascii="Times New Roman" w:hAnsi="Times New Roman" w:cs="Times New Roman"/>
        </w:rPr>
        <w:t>.</w:t>
      </w:r>
    </w:p>
    <w:p w14:paraId="620E30A9" w14:textId="0A22EDEF" w:rsidR="004B2E86" w:rsidRPr="004E62B0" w:rsidRDefault="004B2E86" w:rsidP="00801C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видно из рисунков, для М-последовательности вид сигнала не влияет на его прием.</w:t>
      </w:r>
    </w:p>
    <w:p w14:paraId="5C8038C3" w14:textId="7FAA9E06" w:rsidR="00BD29A1" w:rsidRPr="004E62B0" w:rsidRDefault="00BD29A1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7A5DDC14" wp14:editId="2959D18A">
            <wp:extent cx="6645910" cy="2466975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543" w14:textId="7386B0F0" w:rsidR="004867D4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3B969435" w14:textId="181A54FF" w:rsidR="004867D4" w:rsidRPr="004E62B0" w:rsidRDefault="004867D4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5BD7F309" wp14:editId="078F1B63">
            <wp:extent cx="6645910" cy="2492375"/>
            <wp:effectExtent l="0" t="0" r="254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EAC" w14:textId="05E73024" w:rsidR="004867D4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в)                                                                            г)</w:t>
      </w:r>
    </w:p>
    <w:p w14:paraId="4F3ED40C" w14:textId="3A347B64" w:rsidR="004867D4" w:rsidRPr="004E62B0" w:rsidRDefault="004867D4" w:rsidP="00801CE1">
      <w:pPr>
        <w:spacing w:after="0"/>
        <w:rPr>
          <w:rFonts w:ascii="Times New Roman" w:hAnsi="Times New Roman" w:cs="Times New Roman"/>
          <w:lang w:val="en-US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3A036753" wp14:editId="34B6BD81">
            <wp:extent cx="6645910" cy="245491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12BE" w14:textId="77777777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д)                                                                            е)</w:t>
      </w:r>
    </w:p>
    <w:p w14:paraId="7C4DD152" w14:textId="3482019D" w:rsidR="00EB5188" w:rsidRPr="004E62B0" w:rsidRDefault="00EB5188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Рис. 2.</w:t>
      </w:r>
      <w:r w:rsidRPr="004E62B0">
        <w:rPr>
          <w:rFonts w:ascii="Times New Roman" w:hAnsi="Times New Roman" w:cs="Times New Roman"/>
        </w:rPr>
        <w:t>3</w:t>
      </w:r>
      <w:r w:rsidRPr="004E62B0">
        <w:rPr>
          <w:rFonts w:ascii="Times New Roman" w:hAnsi="Times New Roman" w:cs="Times New Roman"/>
        </w:rPr>
        <w:t>.</w:t>
      </w:r>
    </w:p>
    <w:p w14:paraId="5FC16F5A" w14:textId="77777777" w:rsidR="00EB5188" w:rsidRPr="004E62B0" w:rsidRDefault="00EB5188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br w:type="page"/>
      </w:r>
    </w:p>
    <w:p w14:paraId="18AA46B3" w14:textId="77777777" w:rsidR="002B3987" w:rsidRPr="004E62B0" w:rsidRDefault="004867D4" w:rsidP="00801CE1">
      <w:pPr>
        <w:spacing w:after="0"/>
        <w:rPr>
          <w:rFonts w:ascii="Times New Roman" w:hAnsi="Times New Roman" w:cs="Times New Roman"/>
          <w:b/>
          <w:bCs/>
        </w:rPr>
      </w:pPr>
      <w:r w:rsidRPr="004E62B0">
        <w:rPr>
          <w:rFonts w:ascii="Times New Roman" w:hAnsi="Times New Roman" w:cs="Times New Roman"/>
          <w:b/>
          <w:bCs/>
        </w:rPr>
        <w:lastRenderedPageBreak/>
        <w:t xml:space="preserve">3. </w:t>
      </w:r>
      <w:r w:rsidR="002B3987" w:rsidRPr="004E62B0">
        <w:rPr>
          <w:rFonts w:ascii="Times New Roman" w:hAnsi="Times New Roman" w:cs="Times New Roman"/>
          <w:b/>
          <w:bCs/>
        </w:rPr>
        <w:t xml:space="preserve">Сравнение ФН для </w:t>
      </w:r>
      <w:r w:rsidR="002B3987" w:rsidRPr="004E62B0">
        <w:rPr>
          <w:rFonts w:ascii="Times New Roman" w:hAnsi="Times New Roman" w:cs="Times New Roman"/>
          <w:b/>
          <w:bCs/>
        </w:rPr>
        <w:t>сигнала Задова-Чу</w:t>
      </w:r>
      <w:r w:rsidR="002B3987" w:rsidRPr="004E62B0">
        <w:rPr>
          <w:rFonts w:ascii="Times New Roman" w:hAnsi="Times New Roman" w:cs="Times New Roman"/>
          <w:b/>
          <w:bCs/>
        </w:rPr>
        <w:t xml:space="preserve"> и </w:t>
      </w:r>
      <w:r w:rsidR="002B3987" w:rsidRPr="004E62B0">
        <w:rPr>
          <w:rFonts w:ascii="Times New Roman" w:hAnsi="Times New Roman" w:cs="Times New Roman"/>
          <w:b/>
          <w:bCs/>
        </w:rPr>
        <w:t>модулированной M-последовательности</w:t>
      </w:r>
      <w:r w:rsidR="002B3987" w:rsidRPr="004E62B0">
        <w:rPr>
          <w:rFonts w:ascii="Times New Roman" w:hAnsi="Times New Roman" w:cs="Times New Roman"/>
          <w:b/>
          <w:bCs/>
        </w:rPr>
        <w:t xml:space="preserve"> </w:t>
      </w:r>
    </w:p>
    <w:p w14:paraId="790C9AFE" w14:textId="6E1AE403" w:rsidR="007D50B6" w:rsidRPr="004E62B0" w:rsidRDefault="004867D4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  <w:lang w:val="en-US"/>
        </w:rPr>
        <w:drawing>
          <wp:inline distT="0" distB="0" distL="0" distR="0" wp14:anchorId="40197E28" wp14:editId="5ECD1539">
            <wp:extent cx="6645910" cy="250126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D1B5" w14:textId="59BD4CD8" w:rsidR="007D50B6" w:rsidRPr="004E62B0" w:rsidRDefault="007D50B6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а)                                                                            б)</w:t>
      </w:r>
    </w:p>
    <w:p w14:paraId="4E39DE1F" w14:textId="0ECA3845" w:rsidR="007D50B6" w:rsidRPr="004E62B0" w:rsidRDefault="007D50B6" w:rsidP="00801CE1">
      <w:pPr>
        <w:spacing w:after="0"/>
        <w:jc w:val="center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>Рис. 3.1.</w:t>
      </w:r>
    </w:p>
    <w:p w14:paraId="47F036B3" w14:textId="2B99144D" w:rsidR="007D50B6" w:rsidRPr="004E62B0" w:rsidRDefault="007D50B6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На рис. 3.1. представлены функции неопределённости для последовательностей Задова-Чу (а) и </w:t>
      </w:r>
      <w:r w:rsidR="002B3987" w:rsidRPr="004E62B0">
        <w:rPr>
          <w:rFonts w:ascii="Times New Roman" w:hAnsi="Times New Roman" w:cs="Times New Roman"/>
        </w:rPr>
        <w:t>модулированной M-последовательности</w:t>
      </w:r>
      <w:r w:rsidRPr="004E62B0">
        <w:rPr>
          <w:rFonts w:ascii="Times New Roman" w:hAnsi="Times New Roman" w:cs="Times New Roman"/>
        </w:rPr>
        <w:t>.</w:t>
      </w:r>
    </w:p>
    <w:p w14:paraId="0A2E4FF0" w14:textId="4642C7EC" w:rsidR="007D50B6" w:rsidRPr="004E62B0" w:rsidRDefault="007D50B6" w:rsidP="00801CE1">
      <w:pPr>
        <w:spacing w:after="0"/>
        <w:rPr>
          <w:rFonts w:ascii="Times New Roman" w:hAnsi="Times New Roman" w:cs="Times New Roman"/>
        </w:rPr>
      </w:pPr>
      <w:r w:rsidRPr="004E62B0">
        <w:rPr>
          <w:rFonts w:ascii="Times New Roman" w:hAnsi="Times New Roman" w:cs="Times New Roman"/>
        </w:rPr>
        <w:t xml:space="preserve">Как видно из графиков, </w:t>
      </w:r>
      <w:r w:rsidRPr="004E62B0">
        <w:rPr>
          <w:rFonts w:ascii="Times New Roman" w:hAnsi="Times New Roman" w:cs="Times New Roman"/>
        </w:rPr>
        <w:t>при значительных частотных расстройках</w:t>
      </w:r>
      <w:r w:rsidRPr="004E62B0">
        <w:rPr>
          <w:rFonts w:ascii="Times New Roman" w:hAnsi="Times New Roman" w:cs="Times New Roman"/>
        </w:rPr>
        <w:t xml:space="preserve"> в случае использования последовательности Задова-Чу даже несмотря на ошибки по времени, синхро-сигнал может быть принят, в тоже время для М-последовательности </w:t>
      </w:r>
      <w:r w:rsidR="00EB5188" w:rsidRPr="004E62B0">
        <w:rPr>
          <w:rFonts w:ascii="Times New Roman" w:hAnsi="Times New Roman" w:cs="Times New Roman"/>
        </w:rPr>
        <w:t>возможен «пропуск» сигнала, если его уровень не пройдет заданный порог</w:t>
      </w:r>
      <w:r w:rsidRPr="004E62B0">
        <w:rPr>
          <w:rFonts w:ascii="Times New Roman" w:hAnsi="Times New Roman" w:cs="Times New Roman"/>
        </w:rPr>
        <w:t xml:space="preserve"> </w:t>
      </w:r>
    </w:p>
    <w:sectPr w:rsidR="007D50B6" w:rsidRPr="004E62B0" w:rsidSect="001A638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66C77" w14:textId="77777777" w:rsidR="00A20A8D" w:rsidRDefault="00A20A8D" w:rsidP="002B3987">
      <w:pPr>
        <w:spacing w:after="0" w:line="240" w:lineRule="auto"/>
      </w:pPr>
      <w:r>
        <w:separator/>
      </w:r>
    </w:p>
  </w:endnote>
  <w:endnote w:type="continuationSeparator" w:id="0">
    <w:p w14:paraId="591C80C1" w14:textId="77777777" w:rsidR="00A20A8D" w:rsidRDefault="00A20A8D" w:rsidP="002B3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26427" w14:textId="77777777" w:rsidR="00A20A8D" w:rsidRDefault="00A20A8D" w:rsidP="002B3987">
      <w:pPr>
        <w:spacing w:after="0" w:line="240" w:lineRule="auto"/>
      </w:pPr>
      <w:r>
        <w:separator/>
      </w:r>
    </w:p>
  </w:footnote>
  <w:footnote w:type="continuationSeparator" w:id="0">
    <w:p w14:paraId="737AFC82" w14:textId="77777777" w:rsidR="00A20A8D" w:rsidRDefault="00A20A8D" w:rsidP="002B3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3593F"/>
    <w:multiLevelType w:val="multilevel"/>
    <w:tmpl w:val="AB3810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83"/>
    <w:rsid w:val="001A6383"/>
    <w:rsid w:val="002B3987"/>
    <w:rsid w:val="003139DB"/>
    <w:rsid w:val="004867D4"/>
    <w:rsid w:val="004B2E86"/>
    <w:rsid w:val="004D2EBD"/>
    <w:rsid w:val="004E62B0"/>
    <w:rsid w:val="005531FB"/>
    <w:rsid w:val="005C0FD3"/>
    <w:rsid w:val="006649B8"/>
    <w:rsid w:val="007D50B6"/>
    <w:rsid w:val="00801CE1"/>
    <w:rsid w:val="00996F86"/>
    <w:rsid w:val="00A20A8D"/>
    <w:rsid w:val="00BD29A1"/>
    <w:rsid w:val="00C57940"/>
    <w:rsid w:val="00DF454A"/>
    <w:rsid w:val="00EB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D948"/>
  <w15:chartTrackingRefBased/>
  <w15:docId w15:val="{3686437D-375A-45EB-B3C5-48CEDCD2B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9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518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B3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B3987"/>
  </w:style>
  <w:style w:type="paragraph" w:styleId="a6">
    <w:name w:val="footer"/>
    <w:basedOn w:val="a"/>
    <w:link w:val="a7"/>
    <w:uiPriority w:val="99"/>
    <w:unhideWhenUsed/>
    <w:rsid w:val="002B39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B3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Смусева</dc:creator>
  <cp:keywords/>
  <dc:description/>
  <cp:lastModifiedBy>Ксения Смусева</cp:lastModifiedBy>
  <cp:revision>2</cp:revision>
  <dcterms:created xsi:type="dcterms:W3CDTF">2021-03-25T17:50:00Z</dcterms:created>
  <dcterms:modified xsi:type="dcterms:W3CDTF">2021-03-25T20:35:00Z</dcterms:modified>
</cp:coreProperties>
</file>