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A286" w14:textId="6B142B48" w:rsidR="009F53C1" w:rsidRDefault="00F31427" w:rsidP="001A2F70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Исследование характеристик систем связи с антенными решетками</w:t>
      </w:r>
    </w:p>
    <w:p w14:paraId="7FCD4FCE" w14:textId="40DADE6F" w:rsidR="00F31427" w:rsidRDefault="00F31427" w:rsidP="00F31427">
      <w:pPr>
        <w:jc w:val="right"/>
        <w:rPr>
          <w:lang w:val="ru-RU"/>
        </w:rPr>
      </w:pPr>
      <w:r w:rsidRPr="00F31427">
        <w:rPr>
          <w:u w:val="single"/>
          <w:lang w:val="ru-RU"/>
        </w:rPr>
        <w:t>Выполнила</w:t>
      </w:r>
      <w:r>
        <w:rPr>
          <w:u w:val="single"/>
          <w:lang w:val="ru-RU"/>
        </w:rPr>
        <w:t xml:space="preserve">: </w:t>
      </w:r>
      <w:proofErr w:type="spellStart"/>
      <w:r>
        <w:rPr>
          <w:lang w:val="ru-RU"/>
        </w:rPr>
        <w:t>Величкина</w:t>
      </w:r>
      <w:proofErr w:type="spellEnd"/>
      <w:r>
        <w:rPr>
          <w:lang w:val="ru-RU"/>
        </w:rPr>
        <w:t xml:space="preserve"> А. С.</w:t>
      </w:r>
    </w:p>
    <w:p w14:paraId="70FB670F" w14:textId="771D0660" w:rsidR="00F31427" w:rsidRDefault="00F31427" w:rsidP="00F31427">
      <w:pPr>
        <w:rPr>
          <w:lang w:val="ru-RU"/>
        </w:rPr>
      </w:pPr>
      <w:r>
        <w:rPr>
          <w:lang w:val="ru-RU"/>
        </w:rPr>
        <w:t xml:space="preserve">В ходе выполнения задания были исследованы различия в характеристиках помехоустойчивости, распространения сигнала и передачи данных в системах связи, основанных на единичных излучателях и антенных решетках. </w:t>
      </w:r>
    </w:p>
    <w:p w14:paraId="2F8A8504" w14:textId="5ABC9FDC" w:rsidR="00F31427" w:rsidRDefault="00F31427" w:rsidP="00F31427">
      <w:pPr>
        <w:rPr>
          <w:lang w:val="ru-RU"/>
        </w:rPr>
      </w:pPr>
      <w:r>
        <w:rPr>
          <w:lang w:val="ru-RU"/>
        </w:rPr>
        <w:t>Условия задания:</w:t>
      </w:r>
    </w:p>
    <w:p w14:paraId="114DAF70" w14:textId="6369608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Несущая частота: 900 МГц;</w:t>
      </w:r>
    </w:p>
    <w:p w14:paraId="5CA8968C" w14:textId="6508CF1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передачи данных :2 Мбит/с</w:t>
      </w:r>
    </w:p>
    <w:p w14:paraId="1DFE1966" w14:textId="13AA1E49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Расстояние: 5 км</w:t>
      </w:r>
    </w:p>
    <w:p w14:paraId="005887E7" w14:textId="6CB968B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 распространения: город с массовой застройкой</w:t>
      </w:r>
    </w:p>
    <w:p w14:paraId="1FF3CAF4" w14:textId="4C1DC3A1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Усиление излучателя: 4</w:t>
      </w:r>
    </w:p>
    <w:p w14:paraId="2CE6E290" w14:textId="6CA185A5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элементов в решетке: 8</w:t>
      </w:r>
    </w:p>
    <w:p w14:paraId="0B9108C0" w14:textId="6EC6B44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Чувствительность приемного устройства: -93 </w:t>
      </w:r>
      <w:r>
        <w:rPr>
          <w:lang w:val="en-US"/>
        </w:rPr>
        <w:t>dBm</w:t>
      </w:r>
    </w:p>
    <w:p w14:paraId="5F53B317" w14:textId="3E92B78A" w:rsidR="00F31427" w:rsidRDefault="00F31427" w:rsidP="00F31427">
      <w:pPr>
        <w:rPr>
          <w:lang w:val="ru-RU"/>
        </w:rPr>
      </w:pPr>
      <w:r>
        <w:rPr>
          <w:lang w:val="ru-RU"/>
        </w:rPr>
        <w:t>Диаграмма направленности АР:</w:t>
      </w:r>
    </w:p>
    <w:p w14:paraId="1D97EFB8" w14:textId="0FA65D53" w:rsidR="00F31427" w:rsidRDefault="00F31427" w:rsidP="00F3142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64E59" wp14:editId="69092F95">
            <wp:extent cx="3219450" cy="31429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164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338" w14:textId="061E157F" w:rsidR="00F31427" w:rsidRDefault="00F31427" w:rsidP="00F31427">
      <w:pPr>
        <w:ind w:firstLine="0"/>
        <w:jc w:val="center"/>
        <w:rPr>
          <w:lang w:val="ru-RU"/>
        </w:rPr>
      </w:pPr>
      <w:r>
        <w:rPr>
          <w:lang w:val="ru-RU"/>
        </w:rPr>
        <w:t>Рис. 1. Диаграмма направленности антенной решетки.</w:t>
      </w:r>
    </w:p>
    <w:p w14:paraId="4B2B5D10" w14:textId="573E21AD" w:rsidR="00F31427" w:rsidRDefault="004077B5" w:rsidP="004077B5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DD686D9" wp14:editId="17B4F7B0">
            <wp:extent cx="3390900" cy="33103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61" cy="33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CB2F" w14:textId="61063C33" w:rsidR="004077B5" w:rsidRDefault="004077B5" w:rsidP="004077B5">
      <w:pPr>
        <w:ind w:firstLine="0"/>
        <w:jc w:val="center"/>
        <w:rPr>
          <w:lang w:val="ru-RU"/>
        </w:rPr>
      </w:pPr>
      <w:r>
        <w:rPr>
          <w:lang w:val="ru-RU"/>
        </w:rPr>
        <w:t>Рис. 2. Диаграмма направленности АР с выделенными боковыми лепестками</w:t>
      </w:r>
      <w:r w:rsidR="00055AA8">
        <w:rPr>
          <w:lang w:val="ru-RU"/>
        </w:rPr>
        <w:t>.</w:t>
      </w:r>
    </w:p>
    <w:p w14:paraId="3490321A" w14:textId="47406DE2" w:rsidR="00055AA8" w:rsidRPr="00341047" w:rsidRDefault="00055AA8" w:rsidP="00055AA8">
      <w:pPr>
        <w:rPr>
          <w:lang w:val="ru-RU"/>
        </w:rPr>
      </w:pPr>
      <w:r>
        <w:rPr>
          <w:lang w:val="ru-RU"/>
        </w:rPr>
        <w:t xml:space="preserve">Уровень боковых лепестков составляет порядка 40% от уровня главного лепестка. </w:t>
      </w:r>
    </w:p>
    <w:p w14:paraId="47913329" w14:textId="75843636" w:rsidR="004077B5" w:rsidRDefault="00793F39" w:rsidP="00793F3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44CE2" wp14:editId="05872C07">
            <wp:extent cx="4246280" cy="3495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54" cy="34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452" w14:textId="30F47529" w:rsidR="00793F39" w:rsidRDefault="00793F39" w:rsidP="00793F39">
      <w:pPr>
        <w:ind w:firstLine="0"/>
        <w:jc w:val="center"/>
        <w:rPr>
          <w:lang w:val="ru-RU"/>
        </w:rPr>
      </w:pPr>
      <w:r>
        <w:rPr>
          <w:lang w:val="ru-RU"/>
        </w:rPr>
        <w:t>Рис. 3. Потери при распространении в разных моделях распространения</w:t>
      </w:r>
    </w:p>
    <w:p w14:paraId="2D3F7A31" w14:textId="7D4E6CF0" w:rsidR="00793F39" w:rsidRDefault="00793F39" w:rsidP="00793F39">
      <w:pPr>
        <w:rPr>
          <w:lang w:val="ru-RU"/>
        </w:rPr>
      </w:pPr>
      <w:r>
        <w:rPr>
          <w:lang w:val="ru-RU"/>
        </w:rPr>
        <w:t xml:space="preserve">Согласно условиям задания, для дальнейших расчетов была использована модель </w:t>
      </w:r>
      <w:proofErr w:type="spellStart"/>
      <w:r>
        <w:rPr>
          <w:lang w:val="ru-RU"/>
        </w:rPr>
        <w:t>Окамура</w:t>
      </w:r>
      <w:proofErr w:type="spellEnd"/>
      <w:r>
        <w:rPr>
          <w:lang w:val="ru-RU"/>
        </w:rPr>
        <w:t xml:space="preserve">-Хата для города с плотной застройкой. </w:t>
      </w:r>
    </w:p>
    <w:p w14:paraId="44B622FB" w14:textId="4AB09BED" w:rsidR="00793F39" w:rsidRDefault="00055AA8" w:rsidP="00793F39">
      <w:pPr>
        <w:rPr>
          <w:lang w:val="ru-RU"/>
        </w:rPr>
      </w:pPr>
      <w:r>
        <w:rPr>
          <w:lang w:val="ru-RU"/>
        </w:rPr>
        <w:lastRenderedPageBreak/>
        <w:t>Допустимый уровень вероятности ошибки был выбран как 10</w:t>
      </w:r>
      <w:r>
        <w:rPr>
          <w:vertAlign w:val="superscript"/>
          <w:lang w:val="ru-RU"/>
        </w:rPr>
        <w:t>-</w:t>
      </w:r>
      <w:r w:rsidR="00341047">
        <w:rPr>
          <w:vertAlign w:val="superscript"/>
          <w:lang w:val="ru-RU"/>
        </w:rPr>
        <w:t>2</w:t>
      </w:r>
      <w:r>
        <w:rPr>
          <w:lang w:val="ru-RU"/>
        </w:rPr>
        <w:t>.</w:t>
      </w:r>
      <w:r w:rsidRPr="00055AA8">
        <w:rPr>
          <w:lang w:val="ru-RU"/>
        </w:rPr>
        <w:t xml:space="preserve"> </w:t>
      </w:r>
      <w:r>
        <w:rPr>
          <w:lang w:val="ru-RU"/>
        </w:rPr>
        <w:t xml:space="preserve">Требуемое соотношение </w:t>
      </w:r>
      <w:r>
        <w:rPr>
          <w:lang w:val="en-US"/>
        </w:rPr>
        <w:t>E</w:t>
      </w:r>
      <w:r>
        <w:rPr>
          <w:vertAlign w:val="subscript"/>
          <w:lang w:val="en-US"/>
        </w:rPr>
        <w:t>b</w:t>
      </w:r>
      <w:r w:rsidRPr="00055AA8">
        <w:rPr>
          <w:lang w:val="ru-RU"/>
        </w:rPr>
        <w:t>/</w:t>
      </w:r>
      <w:r>
        <w:rPr>
          <w:lang w:val="en-US"/>
        </w:rPr>
        <w:t>N</w:t>
      </w:r>
      <w:r w:rsidRPr="00055AA8">
        <w:rPr>
          <w:vertAlign w:val="subscript"/>
          <w:lang w:val="ru-RU"/>
        </w:rPr>
        <w:t>0</w:t>
      </w:r>
      <w:r w:rsidRPr="00055AA8">
        <w:rPr>
          <w:lang w:val="ru-RU"/>
        </w:rPr>
        <w:t xml:space="preserve"> </w:t>
      </w:r>
      <w:r>
        <w:rPr>
          <w:lang w:val="ru-RU"/>
        </w:rPr>
        <w:t>известен для разных видов модуляции.</w:t>
      </w:r>
    </w:p>
    <w:p w14:paraId="017B5FEE" w14:textId="7E7491FC" w:rsidR="00341047" w:rsidRDefault="00341047" w:rsidP="00341047">
      <w:pPr>
        <w:ind w:firstLine="0"/>
        <w:rPr>
          <w:lang w:val="ru-RU"/>
        </w:rPr>
      </w:pPr>
      <w:r w:rsidRPr="00341047">
        <w:rPr>
          <w:lang w:val="ru-RU"/>
        </w:rPr>
        <w:drawing>
          <wp:inline distT="0" distB="0" distL="0" distR="0" wp14:anchorId="75728DCC" wp14:editId="46B6CAB6">
            <wp:extent cx="5191850" cy="38962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71A6" w14:textId="4AFD1172" w:rsidR="00341047" w:rsidRPr="00055AA8" w:rsidRDefault="00341047" w:rsidP="00341047">
      <w:pPr>
        <w:ind w:firstLine="0"/>
        <w:jc w:val="center"/>
        <w:rPr>
          <w:lang w:val="ru-RU"/>
        </w:rPr>
      </w:pPr>
      <w:r>
        <w:rPr>
          <w:lang w:val="ru-RU"/>
        </w:rPr>
        <w:t>Рис. 4. Мощность на приеме с учетом чувствительности</w:t>
      </w:r>
    </w:p>
    <w:p w14:paraId="11EB5F85" w14:textId="699320BF" w:rsidR="00055AA8" w:rsidRDefault="00341047" w:rsidP="00793F39">
      <w:pPr>
        <w:rPr>
          <w:lang w:val="ru-RU"/>
        </w:rPr>
      </w:pPr>
      <w:r w:rsidRPr="00341047">
        <w:rPr>
          <w:lang w:val="ru-RU"/>
        </w:rPr>
        <w:drawing>
          <wp:inline distT="0" distB="0" distL="0" distR="0" wp14:anchorId="2BD922D0" wp14:editId="441951C4">
            <wp:extent cx="4772691" cy="378195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3386" w14:textId="262D56BC" w:rsidR="00341047" w:rsidRDefault="00341047" w:rsidP="00341047">
      <w:pPr>
        <w:jc w:val="center"/>
        <w:rPr>
          <w:lang w:val="ru-RU"/>
        </w:rPr>
      </w:pPr>
      <w:r>
        <w:rPr>
          <w:lang w:val="ru-RU"/>
        </w:rPr>
        <w:t>Рис. 5. Рейтинг битовой ошибки</w:t>
      </w:r>
    </w:p>
    <w:p w14:paraId="3465251E" w14:textId="5AD0ADAF" w:rsidR="00341047" w:rsidRPr="00341047" w:rsidRDefault="00341047" w:rsidP="00341047">
      <w:pPr>
        <w:rPr>
          <w:lang w:val="ru-RU"/>
        </w:rPr>
      </w:pPr>
      <w:r>
        <w:rPr>
          <w:lang w:val="ru-RU"/>
        </w:rPr>
        <w:lastRenderedPageBreak/>
        <w:t xml:space="preserve">Таким образом, антенная решетка по уровню бокового лепестка показала себя ожидаемо хуже, чем единичный антенный излучатель. С заданной моделью распространения и битовой скоростью даже самый устойчивый к помехам вид модуляции – </w:t>
      </w:r>
      <w:r>
        <w:rPr>
          <w:lang w:val="en-US"/>
        </w:rPr>
        <w:t>BPSK</w:t>
      </w:r>
      <w:r w:rsidRPr="00341047">
        <w:rPr>
          <w:lang w:val="ru-RU"/>
        </w:rPr>
        <w:t xml:space="preserve">, </w:t>
      </w:r>
      <w:r>
        <w:rPr>
          <w:lang w:val="ru-RU"/>
        </w:rPr>
        <w:t xml:space="preserve">показал, что заданные условия осуществляются только на расстоянии порядка полутора километров по уровню бокового лепестка АР.  </w:t>
      </w:r>
    </w:p>
    <w:sectPr w:rsidR="00341047" w:rsidRPr="00341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112"/>
    <w:multiLevelType w:val="hybridMultilevel"/>
    <w:tmpl w:val="2EE67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B0"/>
    <w:rsid w:val="00055AA8"/>
    <w:rsid w:val="00125502"/>
    <w:rsid w:val="001A2F70"/>
    <w:rsid w:val="001C753D"/>
    <w:rsid w:val="00225CDD"/>
    <w:rsid w:val="002D415F"/>
    <w:rsid w:val="00341047"/>
    <w:rsid w:val="004077B5"/>
    <w:rsid w:val="004716AF"/>
    <w:rsid w:val="00676EB0"/>
    <w:rsid w:val="00793F39"/>
    <w:rsid w:val="007A31FF"/>
    <w:rsid w:val="008907DD"/>
    <w:rsid w:val="008C0B09"/>
    <w:rsid w:val="008D7797"/>
    <w:rsid w:val="0096694F"/>
    <w:rsid w:val="009F53C1"/>
    <w:rsid w:val="00D74C00"/>
    <w:rsid w:val="00D7719E"/>
    <w:rsid w:val="00E86E6C"/>
    <w:rsid w:val="00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6BEC"/>
  <w15:chartTrackingRefBased/>
  <w15:docId w15:val="{9467A186-35E2-4C8B-B776-6A02E46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paragraph" w:styleId="a4">
    <w:name w:val="List Paragraph"/>
    <w:basedOn w:val="a"/>
    <w:uiPriority w:val="34"/>
    <w:qFormat/>
    <w:rsid w:val="00F3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9</cp:revision>
  <dcterms:created xsi:type="dcterms:W3CDTF">2023-11-27T11:12:00Z</dcterms:created>
  <dcterms:modified xsi:type="dcterms:W3CDTF">2023-12-07T09:00:00Z</dcterms:modified>
</cp:coreProperties>
</file>