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Econexo para la jornada Agtech</w:t>
      </w:r>
    </w:p>
    <w:p>
      <w:r>
        <w:t>Charla comercial de 10 a 15 minutos</w:t>
      </w:r>
    </w:p>
    <w:p>
      <w:r>
        <w:t>Este guion acompaña las 11 diapositivas de la presentación con imágenes. Está pensado para explicar qué resuelve Econexo en el trabajo cotidiano del agro y cerrar con una invitación a una demostración sobre un lote propio.</w:t>
      </w:r>
    </w:p>
    <w:p>
      <w:pPr>
        <w:pStyle w:val="Heading1"/>
      </w:pPr>
      <w:r>
        <w:t>Cómo usar el guion</w:t>
      </w:r>
    </w:p>
    <w:p>
      <w:r>
        <w:t>Ensayá a ritmo conversado y dejá pausas breves. Las indicaciones de pantalla y las transiciones son ayudas para el orador. Las capturas muestran la interfaz del proyecto con datos de demostración; no representan resultados de un cliente.</w:t>
      </w:r>
    </w:p>
    <w:p>
      <w:pPr>
        <w:pStyle w:val="Heading1"/>
      </w:pPr>
      <w:r>
        <w:t>Duración y adaptación</w:t>
      </w:r>
    </w:p>
    <w:p>
      <w:r>
        <w:t>El recorrido sugerido dura aproximadamente 13 minutos. Para una versión de 10 minutos, abreviá los ejemplos de las diapositivas 5 a 8. Para llegar a 15 minutos, reservá el cierre para una pregunta del público.</w:t>
      </w:r>
    </w:p>
    <w:p>
      <w:pPr>
        <w:pStyle w:val="Heading1"/>
      </w:pPr>
      <w:r>
        <w:t>Mensaje central</w:t>
      </w:r>
    </w:p>
    <w:p>
      <w:r>
        <w:t>Econexo reúne información por lote para que el productor y su asesor puedan revisar las condiciones, planificar tareas y dar seguimiento a sus decisiones.</w:t>
      </w:r>
    </w:p>
    <w:p>
      <w:r>
        <w:br w:type="page"/>
      </w:r>
    </w:p>
    <w:p>
      <w:pPr>
        <w:pStyle w:val="Heading1"/>
      </w:pPr>
      <w:r>
        <w:t>01 Decisiones para el campo de hoy</w:t>
      </w:r>
    </w:p>
    <w:p>
      <w:r>
        <w:t>Tiempo sugerido 0:50</w:t>
      </w:r>
    </w:p>
    <w:p>
      <w:pPr>
        <w:pStyle w:val="Heading2"/>
      </w:pPr>
      <w:r>
        <w:t>Texto para decir</w:t>
      </w:r>
    </w:p>
    <w:p>
      <w:r>
        <w:t>Cuando uno trabaja en el campo, hay decisiones que no pueden esperar: entrar a un lote, organizar una aplicación, revisar un cultivo o planificar el pastoreo. Y muchas veces la información para decidir está repartida entre un pronóstico, una planilla y lo que observamos en la recorrida. Econexo reúne esa información y la relaciona con cada lote. Hoy quiero mostrarles para qué puede servir en el trabajo cotidiano, sin entrar en la tecnología que hay detrás. La pregunta que nos guía es sencilla: ¿qué necesito saber de mi campo para decidir mejor hoy?</w:t>
      </w:r>
    </w:p>
    <w:p>
      <w:r>
        <w:rPr>
          <w:b/>
        </w:rPr>
        <w:t xml:space="preserve">Transición  </w:t>
      </w:r>
      <w:r>
        <w:t>Estas decisiones aparecen todos los días en el campo.</w:t>
      </w:r>
    </w:p>
    <w:p>
      <w:pPr>
        <w:pStyle w:val="Heading1"/>
      </w:pPr>
      <w:r>
        <w:t>02 Cada decisión tiene un costo</w:t>
      </w:r>
    </w:p>
    <w:p>
      <w:r>
        <w:t>Tiempo sugerido 1:10</w:t>
      </w:r>
    </w:p>
    <w:p>
      <w:pPr>
        <w:pStyle w:val="Heading2"/>
      </w:pPr>
      <w:r>
        <w:t>Texto para decir</w:t>
      </w:r>
    </w:p>
    <w:p>
      <w:r>
        <w:t>Pensemos en una mañana normal de trabajo. Ya hay gente organizada, equipos disponibles y tareas pendientes. ¿Pero las condiciones acompañan? Quizás tenemos un pronóstico general, pero falta relacionarlo con el cultivo y con ese lote. Quizás sabemos que llovió, pero todavía debemos revisar cómo se combina esa lluvia con la demanda del cultivo. En ganadería, ver un potrero verde no alcanza para saber cuánto alimento realmente ofrece. Estas preguntas tienen consecuencias sobre el trabajo y los recursos. No voy a ponerles una cifra de ahorro que no hayamos medido. El problema que abordamos es concreto: decidir con información dispersa exige esfuerzo y puede dejar aspectos importantes fuera de la conversación.</w:t>
      </w:r>
    </w:p>
    <w:p>
      <w:r>
        <w:rPr>
          <w:b/>
        </w:rPr>
        <w:t xml:space="preserve">Transición  </w:t>
      </w:r>
      <w:r>
        <w:t>Veamos cómo reunimos esa información alrededor del lote.</w:t>
      </w:r>
    </w:p>
    <w:p>
      <w:r>
        <w:br w:type="page"/>
      </w:r>
    </w:p>
    <w:p>
      <w:pPr>
        <w:pStyle w:val="Heading1"/>
      </w:pPr>
      <w:r>
        <w:t>03 La información por lote</w:t>
      </w:r>
    </w:p>
    <w:p>
      <w:r>
        <w:t>Tiempo sugerido 1:10</w:t>
      </w:r>
    </w:p>
    <w:p>
      <w:r>
        <w:rPr>
          <w:b/>
        </w:rPr>
        <w:t xml:space="preserve">En pantalla  </w:t>
      </w:r>
      <w:r>
        <w:t>Señalar nombre del lote, cultivo y balance de agua. Aclarar que son datos de demostración.</w:t>
      </w:r>
    </w:p>
    <w:p>
      <w:pPr>
        <w:pStyle w:val="Heading2"/>
      </w:pPr>
      <w:r>
        <w:t>Texto para decir</w:t>
      </w:r>
    </w:p>
    <w:p>
      <w:r>
        <w:t>La lógica de Econexo empieza por algo conocido: el lote. Registramos dónde está, qué cultivo tiene y los datos necesarios para darle contexto. Sobre esa base podemos consultar el clima, el pronóstico y los indicadores que corresponden. Para el seguimiento de la vegetación, EcoCampo incorpora consultas satelitales cuando la fuente está disponible. También conserva las evaluaciones realizadas. El beneficio que proponemos es tener una referencia común: que el productor y su asesor miren el mismo lote, la misma fecha y la misma información. Así la conversación puede pasar de buscar datos en varios lugares a discutir qué conviene revisar o hacer. La calidad y la actualidad de esos datos siguen siendo importantes.</w:t>
      </w:r>
    </w:p>
    <w:p>
      <w:r>
        <w:rPr>
          <w:b/>
        </w:rPr>
        <w:t xml:space="preserve">Transición  </w:t>
      </w:r>
      <w:r>
        <w:t>La plataforma acompaña tanto cultivos como ganadería.</w:t>
      </w:r>
    </w:p>
    <w:p>
      <w:pPr>
        <w:pStyle w:val="Heading1"/>
      </w:pPr>
      <w:r>
        <w:t>04 Cultivos y ganadería</w:t>
      </w:r>
    </w:p>
    <w:p>
      <w:r>
        <w:t>Tiempo sugerido 1:05</w:t>
      </w:r>
    </w:p>
    <w:p>
      <w:pPr>
        <w:pStyle w:val="Heading2"/>
      </w:pPr>
      <w:r>
        <w:t>Texto para decir</w:t>
      </w:r>
    </w:p>
    <w:p>
      <w:r>
        <w:t>Para el agro, la plataforma organiza estas necesidades en dos módulos. EcoNexo AG acompaña el seguimiento de cultivos: cómo avanza su desarrollo estimado, qué ocurre con el balance de agua y qué condiciones meteorológicas se esperan para las labores. EcoCampo suma una evaluación preliminar del terreno y herramientas de seguimiento de vegetación y presupuesto forrajero. Para quien produce de forma mixta, esto permite trabajar sobre los mismos lotes registrados. No hace falta aprender los nombres de todos los indicadores. Lo importante es reconocer qué pregunta queremos responder. Si la pregunta es sobre una aplicación, miramos las condiciones previstas. Si es sobre pastoreo, necesitamos además mediciones reales de forraje.</w:t>
      </w:r>
    </w:p>
    <w:p>
      <w:r>
        <w:rPr>
          <w:b/>
        </w:rPr>
        <w:t xml:space="preserve">Transición  </w:t>
      </w:r>
      <w:r>
        <w:t>Primero, una tarea concreta: organizar una aplicación.</w:t>
      </w:r>
    </w:p>
    <w:p>
      <w:r>
        <w:br w:type="page"/>
      </w:r>
    </w:p>
    <w:p>
      <w:pPr>
        <w:pStyle w:val="Heading1"/>
      </w:pPr>
      <w:r>
        <w:t>05 Ventanas para las labores</w:t>
      </w:r>
    </w:p>
    <w:p>
      <w:r>
        <w:t>Tiempo sugerido 1:20</w:t>
      </w:r>
    </w:p>
    <w:p>
      <w:r>
        <w:rPr>
          <w:b/>
        </w:rPr>
        <w:t xml:space="preserve">En pantalla  </w:t>
      </w:r>
      <w:r>
        <w:t>Señalar el aviso de pulverización y la necesidad de verificar las condiciones en el campo.</w:t>
      </w:r>
    </w:p>
    <w:p>
      <w:pPr>
        <w:pStyle w:val="Heading2"/>
      </w:pPr>
      <w:r>
        <w:t>Texto para decir</w:t>
      </w:r>
    </w:p>
    <w:p>
      <w:r>
        <w:t>Veamos una situación concreta. Tenemos prevista una aplicación y queremos organizar el equipo. Mirar solamente si va a llover puede ser insuficiente. También importan el viento, la temperatura y la humedad. Econexo AG cruza esas condiciones del pronóstico y señala ventanas horarias que cumplen sus criterios. Eso ayuda a revisar la programación de la tarea con una base común. Es un apoyo a la planificación: las condiciones pueden cambiar y deben verificarse en el campo. También hay que respetar las indicaciones del producto y el criterio del profesional responsable. La propuesta comercial es sencilla: tener a mano una lectura conjunta de las condiciones que importan, antes de comprometer personas y equipos. Este es un ejemplo de uso, no una promesa de ahorro ya demostrada.</w:t>
      </w:r>
    </w:p>
    <w:p>
      <w:r>
        <w:rPr>
          <w:b/>
        </w:rPr>
        <w:t xml:space="preserve">Transición  </w:t>
      </w:r>
      <w:r>
        <w:t>Además de una labor puntual, importa seguir la evolución del cultivo.</w:t>
      </w:r>
    </w:p>
    <w:p>
      <w:pPr>
        <w:pStyle w:val="Heading1"/>
      </w:pPr>
      <w:r>
        <w:t>06 Seguimiento del agua y del cultivo</w:t>
      </w:r>
    </w:p>
    <w:p>
      <w:r>
        <w:t>Tiempo sugerido 1:25</w:t>
      </w:r>
    </w:p>
    <w:p>
      <w:r>
        <w:rPr>
          <w:b/>
        </w:rPr>
        <w:t xml:space="preserve">En pantalla  </w:t>
      </w:r>
      <w:r>
        <w:t>Señalar los días y la relación entre lluvia y demanda del cultivo. Los números son ilustrativos.</w:t>
      </w:r>
    </w:p>
    <w:p>
      <w:pPr>
        <w:pStyle w:val="Heading2"/>
      </w:pPr>
      <w:r>
        <w:t>Texto para decir</w:t>
      </w:r>
    </w:p>
    <w:p>
      <w:r>
        <w:t>Otra necesidad habitual es decidir dónde poner primero la atención. Econexo AG reúne distintas señales. El balance de agua estima la relación entre lluvia y demanda del cultivo. La evolución de la temperatura permite estimar etapas de desarrollo. Y el pronóstico puede señalar condiciones de frío o calor que merecen seguimiento. También identifica condiciones meteorológicas favorables a determinadas enfermedades. Esto último no significa que una enfermedad esté presente: sirve para orientar una revisión. Imaginemos que manejamos varios lotes y tenemos tiempo limitado para recorrerlos. Estas señales pueden ayudarnos a preparar esa recorrida y las preguntas que llevamos al campo. Después, la observación del productor y el asesor completa la lectura. Las estimaciones son un apoyo y deben interpretarse según el suelo y el contexto local.</w:t>
      </w:r>
    </w:p>
    <w:p>
      <w:r>
        <w:rPr>
          <w:b/>
        </w:rPr>
        <w:t xml:space="preserve">Transición  </w:t>
      </w:r>
      <w:r>
        <w:t>En ganadería, la pregunta cambia: cuánto alimento tenemos disponible.</w:t>
      </w:r>
    </w:p>
    <w:p>
      <w:r>
        <w:br w:type="page"/>
      </w:r>
    </w:p>
    <w:p>
      <w:pPr>
        <w:pStyle w:val="Heading1"/>
      </w:pPr>
      <w:r>
        <w:t>07 Presupuesto de forraje</w:t>
      </w:r>
    </w:p>
    <w:p>
      <w:r>
        <w:t>Tiempo sugerido 1:20</w:t>
      </w:r>
    </w:p>
    <w:p>
      <w:r>
        <w:rPr>
          <w:b/>
        </w:rPr>
        <w:t xml:space="preserve">En pantalla  </w:t>
      </w:r>
      <w:r>
        <w:t>Señalar las mediciones de forraje, el aprovechamiento y la demanda animal.</w:t>
      </w:r>
    </w:p>
    <w:p>
      <w:pPr>
        <w:pStyle w:val="Heading2"/>
      </w:pPr>
      <w:r>
        <w:t>Texto para decir</w:t>
      </w:r>
    </w:p>
    <w:p>
      <w:r>
        <w:t>En ganadería aparece una pregunta muy concreta: ¿para cuánto alcanza el forraje que tenemos? EcoCampo permite armar un presupuesto con la superficie, la materia seca medida, el aprovechamiento esperado, la demanda diaria por animal y los días previstos de uso. Esto permite revisar los supuestos del cálculo y conversar sobre la planificación. El seguimiento satelital aporta otra mirada: muestra cambios en la vegetación. Pero una imagen verde no mide por sí sola la calidad del forraje ni indica cuántos animales puede sostener un potrero. Por eso la herramienta requiere información de campo. El cálculo tampoco incorpora automáticamente crecimiento futuro, reservas o suplementos. Su valor está en ordenar una evaluación explícita, con los datos y límites a la vista, que el equipo pueda actualizar.</w:t>
      </w:r>
    </w:p>
    <w:p>
      <w:r>
        <w:rPr>
          <w:b/>
        </w:rPr>
        <w:t xml:space="preserve">Transición  </w:t>
      </w:r>
      <w:r>
        <w:t>Después del cálculo, necesitamos poder volver a revisar lo que evaluamos.</w:t>
      </w:r>
    </w:p>
    <w:p>
      <w:pPr>
        <w:pStyle w:val="Heading1"/>
      </w:pPr>
      <w:r>
        <w:t>08 Historial de las evaluaciones</w:t>
      </w:r>
    </w:p>
    <w:p>
      <w:r>
        <w:t>Tiempo sugerido 1:20</w:t>
      </w:r>
    </w:p>
    <w:p>
      <w:r>
        <w:rPr>
          <w:b/>
        </w:rPr>
        <w:t xml:space="preserve">En pantalla  </w:t>
      </w:r>
      <w:r>
        <w:t>Señalar fecha, presupuesto y datos pendientes. El historial corresponde al ejemplo demostrativo.</w:t>
      </w:r>
    </w:p>
    <w:p>
      <w:pPr>
        <w:pStyle w:val="Heading2"/>
      </w:pPr>
      <w:r>
        <w:t>Texto para decir</w:t>
      </w:r>
    </w:p>
    <w:p>
      <w:r>
        <w:t>Cada evaluación que guardamos deja una referencia para volver a revisar. En la pantalla vemos un ejemplo de presupuesto forrajero con su fecha, los datos pendientes y la procedencia declarada. Eso permite saber qué información se usó y qué todavía necesita una verificación. Imaginemos una semana de trabajo: consultamos el lote, identificamos qué merece atención, lo contrastamos en una recorrida y decidimos con el asesor. Después podemos volver al historial para seguir la evolución y actualizar la evidencia. El valor está en sostener ese seguimiento con una referencia compartida. Los valores de esta imagen son de demostración y no constituyen una recomendación de carga para un campo real.</w:t>
      </w:r>
    </w:p>
    <w:p>
      <w:r>
        <w:rPr>
          <w:b/>
        </w:rPr>
        <w:t xml:space="preserve">Transición  </w:t>
      </w:r>
      <w:r>
        <w:t>Ese seguimiento tiene valor para quienes trabajan juntos.</w:t>
      </w:r>
    </w:p>
    <w:p>
      <w:r>
        <w:br w:type="page"/>
      </w:r>
    </w:p>
    <w:p>
      <w:pPr>
        <w:pStyle w:val="Heading1"/>
      </w:pPr>
      <w:r>
        <w:t>09 Valor para cada equipo</w:t>
      </w:r>
    </w:p>
    <w:p>
      <w:r>
        <w:t>Tiempo sugerido 1:10</w:t>
      </w:r>
    </w:p>
    <w:p>
      <w:pPr>
        <w:pStyle w:val="Heading2"/>
      </w:pPr>
      <w:r>
        <w:t>Texto para decir</w:t>
      </w:r>
    </w:p>
    <w:p>
      <w:r>
        <w:t>El valor se entiende mejor si pensamos en las personas que usan la información. Para el productor, la propuesta es contar con un lugar donde revisar sus lotes. Para el asesor, llegar a la visita con más contexto y conservar una referencia para la conversación. Para el equipo, organizar las tareas a partir de información compartida. Estos son beneficios de uso que proponemos comprobar en cada establecimiento. La pregunta para evaluar la plataforma no debería ser solamente cuántas funciones tiene. También conviene preguntarse si nos ayudó a preparar una recorrida, revisar una labor o entender mejor una situación. Ahí es donde una herramienta digital se vuelve útil en el trabajo diario.</w:t>
      </w:r>
    </w:p>
    <w:p>
      <w:r>
        <w:rPr>
          <w:b/>
        </w:rPr>
        <w:t xml:space="preserve">Transición  </w:t>
      </w:r>
      <w:r>
        <w:t>La mejor forma de evaluarlo es empezar con una necesidad propia.</w:t>
      </w:r>
    </w:p>
    <w:p>
      <w:pPr>
        <w:pStyle w:val="Heading1"/>
      </w:pPr>
      <w:r>
        <w:t>10 El primer paso con un lote</w:t>
      </w:r>
    </w:p>
    <w:p>
      <w:r>
        <w:t>Tiempo sugerido 1:05</w:t>
      </w:r>
    </w:p>
    <w:p>
      <w:r>
        <w:rPr>
          <w:b/>
        </w:rPr>
        <w:t xml:space="preserve">En pantalla  </w:t>
      </w:r>
      <w:r>
        <w:t>Señalar la vista de resumen y proponer trabajar con un lote del interesado.</w:t>
      </w:r>
    </w:p>
    <w:p>
      <w:pPr>
        <w:pStyle w:val="Heading2"/>
      </w:pPr>
      <w:r>
        <w:t>Texto para decir</w:t>
      </w:r>
    </w:p>
    <w:p>
      <w:r>
        <w:t>La propuesta para empezar es llevar la conversación a un caso propio. Elegimos un lote y una pregunta que hoy les ocupe tiempo: planificar una labor, seguir el agua del cultivo o revisar un presupuesto forrajero. Después vemos qué datos hay disponibles y qué información del campo necesitan aportar. Con eso definimos qué módulo corresponde, quién lo va a usar y qué sería una mejora útil en su trabajo. Esa es una propuesta de evaluación, no un compromiso de implementación con un plazo fijo. La disponibilidad de las fuentes y las condiciones comerciales se revisan para cada caso. Lo importante es salir de una presentación general y mirar una decisión real de su establecimiento.</w:t>
      </w:r>
    </w:p>
    <w:p>
      <w:r>
        <w:rPr>
          <w:b/>
        </w:rPr>
        <w:t xml:space="preserve">Transición  </w:t>
      </w:r>
      <w:r>
        <w:t>Para cerrar, les propongo una pregunta.</w:t>
      </w:r>
    </w:p>
    <w:p>
      <w:r>
        <w:br w:type="page"/>
      </w:r>
    </w:p>
    <w:p>
      <w:pPr>
        <w:pStyle w:val="Heading1"/>
      </w:pPr>
      <w:r>
        <w:t>11 Invitación a una demostración</w:t>
      </w:r>
    </w:p>
    <w:p>
      <w:r>
        <w:t>Tiempo sugerido 0:50</w:t>
      </w:r>
    </w:p>
    <w:p>
      <w:pPr>
        <w:pStyle w:val="Heading2"/>
      </w:pPr>
      <w:r>
        <w:t>Texto para decir</w:t>
      </w:r>
    </w:p>
    <w:p>
      <w:r>
        <w:t>Para cerrar, les dejo una pregunta: ¿qué decisión de su campo les gustaría resolver con más información? Puede ser algo tan concreto como preparar la próxima aplicación, elegir qué lote recorrer primero o revisar el forraje disponible. Econexo busca acompañar esas decisiones con información organizada por lote y herramientas que ayuden a interpretarla. Si reconocieron alguna de estas necesidades en su trabajo, conversemos al terminar. La propuesta es coordinar una demostración y revisar un caso propio. Gracias.</w:t>
      </w:r>
    </w:p>
    <w:p>
      <w:r>
        <w:rPr>
          <w:b/>
        </w:rPr>
        <w:t xml:space="preserve">Transición  </w:t>
      </w:r>
      <w:r>
        <w:t>Gracias. Quedo disponible para conversar al finalizar.</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Econexo para la jornada Agtech</dc:title>
  <dc:subject/>
  <dc:creator>Econexo</dc:creator>
  <cp:keywords/>
  <dc:description>generated by python-docx</dc:description>
  <cp:lastModifiedBy/>
  <cp:revision>1</cp:revision>
  <dcterms:created xsi:type="dcterms:W3CDTF">2013-12-23T23:15:00Z</dcterms:created>
  <dcterms:modified xsi:type="dcterms:W3CDTF">2013-12-23T23:15:00Z</dcterms:modified>
  <cp:category/>
</cp:coreProperties>
</file>