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CellMar>
          <w:top w:w="0" w:type="dxa"/>
          <w:left w:w="0" w:type="dxa"/>
          <w:bottom w:w="60" w:type="dxa"/>
          <w:right w:w="0" w:type="dxa"/>
        </w:tblCellMar>
        <w:tblBorders>
          <w:top w:val="none" w:sz="0" w:color="auto" w:space="0"/>
          <w:left w:val="none" w:sz="0" w:color="auto" w:space="0"/>
          <w:bottom w:val="single" w:sz="18" w:color="1F5C56" w:space="0"/>
          <w:right w:val="none" w:sz="0" w:color="auto" w:space="0"/>
          <w:insideH w:val="none" w:sz="0" w:color="auto" w:space="0"/>
          <w:insideV w:val="none" w:sz="0" w:color="auto" w:space="0"/>
        </w:tblBorders>
      </w:tblPr>
      <w:tblGrid>
        <w:gridCol w:w="4933"/>
        <w:gridCol w:w="4933"/>
      </w:tblGrid>
      <w:tr>
        <w:tc>
          <w:tcPr>
            <w:tcW w:type="dxa" w:w="6236"/>
          </w:tcPr>
          <w:p>
            <w:pPr>
              <w:spacing w:before="0" w:after="20" w:line="240" w:lineRule="auto"/>
            </w:pPr>
            <w:r>
              <w:drawing>
                <wp:inline xmlns:a="http://schemas.openxmlformats.org/drawingml/2006/main" xmlns:pic="http://schemas.openxmlformats.org/drawingml/2006/picture">
                  <wp:extent cx="1224000" cy="493138"/>
                  <wp:docPr id="1" name="Picture 1"/>
                  <wp:cNvGraphicFramePr>
                    <a:graphicFrameLocks noChangeAspect="1"/>
                  </wp:cNvGraphicFramePr>
                  <a:graphic>
                    <a:graphicData uri="http://schemas.openxmlformats.org/drawingml/2006/picture">
                      <pic:pic>
                        <pic:nvPicPr>
                          <pic:cNvPr id="0" name="事務所ロゴ_切り抜き.png"/>
                          <pic:cNvPicPr/>
                        </pic:nvPicPr>
                        <pic:blipFill>
                          <a:blip r:embed="rId10"/>
                          <a:stretch>
                            <a:fillRect/>
                          </a:stretch>
                        </pic:blipFill>
                        <pic:spPr>
                          <a:xfrm>
                            <a:off x="0" y="0"/>
                            <a:ext cx="1224000" cy="493138"/>
                          </a:xfrm>
                          <a:prstGeom prst="rect"/>
                        </pic:spPr>
                      </pic:pic>
                    </a:graphicData>
                  </a:graphic>
                </wp:inline>
              </w:drawing>
            </w:r>
          </w:p>
          <w:p>
            <w:pPr>
              <w:spacing w:before="0" w:after="0" w:line="276" w:lineRule="auto"/>
            </w:pPr>
            <w:r>
              <w:rPr>
                <w:rFonts w:ascii="BIZ UDゴシック" w:hAnsi="BIZ UDゴシック" w:eastAsia="BIZ UDゴシック" w:cs="BIZ UDゴシック"/>
                <w:b/>
                <w:color w:val="1F5C56"/>
                <w:sz w:val="32"/>
              </w:rPr>
              <w:t>リベレスト通信</w:t>
            </w:r>
          </w:p>
          <w:p>
            <w:pPr>
              <w:spacing w:before="0" w:after="0" w:line="276" w:lineRule="auto"/>
            </w:pPr>
            <w:r>
              <w:rPr>
                <w:rFonts w:ascii="BIZ UDゴシック" w:hAnsi="BIZ UDゴシック" w:eastAsia="BIZ UDゴシック" w:cs="BIZ UDゴシック"/>
                <w:b w:val="0"/>
                <w:color w:val="8C7F76"/>
                <w:sz w:val="18"/>
              </w:rPr>
              <w:t>中小企業の人事・労務のことを、やさしく</w:t>
            </w:r>
          </w:p>
        </w:tc>
        <w:tc>
          <w:tcPr>
            <w:tcW w:type="dxa" w:w="3628"/>
          </w:tcPr>
          <w:p>
            <w:pPr>
              <w:spacing w:before="0" w:after="20" w:line="288" w:lineRule="auto"/>
              <w:jc w:val="right"/>
            </w:pPr>
            <w:r>
              <w:rPr>
                <w:rFonts w:ascii="BIZ UDゴシック" w:hAnsi="BIZ UDゴシック" w:eastAsia="BIZ UDゴシック" w:cs="BIZ UDゴシック"/>
                <w:b/>
                <w:color w:val="B9791F"/>
                <w:sz w:val="22"/>
              </w:rPr>
              <w:t>2026年9月15日号</w:t>
            </w:r>
          </w:p>
          <w:p>
            <w:pPr>
              <w:spacing w:before="0" w:after="0" w:line="288" w:lineRule="auto"/>
              <w:jc w:val="right"/>
            </w:pPr>
            <w:r>
              <w:rPr>
                <w:rFonts w:ascii="BIZ UDゴシック" w:hAnsi="BIZ UDゴシック" w:eastAsia="BIZ UDゴシック" w:cs="BIZ UDゴシック"/>
                <w:b w:val="0"/>
                <w:color w:val="8C7F76"/>
                <w:sz w:val="18"/>
              </w:rPr>
              <w:t>発行日：2026年9月15日／10月2日改訂</w:t>
            </w:r>
          </w:p>
          <w:p>
            <w:pPr>
              <w:spacing w:before="0" w:after="0" w:line="288" w:lineRule="auto"/>
              <w:jc w:val="right"/>
            </w:pPr>
            <w:r>
              <w:rPr>
                <w:rFonts w:ascii="BIZ UDゴシック" w:hAnsi="BIZ UDゴシック" w:eastAsia="BIZ UDゴシック" w:cs="BIZ UDゴシック"/>
                <w:b w:val="0"/>
                <w:color w:val="8C7F76"/>
                <w:sz w:val="18"/>
              </w:rPr>
              <w:t>リベレスト社会保険労務士事務所</w:t>
            </w:r>
          </w:p>
        </w:tc>
      </w:tr>
    </w:tbl>
    <w:p>
      <w:pPr>
        <w:spacing w:before="0" w:after="0" w:line="240" w:lineRule="auto"/>
      </w:pPr>
      <w:r>
        <w:rPr>
          <w:rFonts w:ascii="BIZ UDゴシック" w:hAnsi="BIZ UDゴシック" w:eastAsia="BIZ UDゴシック" w:cs="BIZ UDゴシック"/>
          <w:b w:val="0"/>
          <w:color w:val="4A3F38"/>
          <w:sz w:val="12"/>
        </w:rPr>
      </w:r>
    </w:p>
    <w:p>
      <w:pPr>
        <w:spacing w:before="40" w:after="80" w:line="288" w:lineRule="auto"/>
      </w:pPr>
      <w:r>
        <w:rPr>
          <w:rFonts w:ascii="BIZ UDゴシック" w:hAnsi="BIZ UDゴシック" w:eastAsia="BIZ UDゴシック" w:cs="BIZ UDゴシック"/>
          <w:b/>
          <w:color w:val="1F5C56"/>
          <w:sz w:val="34"/>
        </w:rPr>
        <w:t>退職代行から連絡が来たら、まず確かめる3つのこと</w:t>
      </w:r>
    </w:p>
    <w:tbl>
      <w:tblPr>
        <w:tblW w:type="auto" w:w="0"/>
        <w:jc w:val="left"/>
        <w:tblLayout w:type="fixed"/>
        <w:tblLook w:firstColumn="1" w:firstRow="1" w:lastColumn="0" w:lastRow="0" w:noHBand="0" w:noVBand="1" w:val="04A0"/>
        <w:tblCellMar>
          <w:top w:w="60" w:type="dxa"/>
          <w:left w:w="120" w:type="dxa"/>
          <w:bottom w:w="60" w:type="dxa"/>
          <w:right w:w="100" w:type="dxa"/>
        </w:tblCellMar>
        <w:tblBorders>
          <w:top w:val="none" w:sz="0" w:color="auto" w:space="0"/>
          <w:left w:val="single" w:sz="18" w:color="B9791F" w:space="0"/>
          <w:bottom w:val="none" w:sz="0" w:color="auto" w:space="0"/>
          <w:right w:val="none" w:sz="0" w:color="auto" w:space="0"/>
          <w:insideH w:val="none" w:sz="0" w:color="auto" w:space="0"/>
          <w:insideV w:val="none" w:sz="0" w:color="auto" w:space="0"/>
        </w:tblBorders>
      </w:tblPr>
      <w:tblGrid>
        <w:gridCol w:w="9866"/>
      </w:tblGrid>
      <w:tr>
        <w:tc>
          <w:tcPr>
            <w:tcW w:type="dxa" w:w="9865"/>
            <w:shd w:val="clear" w:color="auto" w:fill="FBF4EC"/>
          </w:tcPr>
          <w:p>
            <w:pPr>
              <w:spacing w:before="0" w:after="0" w:line="312" w:lineRule="auto"/>
            </w:pPr>
            <w:r>
              <w:rPr>
                <w:rFonts w:ascii="BIZ UDゴシック" w:hAnsi="BIZ UDゴシック" w:eastAsia="BIZ UDゴシック" w:cs="BIZ UDゴシック"/>
                <w:b/>
                <w:color w:val="1F5C56"/>
                <w:sz w:val="21"/>
              </w:rPr>
              <w:t>社員を雇うすべての会社に関係します。ある日突然、本人ではない人から「退職します」と連絡が入る場面です。</w:t>
            </w:r>
          </w:p>
          <w:p>
            <w:pPr>
              <w:spacing w:before="0" w:after="0" w:line="312" w:lineRule="auto"/>
            </w:pPr>
            <w:r>
              <w:rPr>
                <w:rFonts w:ascii="BIZ UDゴシック" w:hAnsi="BIZ UDゴシック" w:eastAsia="BIZ UDゴシック" w:cs="BIZ UDゴシック"/>
                <w:b/>
                <w:color w:val="1F5C56"/>
                <w:sz w:val="21"/>
              </w:rPr>
              <w:t>慌てて言い返したり、逆に放っておいたりすると、あとで困ります。</w:t>
            </w:r>
          </w:p>
          <w:p>
            <w:pPr>
              <w:spacing w:before="0" w:after="0" w:line="312" w:lineRule="auto"/>
            </w:pPr>
            <w:r>
              <w:rPr>
                <w:rFonts w:ascii="BIZ UDゴシック" w:hAnsi="BIZ UDゴシック" w:eastAsia="BIZ UDゴシック" w:cs="BIZ UDゴシック"/>
                <w:b/>
                <w:color w:val="1F5C56"/>
                <w:sz w:val="21"/>
              </w:rPr>
              <w:t>確かめることは3つだけです。順番に押さえれば、落ち着いて手続に入れます。</w:t>
            </w:r>
          </w:p>
        </w:tc>
      </w:tr>
    </w:tbl>
    <w:p>
      <w:pPr>
        <w:spacing w:before="0" w:after="0" w:line="240" w:lineRule="auto"/>
      </w:pPr>
      <w:r>
        <w:rPr>
          <w:rFonts w:ascii="BIZ UDゴシック" w:hAnsi="BIZ UDゴシック" w:eastAsia="BIZ UDゴシック" w:cs="BIZ UDゴシック"/>
          <w:b w:val="0"/>
          <w:color w:val="4A3F38"/>
          <w:sz w:val="12"/>
        </w:rPr>
      </w:r>
    </w:p>
    <w:p>
      <w:pPr>
        <w:spacing w:before="160" w:after="60" w:line="276" w:lineRule="auto"/>
        <w:pBdr>
          <w:bottom w:val="single" w:sz="6" w:space="3" w:color="D9CEBE"/>
        </w:pBdr>
      </w:pPr>
      <w:r>
        <w:rPr>
          <w:rFonts w:ascii="BIZ UDゴシック" w:hAnsi="BIZ UDゴシック" w:eastAsia="BIZ UDゴシック" w:cs="BIZ UDゴシック"/>
          <w:b/>
          <w:color w:val="B9791F"/>
          <w:sz w:val="22"/>
        </w:rPr>
        <w:t xml:space="preserve">■ </w:t>
      </w:r>
      <w:r>
        <w:rPr>
          <w:rFonts w:ascii="BIZ UDゴシック" w:hAnsi="BIZ UDゴシック" w:eastAsia="BIZ UDゴシック" w:cs="BIZ UDゴシック"/>
          <w:b/>
          <w:color w:val="1F5C56"/>
          <w:sz w:val="24"/>
        </w:rPr>
        <w:t>何が起きるのか</w:t>
      </w:r>
    </w:p>
    <w:p>
      <w:pPr>
        <w:spacing w:before="0" w:after="80" w:line="307" w:lineRule="auto"/>
        <w:ind w:firstLine="210"/>
      </w:pPr>
      <w:r>
        <w:rPr>
          <w:rFonts w:ascii="BIZ UDゴシック" w:hAnsi="BIZ UDゴシック" w:eastAsia="BIZ UDゴシック" w:cs="BIZ UDゴシック"/>
          <w:b w:val="0"/>
          <w:color w:val="4A3F38"/>
          <w:sz w:val="21"/>
        </w:rPr>
        <w:t>朝、本人が出社しません。代わりに、聞いたことのない会社名で電話やメールが入ります。「本人の代わりに退職の連絡をしています。今後は本人に連絡しないでください」という内容です。</w:t>
      </w:r>
    </w:p>
    <w:p>
      <w:pPr>
        <w:spacing w:before="0" w:after="80" w:line="307" w:lineRule="auto"/>
        <w:ind w:firstLine="210"/>
      </w:pPr>
      <w:r>
        <w:rPr>
          <w:rFonts w:ascii="BIZ UDゴシック" w:hAnsi="BIZ UDゴシック" w:eastAsia="BIZ UDゴシック" w:cs="BIZ UDゴシック"/>
          <w:b w:val="0"/>
          <w:color w:val="4A3F38"/>
          <w:sz w:val="21"/>
        </w:rPr>
        <w:t>現場は驚きます。引き継ぎはどうなるのか、貸与品は戻るのか、そもそも本人の意思なのか。ここで感情的に動くと、話がこじれます。</w:t>
      </w:r>
      <w:r>
        <w:rPr>
          <w:rFonts w:ascii="BIZ UDゴシック" w:hAnsi="BIZ UDゴシック" w:eastAsia="BIZ UDゴシック" w:cs="BIZ UDゴシック"/>
          <w:b/>
          <w:color w:val="B9791F"/>
          <w:sz w:val="21"/>
        </w:rPr>
        <w:t>まずは3つを確かめるところから始めてください。</w:t>
      </w:r>
    </w:p>
    <w:p>
      <w:pPr>
        <w:spacing w:before="160" w:after="60" w:line="276" w:lineRule="auto"/>
        <w:pBdr>
          <w:bottom w:val="single" w:sz="6" w:space="3" w:color="D9CEBE"/>
        </w:pBdr>
      </w:pPr>
      <w:r>
        <w:rPr>
          <w:rFonts w:ascii="BIZ UDゴシック" w:hAnsi="BIZ UDゴシック" w:eastAsia="BIZ UDゴシック" w:cs="BIZ UDゴシック"/>
          <w:b/>
          <w:color w:val="B9791F"/>
          <w:sz w:val="22"/>
        </w:rPr>
        <w:t xml:space="preserve">■ </w:t>
      </w:r>
      <w:r>
        <w:rPr>
          <w:rFonts w:ascii="BIZ UDゴシック" w:hAnsi="BIZ UDゴシック" w:eastAsia="BIZ UDゴシック" w:cs="BIZ UDゴシック"/>
          <w:b/>
          <w:color w:val="1F5C56"/>
          <w:sz w:val="24"/>
        </w:rPr>
        <w:t>まず確かめる3つのこと</w:t>
      </w:r>
    </w:p>
    <w:p>
      <w:pPr>
        <w:spacing w:before="0" w:after="80" w:line="307" w:lineRule="auto"/>
        <w:ind w:firstLine="210"/>
      </w:pPr>
      <w:r>
        <w:rPr>
          <w:rFonts w:ascii="BIZ UDゴシック" w:hAnsi="BIZ UDゴシック" w:eastAsia="BIZ UDゴシック" w:cs="BIZ UDゴシック"/>
          <w:b/>
          <w:color w:val="B9791F"/>
          <w:sz w:val="21"/>
        </w:rPr>
        <w:t>1つめは、本人の意思かどうかです。</w:t>
      </w:r>
      <w:r>
        <w:rPr>
          <w:rFonts w:ascii="BIZ UDゴシック" w:hAnsi="BIZ UDゴシック" w:eastAsia="BIZ UDゴシック" w:cs="BIZ UDゴシック"/>
          <w:b w:val="0"/>
          <w:color w:val="4A3F38"/>
          <w:sz w:val="21"/>
        </w:rPr>
        <w:t xml:space="preserve"> 法律で確認が義務づけられているわけではありませんが、後で「知らないうちに辞めたことにされた」と言われないよう、本人の署名がある書面や、本人からのメール・メッセージで残しておくと安心です。</w:t>
      </w:r>
    </w:p>
    <w:p>
      <w:pPr>
        <w:spacing w:before="0" w:after="80" w:line="307" w:lineRule="auto"/>
        <w:ind w:firstLine="210"/>
      </w:pPr>
      <w:r>
        <w:rPr>
          <w:rFonts w:ascii="BIZ UDゴシック" w:hAnsi="BIZ UDゴシック" w:eastAsia="BIZ UDゴシック" w:cs="BIZ UDゴシック"/>
          <w:b/>
          <w:color w:val="B9791F"/>
          <w:sz w:val="21"/>
        </w:rPr>
        <w:t>2つめは、連絡してきた相手が誰かです。</w:t>
      </w:r>
      <w:r>
        <w:rPr>
          <w:rFonts w:ascii="BIZ UDゴシック" w:hAnsi="BIZ UDゴシック" w:eastAsia="BIZ UDゴシック" w:cs="BIZ UDゴシック"/>
          <w:b w:val="0"/>
          <w:color w:val="4A3F38"/>
          <w:sz w:val="21"/>
        </w:rPr>
        <w:t xml:space="preserve"> 退職の意思を伝えるだけなら、使いの役割にとどまります。一方、民間の退職代行業者が本人に代わって退職日や未払い賃金について交渉することは、弁護士法上の問題が生じ得ます。弁護士は本人の代理人として交渉でき、労働組合からは団体交渉の申入れが行われる場合があります。相手が誰で、どのような権限で連絡しているかを確認しましょう。</w:t>
      </w:r>
    </w:p>
    <w:p>
      <w:pPr>
        <w:spacing w:before="0" w:after="80" w:line="307" w:lineRule="auto"/>
        <w:ind w:firstLine="210"/>
      </w:pPr>
      <w:r>
        <w:rPr>
          <w:rFonts w:ascii="BIZ UDゴシック" w:hAnsi="BIZ UDゴシック" w:eastAsia="BIZ UDゴシック" w:cs="BIZ UDゴシック"/>
          <w:b/>
          <w:color w:val="B9791F"/>
          <w:sz w:val="21"/>
        </w:rPr>
        <w:t>3つめは、いつ辞めることになるのかです。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正社員など、期間の定めのない契約</w:t>
      </w:r>
      <w:r>
        <w:rPr>
          <w:rFonts w:ascii="BIZ UDゴシック" w:hAnsi="BIZ UDゴシック" w:eastAsia="BIZ UDゴシック" w:cs="BIZ UDゴシック"/>
          <w:b w:val="0"/>
          <w:color w:val="4A3F38"/>
          <w:sz w:val="21"/>
        </w:rPr>
        <w:t>：申し出の日から</w:t>
      </w:r>
      <w:r>
        <w:rPr>
          <w:rFonts w:ascii="BIZ UDゴシック" w:hAnsi="BIZ UDゴシック" w:eastAsia="BIZ UDゴシック" w:cs="BIZ UDゴシック"/>
          <w:b/>
          <w:color w:val="B9791F"/>
          <w:sz w:val="21"/>
        </w:rPr>
        <w:t>2週間</w:t>
      </w:r>
      <w:r>
        <w:rPr>
          <w:rFonts w:ascii="BIZ UDゴシック" w:hAnsi="BIZ UDゴシック" w:eastAsia="BIZ UDゴシック" w:cs="BIZ UDゴシック"/>
          <w:b w:val="0"/>
          <w:color w:val="4A3F38"/>
          <w:sz w:val="21"/>
        </w:rPr>
        <w:t>が過ぎると終了します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契約社員など、期間の定めのある契約</w:t>
      </w:r>
      <w:r>
        <w:rPr>
          <w:rFonts w:ascii="BIZ UDゴシック" w:hAnsi="BIZ UDゴシック" w:eastAsia="BIZ UDゴシック" w:cs="BIZ UDゴシック"/>
          <w:b w:val="0"/>
          <w:color w:val="4A3F38"/>
          <w:sz w:val="21"/>
        </w:rPr>
        <w:t>：原則は期間が満了するまでです。ただし、やむを得ない事情があるときは、直ちに契約を解除できます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1年を超える有期契約</w:t>
      </w:r>
      <w:r>
        <w:rPr>
          <w:rFonts w:ascii="BIZ UDゴシック" w:hAnsi="BIZ UDゴシック" w:eastAsia="BIZ UDゴシック" w:cs="BIZ UDゴシック"/>
          <w:b w:val="0"/>
          <w:color w:val="4A3F38"/>
          <w:sz w:val="21"/>
        </w:rPr>
        <w:t>：契約の初日から</w:t>
      </w:r>
      <w:r>
        <w:rPr>
          <w:rFonts w:ascii="BIZ UDゴシック" w:hAnsi="BIZ UDゴシック" w:eastAsia="BIZ UDゴシック" w:cs="BIZ UDゴシック"/>
          <w:b/>
          <w:color w:val="B9791F"/>
          <w:sz w:val="21"/>
        </w:rPr>
        <w:t>1年を過ぎた日以後</w:t>
      </w:r>
      <w:r>
        <w:rPr>
          <w:rFonts w:ascii="BIZ UDゴシック" w:hAnsi="BIZ UDゴシック" w:eastAsia="BIZ UDゴシック" w:cs="BIZ UDゴシック"/>
          <w:b w:val="0"/>
          <w:color w:val="4A3F38"/>
          <w:sz w:val="21"/>
        </w:rPr>
        <w:t>は、申し出ればいつでも退職できます（一部に例外があります）</w:t>
      </w:r>
    </w:p>
    <w:p>
      <w:pPr>
        <w:spacing w:before="160" w:after="60" w:line="276" w:lineRule="auto"/>
        <w:pBdr>
          <w:bottom w:val="single" w:sz="6" w:space="3" w:color="D9CEBE"/>
        </w:pBdr>
      </w:pPr>
      <w:r>
        <w:rPr>
          <w:rFonts w:ascii="BIZ UDゴシック" w:hAnsi="BIZ UDゴシック" w:eastAsia="BIZ UDゴシック" w:cs="BIZ UDゴシック"/>
          <w:b/>
          <w:color w:val="B9791F"/>
          <w:sz w:val="22"/>
        </w:rPr>
        <w:t xml:space="preserve">■ </w:t>
      </w:r>
      <w:r>
        <w:rPr>
          <w:rFonts w:ascii="BIZ UDゴシック" w:hAnsi="BIZ UDゴシック" w:eastAsia="BIZ UDゴシック" w:cs="BIZ UDゴシック"/>
          <w:b/>
          <w:color w:val="1F5C56"/>
          <w:sz w:val="24"/>
        </w:rPr>
        <w:t>会社がやること</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すぐに</w:t>
      </w:r>
      <w:r>
        <w:rPr>
          <w:rFonts w:ascii="BIZ UDゴシック" w:hAnsi="BIZ UDゴシック" w:eastAsia="BIZ UDゴシック" w:cs="BIZ UDゴシック"/>
          <w:b w:val="0"/>
          <w:color w:val="4A3F38"/>
          <w:sz w:val="21"/>
        </w:rPr>
        <w:t xml:space="preserve">　誰が窓口になるかを決めます。複数の人がばらばらに応対すると、言った・言わないになります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退職日が決まったら</w:t>
      </w:r>
      <w:r>
        <w:rPr>
          <w:rFonts w:ascii="BIZ UDゴシック" w:hAnsi="BIZ UDゴシック" w:eastAsia="BIZ UDゴシック" w:cs="BIZ UDゴシック"/>
          <w:b w:val="0"/>
          <w:color w:val="4A3F38"/>
          <w:sz w:val="21"/>
        </w:rPr>
        <w:t xml:space="preserve">　貸与品（社員証、パソコン、鍵、制服など）の返し方と、引き継ぎの方法を伝えます。本人と直接やり取りしない場合は、書面の送り方も決めます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5日以内</w:t>
      </w:r>
      <w:r>
        <w:rPr>
          <w:rFonts w:ascii="BIZ UDゴシック" w:hAnsi="BIZ UDゴシック" w:eastAsia="BIZ UDゴシック" w:cs="BIZ UDゴシック"/>
          <w:b w:val="0"/>
          <w:color w:val="4A3F38"/>
          <w:sz w:val="21"/>
        </w:rPr>
        <w:t xml:space="preserve">　社会保険（健康保険・厚生年金）の資格喪失届を出します。提出先は年金事務所です。健康保険組合に入っている会社は、健康保険の分を組合に出します</w:t>
      </w:r>
    </w:p>
    <w:p>
      <w:pPr>
        <w:spacing w:before="0" w:after="20" w:line="307" w:lineRule="auto"/>
        <w:ind w:left="397" w:hanging="227"/>
      </w:pPr>
      <w:r>
        <w:rPr>
          <w:rFonts w:ascii="BIZ UDゴシック" w:hAnsi="BIZ UDゴシック" w:eastAsia="BIZ UDゴシック" w:cs="BIZ UDゴシック"/>
          <w:b w:val="0"/>
          <w:color w:val="4A3F38"/>
          <w:sz w:val="21"/>
        </w:rPr>
        <w:t>・</w:t>
      </w:r>
      <w:r>
        <w:rPr>
          <w:rFonts w:ascii="BIZ UDゴシック" w:hAnsi="BIZ UDゴシック" w:eastAsia="BIZ UDゴシック" w:cs="BIZ UDゴシック"/>
          <w:b/>
          <w:color w:val="B9791F"/>
          <w:sz w:val="21"/>
        </w:rPr>
        <w:t>翌日から10日以内</w:t>
      </w:r>
      <w:r>
        <w:rPr>
          <w:rFonts w:ascii="BIZ UDゴシック" w:hAnsi="BIZ UDゴシック" w:eastAsia="BIZ UDゴシック" w:cs="BIZ UDゴシック"/>
          <w:b w:val="0"/>
          <w:color w:val="4A3F38"/>
          <w:sz w:val="21"/>
        </w:rPr>
        <w:t xml:space="preserve">　雇用保険の資格喪失届を出します。退職が理由のときは、原則として離職証明書を添えます</w:t>
      </w:r>
    </w:p>
    <w:p>
      <w:pPr>
        <w:spacing w:before="0" w:after="80" w:line="307" w:lineRule="auto"/>
        <w:ind w:firstLine="210"/>
      </w:pPr>
      <w:r>
        <w:rPr>
          <w:rFonts w:ascii="BIZ UDゴシック" w:hAnsi="BIZ UDゴシック" w:eastAsia="BIZ UDゴシック" w:cs="BIZ UDゴシック"/>
          <w:b w:val="0"/>
          <w:color w:val="4A3F38"/>
          <w:sz w:val="21"/>
        </w:rPr>
        <w:t>離職票を本人が希望しないときは、離職証明書を省けます。ただし、</w:t>
      </w:r>
      <w:r>
        <w:rPr>
          <w:rFonts w:ascii="BIZ UDゴシック" w:hAnsi="BIZ UDゴシック" w:eastAsia="BIZ UDゴシック" w:cs="BIZ UDゴシック"/>
          <w:b/>
          <w:color w:val="B9791F"/>
          <w:sz w:val="21"/>
        </w:rPr>
        <w:t>退職した日に59歳以上の方</w:t>
      </w:r>
      <w:r>
        <w:rPr>
          <w:rFonts w:ascii="BIZ UDゴシック" w:hAnsi="BIZ UDゴシック" w:eastAsia="BIZ UDゴシック" w:cs="BIZ UDゴシック"/>
          <w:b w:val="0"/>
          <w:color w:val="4A3F38"/>
          <w:sz w:val="21"/>
        </w:rPr>
        <w:t>は、希望にかかわらず必ず添えることになっています。</w:t>
      </w:r>
    </w:p>
    <w:p>
      <w:pPr>
        <w:spacing w:before="160" w:after="60" w:line="276" w:lineRule="auto"/>
        <w:pBdr>
          <w:bottom w:val="single" w:sz="6" w:space="3" w:color="D9CEBE"/>
        </w:pBdr>
      </w:pPr>
      <w:r>
        <w:rPr>
          <w:rFonts w:ascii="BIZ UDゴシック" w:hAnsi="BIZ UDゴシック" w:eastAsia="BIZ UDゴシック" w:cs="BIZ UDゴシック"/>
          <w:b/>
          <w:color w:val="B9791F"/>
          <w:sz w:val="22"/>
        </w:rPr>
        <w:t xml:space="preserve">■ </w:t>
      </w:r>
      <w:r>
        <w:rPr>
          <w:rFonts w:ascii="BIZ UDゴシック" w:hAnsi="BIZ UDゴシック" w:eastAsia="BIZ UDゴシック" w:cs="BIZ UDゴシック"/>
          <w:b/>
          <w:color w:val="1F5C56"/>
          <w:sz w:val="24"/>
        </w:rPr>
        <w:t>よくある誤解</w:t>
      </w:r>
    </w:p>
    <w:p>
      <w:pPr>
        <w:spacing w:before="0" w:after="80" w:line="307" w:lineRule="auto"/>
        <w:ind w:firstLine="210"/>
      </w:pPr>
      <w:r>
        <w:rPr>
          <w:rFonts w:ascii="BIZ UDゴシック" w:hAnsi="BIZ UDゴシック" w:eastAsia="BIZ UDゴシック" w:cs="BIZ UDゴシック"/>
          <w:b/>
          <w:color w:val="B9791F"/>
          <w:sz w:val="21"/>
        </w:rPr>
        <w:t>「代行からの連絡なのだから、応じなくてよい」</w:t>
      </w:r>
      <w:r>
        <w:rPr>
          <w:rFonts w:ascii="BIZ UDゴシック" w:hAnsi="BIZ UDゴシック" w:eastAsia="BIZ UDゴシック" w:cs="BIZ UDゴシック"/>
          <w:b w:val="0"/>
          <w:color w:val="4A3F38"/>
          <w:sz w:val="21"/>
        </w:rPr>
        <w:t>と思われがちですが、退職の意思そのものは本人のものです。放っておくと手続が遅れ、社会保険や雇用保険の期限に間に合わなくなります。</w:t>
      </w:r>
    </w:p>
    <w:p>
      <w:pPr>
        <w:spacing w:before="0" w:after="80" w:line="307" w:lineRule="auto"/>
        <w:ind w:firstLine="210"/>
      </w:pPr>
      <w:r>
        <w:rPr>
          <w:rFonts w:ascii="BIZ UDゴシック" w:hAnsi="BIZ UDゴシック" w:eastAsia="BIZ UDゴシック" w:cs="BIZ UDゴシック"/>
          <w:b/>
          <w:color w:val="B9791F"/>
          <w:sz w:val="21"/>
        </w:rPr>
        <w:t>「契約社員は途中で辞められない」</w:t>
      </w:r>
      <w:r>
        <w:rPr>
          <w:rFonts w:ascii="BIZ UDゴシック" w:hAnsi="BIZ UDゴシック" w:eastAsia="BIZ UDゴシック" w:cs="BIZ UDゴシック"/>
          <w:b w:val="0"/>
          <w:color w:val="4A3F38"/>
          <w:sz w:val="21"/>
        </w:rPr>
        <w:t>とも思われがちですが、やむを得ない事情があるときは直ちに解除できます。1年を超える契約で1年が過ぎている場合も、申し出があれば退職できます。</w:t>
      </w:r>
    </w:p>
    <w:tbl>
      <w:tblPr>
        <w:tblW w:type="auto" w:w="0"/>
        <w:jc w:val="left"/>
        <w:tblLayout w:type="fixed"/>
        <w:tblLook w:firstColumn="1" w:firstRow="1" w:lastColumn="0" w:lastRow="0" w:noHBand="0" w:noVBand="1" w:val="04A0"/>
        <w:tblCellMar>
          <w:top w:w="70" w:type="dxa"/>
          <w:left w:w="120" w:type="dxa"/>
          <w:bottom w:w="70" w:type="dxa"/>
          <w:right w:w="110" w:type="dxa"/>
        </w:tblCellMar>
        <w:tblBorders>
          <w:top w:val="single" w:sz="4" w:color="B9791F" w:space="0"/>
          <w:left w:val="single" w:sz="24" w:color="B9791F" w:space="0"/>
          <w:bottom w:val="single" w:sz="4" w:color="B9791F" w:space="0"/>
          <w:right w:val="single" w:sz="4" w:color="B9791F" w:space="0"/>
          <w:insideH w:val="none" w:sz="0" w:color="auto" w:space="0"/>
          <w:insideV w:val="none" w:sz="0" w:color="auto" w:space="0"/>
        </w:tblBorders>
      </w:tblPr>
      <w:tblGrid>
        <w:gridCol w:w="9866"/>
      </w:tblGrid>
      <w:tr>
        <w:tc>
          <w:tcPr>
            <w:tcW w:type="dxa" w:w="9865"/>
            <w:shd w:val="clear" w:color="auto" w:fill="FCEFDA"/>
          </w:tcPr>
          <w:p>
            <w:pPr>
              <w:spacing w:before="0" w:after="40" w:line="288" w:lineRule="auto"/>
            </w:pPr>
            <w:r>
              <w:rPr>
                <w:rFonts w:ascii="BIZ UDゴシック" w:hAnsi="BIZ UDゴシック" w:eastAsia="BIZ UDゴシック" w:cs="BIZ UDゴシック"/>
                <w:b/>
                <w:color w:val="B9791F"/>
                <w:sz w:val="21"/>
              </w:rPr>
              <w:t>【まず一歩】</w:t>
            </w:r>
            <w:r>
              <w:rPr>
                <w:rFonts w:ascii="BIZ UDゴシック" w:hAnsi="BIZ UDゴシック" w:eastAsia="BIZ UDゴシック" w:cs="BIZ UDゴシック"/>
                <w:b/>
                <w:color w:val="1F5C56"/>
                <w:sz w:val="22"/>
              </w:rPr>
              <w:t xml:space="preserve">　今週できること</w:t>
            </w:r>
          </w:p>
          <w:p>
            <w:pPr>
              <w:spacing w:before="0" w:after="20" w:line="307" w:lineRule="auto"/>
            </w:pPr>
            <w:r>
              <w:rPr>
                <w:rFonts w:ascii="BIZ UDゴシック" w:hAnsi="BIZ UDゴシック" w:eastAsia="BIZ UDゴシック" w:cs="BIZ UDゴシック"/>
                <w:b w:val="0"/>
                <w:color w:val="4A3F38"/>
                <w:sz w:val="20"/>
              </w:rPr>
              <w:t>退職代行から電話が来たとき、</w:t>
            </w:r>
            <w:r>
              <w:rPr>
                <w:rFonts w:ascii="BIZ UDゴシック" w:hAnsi="BIZ UDゴシック" w:eastAsia="BIZ UDゴシック" w:cs="BIZ UDゴシック"/>
                <w:b/>
                <w:color w:val="B9791F"/>
                <w:sz w:val="20"/>
              </w:rPr>
              <w:t>誰が受けるか</w:t>
            </w:r>
            <w:r>
              <w:rPr>
                <w:rFonts w:ascii="BIZ UDゴシック" w:hAnsi="BIZ UDゴシック" w:eastAsia="BIZ UDゴシック" w:cs="BIZ UDゴシック"/>
                <w:b w:val="0"/>
                <w:color w:val="4A3F38"/>
                <w:sz w:val="20"/>
              </w:rPr>
              <w:t>を決めておいてください。あわせて「相手の会社名」「弁護士かどうか」「本人の名前」「希望する退職日」を書き取るメモを1枚作っておくと、当日あわてずにすみます。</w:t>
            </w:r>
          </w:p>
        </w:tc>
      </w:tr>
    </w:tbl>
    <w:p>
      <w:pPr>
        <w:spacing w:before="0" w:after="0" w:line="240" w:lineRule="auto"/>
      </w:pPr>
      <w:r>
        <w:rPr>
          <w:rFonts w:ascii="BIZ UDゴシック" w:hAnsi="BIZ UDゴシック" w:eastAsia="BIZ UDゴシック" w:cs="BIZ UDゴシック"/>
          <w:b w:val="0"/>
          <w:color w:val="4A3F38"/>
          <w:sz w:val="12"/>
        </w:rPr>
      </w:r>
    </w:p>
    <w:p>
      <w:pPr>
        <w:spacing w:before="160" w:after="40" w:line="276" w:lineRule="auto"/>
        <w:pBdr>
          <w:bottom w:val="single" w:sz="4" w:space="2" w:color="D9CEBE"/>
        </w:pBdr>
      </w:pPr>
      <w:r>
        <w:rPr>
          <w:rFonts w:ascii="BIZ UDゴシック" w:hAnsi="BIZ UDゴシック" w:eastAsia="BIZ UDゴシック" w:cs="BIZ UDゴシック"/>
          <w:b/>
          <w:color w:val="1F5C56"/>
          <w:sz w:val="20"/>
        </w:rPr>
        <w:t>出典</w:t>
      </w:r>
    </w:p>
    <w:p>
      <w:pPr>
        <w:spacing w:before="0" w:after="0" w:line="288" w:lineRule="auto"/>
        <w:ind w:left="227" w:hanging="227"/>
      </w:pPr>
      <w:r>
        <w:rPr>
          <w:rFonts w:ascii="BIZ UDゴシック" w:hAnsi="BIZ UDゴシック" w:eastAsia="BIZ UDゴシック" w:cs="BIZ UDゴシック"/>
          <w:b w:val="0"/>
          <w:color w:val="8C7F76"/>
          <w:sz w:val="17"/>
        </w:rPr>
        <w:t>・民法（明治29年法律第89号）第627条・第628条｜https://laws.e-gov.go.jp/law/129AC0000000089 ｜確認日 2026-09-14</w:t>
      </w:r>
    </w:p>
    <w:p>
      <w:pPr>
        <w:spacing w:before="0" w:after="0" w:line="288" w:lineRule="auto"/>
        <w:ind w:left="227" w:hanging="227"/>
      </w:pPr>
      <w:r>
        <w:rPr>
          <w:rFonts w:ascii="BIZ UDゴシック" w:hAnsi="BIZ UDゴシック" w:eastAsia="BIZ UDゴシック" w:cs="BIZ UDゴシック"/>
          <w:b w:val="0"/>
          <w:color w:val="8C7F76"/>
          <w:sz w:val="17"/>
        </w:rPr>
        <w:t>・労働基準法（昭和22年法律第49号）附則第137条｜https://laws.e-gov.go.jp/law/322AC0000000049 ｜確認日 2026-09-14</w:t>
      </w:r>
    </w:p>
    <w:p>
      <w:pPr>
        <w:spacing w:before="0" w:after="0" w:line="288" w:lineRule="auto"/>
        <w:ind w:left="227" w:hanging="227"/>
      </w:pPr>
      <w:r>
        <w:rPr>
          <w:rFonts w:ascii="BIZ UDゴシック" w:hAnsi="BIZ UDゴシック" w:eastAsia="BIZ UDゴシック" w:cs="BIZ UDゴシック"/>
          <w:b w:val="0"/>
          <w:color w:val="8C7F76"/>
          <w:sz w:val="17"/>
        </w:rPr>
        <w:t>・弁護士法（昭和24年法律第205号）第3条・第72条｜https://laws.e-gov.go.jp/law/324AC1000000205 ｜確認日 2026-10-02</w:t>
      </w:r>
    </w:p>
    <w:p>
      <w:pPr/>
      <w:r>
        <w:rPr>
          <w:rFonts w:ascii="BIZ UDゴシック" w:hAnsi="BIZ UDゴシック" w:eastAsia="BIZ UDゴシック" w:cs="BIZ UDゴシック"/>
          <w:b w:val="0"/>
          <w:color w:val="8C7F76"/>
          <w:sz w:val="17"/>
        </w:rPr>
        <w:t>・労働組合法（昭和24年法律第174号）第6条｜https://www.mhlw.go.jp/web/t_doc?dataId=73001000&amp;dataType=0 ｜確認日 2026-10-02</w:t>
      </w:r>
    </w:p>
    <w:p>
      <w:pPr>
        <w:spacing w:before="0" w:after="0" w:line="288" w:lineRule="auto"/>
        <w:ind w:left="227" w:hanging="227"/>
      </w:pPr>
      <w:r>
        <w:rPr>
          <w:rFonts w:ascii="BIZ UDゴシック" w:hAnsi="BIZ UDゴシック" w:eastAsia="BIZ UDゴシック" w:cs="BIZ UDゴシック"/>
          <w:b w:val="0"/>
          <w:color w:val="8C7F76"/>
          <w:sz w:val="17"/>
        </w:rPr>
        <w:t>・雇用保険法施行規則（昭和50年労働省令第3号）第7条｜https://laws.e-gov.go.jp/law/350M50002000003 ｜確認日 2026-09-14</w:t>
      </w:r>
    </w:p>
    <w:p>
      <w:pPr>
        <w:spacing w:before="0" w:after="0" w:line="288" w:lineRule="auto"/>
        <w:ind w:left="227" w:hanging="227"/>
      </w:pPr>
      <w:r>
        <w:rPr>
          <w:rFonts w:ascii="BIZ UDゴシック" w:hAnsi="BIZ UDゴシック" w:eastAsia="BIZ UDゴシック" w:cs="BIZ UDゴシック"/>
          <w:b w:val="0"/>
          <w:color w:val="8C7F76"/>
          <w:sz w:val="17"/>
        </w:rPr>
        <w:t>・厚生年金保険法施行規則（昭和29年厚生省令第37号）｜https://laws.e-gov.go.jp/law/329M50000100037 ｜確認日 2026-09-14</w:t>
      </w:r>
    </w:p>
    <w:p>
      <w:pPr>
        <w:spacing w:before="0" w:after="0" w:line="288" w:lineRule="auto"/>
        <w:ind w:left="227" w:hanging="227"/>
      </w:pPr>
      <w:r>
        <w:rPr>
          <w:rFonts w:ascii="BIZ UDゴシック" w:hAnsi="BIZ UDゴシック" w:eastAsia="BIZ UDゴシック" w:cs="BIZ UDゴシック"/>
          <w:b w:val="0"/>
          <w:color w:val="8C7F76"/>
          <w:sz w:val="17"/>
        </w:rPr>
        <w:t>・健康保険法施行規則（大正15年内務省令第36号）第29条｜https://laws.e-gov.go.jp/law/215M10000008036 ｜確認日 2026-09-14</w:t>
      </w:r>
    </w:p>
    <w:p>
      <w:pPr>
        <w:spacing w:before="80" w:after="0" w:line="288" w:lineRule="auto"/>
      </w:pPr>
      <w:r>
        <w:rPr>
          <w:rFonts w:ascii="BIZ UDゴシック" w:hAnsi="BIZ UDゴシック" w:eastAsia="BIZ UDゴシック" w:cs="BIZ UDゴシック"/>
          <w:b w:val="0"/>
          <w:color w:val="8C7F76"/>
          <w:sz w:val="17"/>
        </w:rPr>
        <w:t>2026年9月14日　個別の事情により取扱いが変わる場合があります。詳しくはご相談ください。</w:t>
      </w:r>
    </w:p>
    <w:tbl>
      <w:tblPr>
        <w:tblW w:type="auto" w:w="0"/>
        <w:jc w:val="left"/>
        <w:tblLayout w:type="fixed"/>
        <w:tblLook w:firstColumn="1" w:firstRow="1" w:lastColumn="0" w:lastRow="0" w:noHBand="0" w:noVBand="1" w:val="04A0"/>
        <w:tblCellMar>
          <w:top w:w="70" w:type="dxa"/>
          <w:left w:w="120" w:type="dxa"/>
          <w:bottom w:w="70" w:type="dxa"/>
          <w:right w:w="110" w:type="dxa"/>
        </w:tblCellMar>
        <w:tblBorders>
          <w:top w:val="single" w:sz="12" w:color="1F5C56" w:space="0"/>
          <w:left w:val="single" w:sz="4" w:color="D9CEBE" w:space="0"/>
          <w:bottom w:val="single" w:sz="4" w:color="D9CEBE" w:space="0"/>
          <w:right w:val="single" w:sz="4" w:color="D9CEBE" w:space="0"/>
          <w:insideH w:val="none" w:sz="0" w:color="auto" w:space="0"/>
          <w:insideV w:val="none" w:sz="0" w:color="auto" w:space="0"/>
        </w:tblBorders>
      </w:tblPr>
      <w:tblGrid>
        <w:gridCol w:w="9866"/>
      </w:tblGrid>
      <w:tr>
        <w:tc>
          <w:tcPr>
            <w:tcW w:type="dxa" w:w="9865"/>
            <w:shd w:val="clear" w:color="auto" w:fill="F5F1EA"/>
          </w:tcPr>
          <w:p>
            <w:pPr>
              <w:spacing w:before="0" w:after="40" w:line="288" w:lineRule="auto"/>
            </w:pPr>
            <w:r>
              <w:rPr>
                <w:rFonts w:ascii="BIZ UDゴシック" w:hAnsi="BIZ UDゴシック" w:eastAsia="BIZ UDゴシック" w:cs="BIZ UDゴシック"/>
                <w:b/>
                <w:color w:val="1F5C56"/>
                <w:sz w:val="21"/>
              </w:rPr>
              <w:t>事務所からの一言</w:t>
            </w:r>
          </w:p>
          <w:p>
            <w:pPr>
              <w:spacing w:before="0" w:after="20" w:line="307" w:lineRule="auto"/>
            </w:pPr>
            <w:r>
              <w:rPr>
                <w:rFonts w:ascii="BIZ UDゴシック" w:hAnsi="BIZ UDゴシック" w:eastAsia="BIZ UDゴシック" w:cs="BIZ UDゴシック"/>
                <w:b w:val="0"/>
                <w:color w:val="4A3F38"/>
                <w:sz w:val="20"/>
              </w:rPr>
              <w:t>初動の手順づくり、本人への連絡文の書き方、退職にまつわる規程の見直しまで、ご一緒に考えます。「いま連絡が来ていて困っている」というご相談も承っています。</w:t>
            </w:r>
          </w:p>
          <w:p>
            <w:pPr>
              <w:spacing w:before="80" w:after="0" w:line="300" w:lineRule="auto"/>
            </w:pPr>
            <w:r>
              <w:rPr>
                <w:rFonts w:ascii="BIZ UDゴシック" w:hAnsi="BIZ UDゴシック" w:eastAsia="BIZ UDゴシック" w:cs="BIZ UDゴシック"/>
                <w:b/>
                <w:color w:val="1F5C56"/>
                <w:sz w:val="19"/>
              </w:rPr>
              <w:t>リベレスト社会保険労務士事務所　代表　馬場 英行</w:t>
            </w:r>
          </w:p>
          <w:p>
            <w:pPr>
              <w:spacing w:before="0" w:after="0" w:line="300" w:lineRule="auto"/>
            </w:pPr>
            <w:r>
              <w:rPr>
                <w:rFonts w:ascii="BIZ UDゴシック" w:hAnsi="BIZ UDゴシック" w:eastAsia="BIZ UDゴシック" w:cs="BIZ UDゴシック"/>
                <w:b w:val="0"/>
                <w:color w:val="8C7F76"/>
                <w:sz w:val="18"/>
              </w:rPr>
              <w:t>TEL：090-8753-5684　／　Email：livelest-council@outlook.jp</w:t>
            </w:r>
          </w:p>
          <w:p>
            <w:pPr>
              <w:spacing w:before="0" w:after="0" w:line="300" w:lineRule="auto"/>
            </w:pPr>
            <w:r>
              <w:rPr>
                <w:rFonts w:ascii="BIZ UDゴシック" w:hAnsi="BIZ UDゴシック" w:eastAsia="BIZ UDゴシック" w:cs="BIZ UDゴシック"/>
                <w:b w:val="0"/>
                <w:color w:val="8C7F76"/>
                <w:sz w:val="18"/>
              </w:rPr>
              <w:t>Web：https://livelestcouncil-netizen.github.io/my-homepage/</w:t>
            </w:r>
          </w:p>
        </w:tc>
      </w:tr>
    </w:tbl>
    <w:p>
      <w:pPr>
        <w:spacing w:before="0" w:after="0" w:line="240" w:lineRule="auto"/>
      </w:pPr>
      <w:r>
        <w:rPr>
          <w:rFonts w:ascii="BIZ UDゴシック" w:hAnsi="BIZ UDゴシック" w:eastAsia="BIZ UDゴシック" w:cs="BIZ UDゴシック"/>
          <w:b w:val="0"/>
          <w:color w:val="4A3F38"/>
          <w:sz w:val="8"/>
        </w:rPr>
      </w:r>
    </w:p>
    <w:sectPr w:rsidR="00FC693F" w:rsidRPr="0006063C" w:rsidSect="00034616">
      <w:footerReference w:type="default" r:id="rId9"/>
      <w:pgSz w:w="11906" w:h="16838"/>
      <w:pgMar w:top="907" w:right="1020" w:bottom="907" w:left="1020"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BIZ UDゴシック" w:hAnsi="BIZ UDゴシック" w:eastAsia="BIZ UDゴシック" w:cs="BIZ UDゴシック"/>
        <w:b w:val="0"/>
        <w:color w:val="8C7F76"/>
        <w:sz w:val="16"/>
      </w:rPr>
      <w:t xml:space="preserve">リベレスト通信　2026年9月15日号　　</w:t>
    </w:r>
    <w:r>
      <w:rPr>
        <w:rFonts w:ascii="BIZ UDゴシック" w:hAnsi="BIZ UDゴシック" w:eastAsia="BIZ UDゴシック" w:cs="BIZ UDゴシック"/>
        <w:b w:val="0"/>
        <w:color w:val="8C7F76"/>
        <w:sz w:val="1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BIZ UDゴシック" w:hAnsi="BIZ UDゴシック" w:eastAsia="BIZ UDゴシック"/>
      <w:color w:val="4A3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