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pPr>
        <w:pStyle w:val="Heading2"/>
      </w:pPr>
      <w:r>
        <w:t>三、当前进展</w:t>
      </w:r>
    </w:p>
    <w:p>
      <w:r>
        <w:t>目前已完成核心功能的开发和测试工作，进展顺利。</w:t>
      </w:r>
    </w:p>
    <w:p>
      <w:pPr>
        <w:pStyle w:val="Heading2"/>
      </w:pPr>
      <w:r>
        <w:t>四、风险分析</w:t>
      </w:r>
    </w:p>
    <w:p>
      <w:r>
        <w:t>项目进展顺利，暂无风险。</w:t>
      </w:r>
    </w:p>
    <w:p>
      <w:pPr>
        <w:pStyle w:val="Heading2"/>
      </w:pPr>
      <w:r>
        <w:t>五、下一步计划</w:t>
      </w:r>
    </w:p>
    <w:p>
      <w:r>
        <w:t>继续优化系统性能，并进行用户验收测试。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