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D91" w:rsidRPr="00BC61DC" w:rsidRDefault="00C12D91" w:rsidP="00C12D91">
      <w:pPr>
        <w:rPr>
          <w:lang w:val="es-ES"/>
        </w:rPr>
      </w:pPr>
      <w:r w:rsidRPr="00BC61DC">
        <w:rPr>
          <w:lang w:val="es-ES"/>
        </w:rPr>
        <w:t xml:space="preserve">Bogotá D.C, </w:t>
      </w:r>
      <w:r w:rsidR="000A0190">
        <w:rPr>
          <w:lang w:val="es-ES"/>
        </w:rPr>
        <w:t>Noviembre 12</w:t>
      </w:r>
      <w:r w:rsidRPr="00BC61DC">
        <w:rPr>
          <w:lang w:val="es-ES"/>
        </w:rPr>
        <w:t xml:space="preserve"> de </w:t>
      </w:r>
      <w:r>
        <w:rPr>
          <w:lang w:val="es-ES"/>
        </w:rPr>
        <w:t>2009</w:t>
      </w:r>
    </w:p>
    <w:p w:rsidR="00C12D91" w:rsidRDefault="00C12D91" w:rsidP="00C12D91">
      <w:pPr>
        <w:rPr>
          <w:lang w:val="es-ES"/>
        </w:rPr>
      </w:pPr>
      <w:r>
        <w:rPr>
          <w:lang w:val="es-ES"/>
        </w:rPr>
        <w:t>Ingeniero:</w:t>
      </w:r>
    </w:p>
    <w:p w:rsidR="00C12D91" w:rsidRDefault="00C12D91" w:rsidP="00C12D91">
      <w:pPr>
        <w:rPr>
          <w:lang w:val="es-ES"/>
        </w:rPr>
      </w:pPr>
      <w:r>
        <w:rPr>
          <w:lang w:val="es-ES"/>
        </w:rPr>
        <w:t>John Mendoza</w:t>
      </w:r>
    </w:p>
    <w:p w:rsidR="00C12D91" w:rsidRDefault="00C12D91" w:rsidP="00C12D91">
      <w:pPr>
        <w:rPr>
          <w:lang w:val="es-ES"/>
        </w:rPr>
      </w:pPr>
      <w:r>
        <w:rPr>
          <w:lang w:val="es-ES"/>
        </w:rPr>
        <w:t>Coordinador de prácticas y trabajos de grado.</w:t>
      </w:r>
    </w:p>
    <w:p w:rsidR="00C12D91" w:rsidRDefault="00C12D91" w:rsidP="00C12D91">
      <w:pPr>
        <w:rPr>
          <w:lang w:val="es-ES"/>
        </w:rPr>
      </w:pPr>
      <w:r>
        <w:rPr>
          <w:lang w:val="es-ES"/>
        </w:rPr>
        <w:t>Apreciado ingeniero,</w:t>
      </w:r>
    </w:p>
    <w:p w:rsidR="007577BC" w:rsidRDefault="007577BC" w:rsidP="007577BC">
      <w:pPr>
        <w:jc w:val="both"/>
        <w:rPr>
          <w:lang w:val="es-ES"/>
        </w:rPr>
      </w:pPr>
      <w:r>
        <w:rPr>
          <w:lang w:val="es-ES"/>
        </w:rPr>
        <w:t>En un proceso de revisión de los objetivos planteados para la propuesta de grado de nuestro trabajo de grado, encontramos que</w:t>
      </w:r>
      <w:r w:rsidR="00C12D91">
        <w:rPr>
          <w:lang w:val="es-ES"/>
        </w:rPr>
        <w:t xml:space="preserve"> la redacción de los objetivos establecidos en la </w:t>
      </w:r>
      <w:r w:rsidR="00741F69">
        <w:rPr>
          <w:lang w:val="es-ES"/>
        </w:rPr>
        <w:t>propuesta</w:t>
      </w:r>
      <w:r>
        <w:rPr>
          <w:lang w:val="es-ES"/>
        </w:rPr>
        <w:t xml:space="preserve"> </w:t>
      </w:r>
      <w:r w:rsidR="00741F69">
        <w:rPr>
          <w:lang w:val="es-ES"/>
        </w:rPr>
        <w:t xml:space="preserve">no </w:t>
      </w:r>
      <w:r>
        <w:rPr>
          <w:lang w:val="es-ES"/>
        </w:rPr>
        <w:t>estaban</w:t>
      </w:r>
      <w:r w:rsidR="00741F69">
        <w:rPr>
          <w:lang w:val="es-ES"/>
        </w:rPr>
        <w:t xml:space="preserve"> redactados de la mejor manera, ni se enc</w:t>
      </w:r>
      <w:r>
        <w:rPr>
          <w:lang w:val="es-ES"/>
        </w:rPr>
        <w:t>o</w:t>
      </w:r>
      <w:r w:rsidR="00741F69">
        <w:rPr>
          <w:lang w:val="es-ES"/>
        </w:rPr>
        <w:t>ntra</w:t>
      </w:r>
      <w:r>
        <w:rPr>
          <w:lang w:val="es-ES"/>
        </w:rPr>
        <w:t>ba</w:t>
      </w:r>
      <w:r w:rsidR="00741F69">
        <w:rPr>
          <w:lang w:val="es-ES"/>
        </w:rPr>
        <w:t xml:space="preserve">n alineados con la metodología </w:t>
      </w:r>
      <w:r>
        <w:rPr>
          <w:lang w:val="es-ES"/>
        </w:rPr>
        <w:t xml:space="preserve">SMART para objetivos. </w:t>
      </w:r>
    </w:p>
    <w:p w:rsidR="00741F69" w:rsidRDefault="007577BC" w:rsidP="00C12D91">
      <w:pPr>
        <w:jc w:val="both"/>
        <w:rPr>
          <w:lang w:val="es-ES"/>
        </w:rPr>
      </w:pPr>
      <w:r>
        <w:rPr>
          <w:lang w:val="es-ES"/>
        </w:rPr>
        <w:t>E</w:t>
      </w:r>
      <w:r w:rsidR="00741F69">
        <w:rPr>
          <w:lang w:val="es-ES"/>
        </w:rPr>
        <w:t>s por esto que enviamos los objetivos corregidos para que sean tenidos en cuenta para la sustentación</w:t>
      </w:r>
      <w:r>
        <w:rPr>
          <w:lang w:val="es-ES"/>
        </w:rPr>
        <w:t>, c</w:t>
      </w:r>
      <w:r w:rsidR="00741F69">
        <w:rPr>
          <w:lang w:val="es-ES"/>
        </w:rPr>
        <w:t xml:space="preserve">on esta nueva versión de objetivos </w:t>
      </w:r>
      <w:r w:rsidR="003C683E">
        <w:rPr>
          <w:lang w:val="es-ES"/>
        </w:rPr>
        <w:t>conseguimos que sean medibles, verificables y que tengan un alcance definido, sin perder el contenido original que fue aprobado previamente para cursar la materia de trabajo de grado.</w:t>
      </w:r>
    </w:p>
    <w:p w:rsidR="003C683E" w:rsidRDefault="007577BC" w:rsidP="00C12D91">
      <w:pPr>
        <w:jc w:val="both"/>
        <w:rPr>
          <w:lang w:val="es-ES"/>
        </w:rPr>
      </w:pPr>
      <w:r>
        <w:rPr>
          <w:lang w:val="es-ES"/>
        </w:rPr>
        <w:t>Los</w:t>
      </w:r>
      <w:r w:rsidR="003C683E">
        <w:rPr>
          <w:lang w:val="es-ES"/>
        </w:rPr>
        <w:t xml:space="preserve"> objetivos</w:t>
      </w:r>
      <w:r>
        <w:rPr>
          <w:lang w:val="es-ES"/>
        </w:rPr>
        <w:t xml:space="preserve"> corregidos son</w:t>
      </w:r>
      <w:r w:rsidR="003C683E">
        <w:rPr>
          <w:lang w:val="es-ES"/>
        </w:rPr>
        <w:t>:</w:t>
      </w:r>
    </w:p>
    <w:p w:rsidR="003C683E" w:rsidRPr="003C683E" w:rsidRDefault="003C683E" w:rsidP="003C683E">
      <w:pPr>
        <w:numPr>
          <w:ilvl w:val="2"/>
          <w:numId w:val="1"/>
        </w:numPr>
        <w:jc w:val="both"/>
        <w:rPr>
          <w:b/>
          <w:bCs/>
          <w:lang w:val="es-ES"/>
        </w:rPr>
      </w:pPr>
      <w:bookmarkStart w:id="0" w:name="_Toc244433671"/>
      <w:r w:rsidRPr="003C683E">
        <w:rPr>
          <w:b/>
          <w:bCs/>
          <w:lang w:val="es-ES"/>
        </w:rPr>
        <w:t>Objetivo General</w:t>
      </w:r>
      <w:bookmarkEnd w:id="0"/>
    </w:p>
    <w:p w:rsidR="003C683E" w:rsidRPr="003C683E" w:rsidRDefault="003C683E" w:rsidP="003C683E">
      <w:pPr>
        <w:jc w:val="both"/>
        <w:rPr>
          <w:lang w:val="es-ES"/>
        </w:rPr>
      </w:pPr>
      <w:r w:rsidRPr="003C683E">
        <w:rPr>
          <w:lang w:val="es-ES"/>
        </w:rPr>
        <w:t>Generar un sistema que permita apoyar el tratamiento de niños con  TDAH entre edades de los 7 a 12 años.</w:t>
      </w:r>
    </w:p>
    <w:p w:rsidR="003C683E" w:rsidRPr="003C683E" w:rsidRDefault="003C683E" w:rsidP="003C683E">
      <w:pPr>
        <w:numPr>
          <w:ilvl w:val="2"/>
          <w:numId w:val="1"/>
        </w:numPr>
        <w:jc w:val="both"/>
        <w:rPr>
          <w:b/>
          <w:bCs/>
          <w:lang w:val="es-ES"/>
        </w:rPr>
      </w:pPr>
      <w:bookmarkStart w:id="1" w:name="_Toc244433672"/>
      <w:r w:rsidRPr="003C683E">
        <w:rPr>
          <w:b/>
          <w:bCs/>
          <w:lang w:val="es-ES"/>
        </w:rPr>
        <w:t>Objetivos Específicos</w:t>
      </w:r>
      <w:bookmarkEnd w:id="1"/>
    </w:p>
    <w:p w:rsidR="003C683E" w:rsidRPr="003C683E" w:rsidRDefault="003C683E" w:rsidP="003C683E">
      <w:pPr>
        <w:numPr>
          <w:ilvl w:val="0"/>
          <w:numId w:val="2"/>
        </w:numPr>
        <w:jc w:val="both"/>
        <w:rPr>
          <w:lang w:val="es-ES"/>
        </w:rPr>
      </w:pPr>
      <w:r w:rsidRPr="003C683E">
        <w:rPr>
          <w:lang w:val="es-ES"/>
        </w:rPr>
        <w:t>Generar el documento de estado del arte del proyecto donde se  documente el tratamiento del TDAH en la población colombiana para obtener una apropiación conceptual del problema.</w:t>
      </w:r>
    </w:p>
    <w:p w:rsidR="003C683E" w:rsidRPr="003C683E" w:rsidRDefault="003C683E" w:rsidP="003C683E">
      <w:pPr>
        <w:numPr>
          <w:ilvl w:val="0"/>
          <w:numId w:val="2"/>
        </w:numPr>
        <w:jc w:val="both"/>
        <w:rPr>
          <w:lang w:val="es-ES"/>
        </w:rPr>
      </w:pPr>
      <w:r w:rsidRPr="003C683E">
        <w:rPr>
          <w:lang w:val="es-ES"/>
        </w:rPr>
        <w:t>Modelar una solución que apoye el tratamiento del TDAH, que cumpla con las restricciones del proyecto y del entorno.</w:t>
      </w:r>
    </w:p>
    <w:p w:rsidR="003C683E" w:rsidRPr="003C683E" w:rsidRDefault="003C683E" w:rsidP="003C683E">
      <w:pPr>
        <w:numPr>
          <w:ilvl w:val="0"/>
          <w:numId w:val="2"/>
        </w:numPr>
        <w:jc w:val="both"/>
        <w:rPr>
          <w:lang w:val="es-ES"/>
        </w:rPr>
      </w:pPr>
      <w:r w:rsidRPr="003C683E">
        <w:rPr>
          <w:lang w:val="es-ES"/>
        </w:rPr>
        <w:t>Diseñar el sistema que usa el modelo de la solución que apoye el tratamiento del TDAH.</w:t>
      </w:r>
    </w:p>
    <w:p w:rsidR="003C683E" w:rsidRPr="003C683E" w:rsidRDefault="003C683E" w:rsidP="003C683E">
      <w:pPr>
        <w:numPr>
          <w:ilvl w:val="0"/>
          <w:numId w:val="2"/>
        </w:numPr>
        <w:jc w:val="both"/>
        <w:rPr>
          <w:lang w:val="es-ES"/>
        </w:rPr>
      </w:pPr>
      <w:r w:rsidRPr="003C683E">
        <w:rPr>
          <w:lang w:val="es-ES"/>
        </w:rPr>
        <w:t>Implementar el diseño del sistema que cumpla con los requerimientos establecidos en la interacción con los neuropsicólogos.</w:t>
      </w:r>
    </w:p>
    <w:p w:rsidR="003C683E" w:rsidRPr="003C683E" w:rsidRDefault="003C683E" w:rsidP="00C12D91">
      <w:pPr>
        <w:numPr>
          <w:ilvl w:val="0"/>
          <w:numId w:val="2"/>
        </w:numPr>
        <w:jc w:val="both"/>
        <w:rPr>
          <w:lang w:val="es-ES"/>
        </w:rPr>
      </w:pPr>
      <w:r w:rsidRPr="003C683E">
        <w:rPr>
          <w:lang w:val="es-ES"/>
        </w:rPr>
        <w:t>Realizar una prueba piloto que permita establecer el grado de usabilidad que tiene el sistema para el uso de los distintos grupos de usuarios involucrados.</w:t>
      </w:r>
    </w:p>
    <w:p w:rsidR="00C12D91" w:rsidRDefault="00C12D91" w:rsidP="00C12D91">
      <w:pPr>
        <w:jc w:val="both"/>
        <w:rPr>
          <w:lang w:val="es-ES"/>
        </w:rPr>
      </w:pPr>
      <w:r>
        <w:rPr>
          <w:lang w:val="es-ES"/>
        </w:rPr>
        <w:t>Saludos Cordiales,</w:t>
      </w:r>
    </w:p>
    <w:p w:rsidR="00C12D91" w:rsidRDefault="007577BC" w:rsidP="00C12D91">
      <w:pPr>
        <w:jc w:val="both"/>
        <w:rPr>
          <w:lang w:val="es-ES"/>
        </w:rPr>
      </w:pPr>
      <w:r>
        <w:rPr>
          <w:lang w:val="es-ES"/>
        </w:rPr>
        <w:t>Equipo de trabajo SANTi</w:t>
      </w:r>
    </w:p>
    <w:p w:rsidR="005620BA" w:rsidRPr="00C12D91" w:rsidRDefault="007577BC" w:rsidP="007577BC">
      <w:pPr>
        <w:jc w:val="both"/>
        <w:rPr>
          <w:lang w:val="es-ES"/>
        </w:rPr>
      </w:pPr>
      <w:r>
        <w:rPr>
          <w:lang w:val="es-ES"/>
        </w:rPr>
        <w:t>Ricardo</w:t>
      </w:r>
      <w:r w:rsidR="00DB05A1">
        <w:rPr>
          <w:lang w:val="es-ES"/>
        </w:rPr>
        <w:t xml:space="preserve"> Alfonso</w:t>
      </w:r>
      <w:r>
        <w:rPr>
          <w:lang w:val="es-ES"/>
        </w:rPr>
        <w:t xml:space="preserve"> López </w:t>
      </w:r>
      <w:r w:rsidR="00DB05A1">
        <w:rPr>
          <w:lang w:val="es-ES"/>
        </w:rPr>
        <w:t xml:space="preserve">Quiñones </w:t>
      </w:r>
      <w:r>
        <w:rPr>
          <w:lang w:val="es-ES"/>
        </w:rPr>
        <w:t xml:space="preserve">- Nicolás Aristizabal </w:t>
      </w:r>
      <w:r w:rsidR="00DB05A1">
        <w:rPr>
          <w:lang w:val="es-ES"/>
        </w:rPr>
        <w:t>Mejía</w:t>
      </w:r>
      <w:r>
        <w:rPr>
          <w:lang w:val="es-ES"/>
        </w:rPr>
        <w:t>– Gustavo Salazar</w:t>
      </w:r>
      <w:r w:rsidR="00DB05A1">
        <w:rPr>
          <w:lang w:val="es-ES"/>
        </w:rPr>
        <w:t xml:space="preserve"> Garzon</w:t>
      </w:r>
    </w:p>
    <w:sectPr w:rsidR="005620BA" w:rsidRPr="00C12D91" w:rsidSect="00AA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CCA" w:rsidRDefault="00FC6CCA" w:rsidP="00C12D91">
      <w:pPr>
        <w:spacing w:after="0" w:line="240" w:lineRule="auto"/>
      </w:pPr>
      <w:r>
        <w:separator/>
      </w:r>
    </w:p>
  </w:endnote>
  <w:endnote w:type="continuationSeparator" w:id="1">
    <w:p w:rsidR="00FC6CCA" w:rsidRDefault="00FC6CCA" w:rsidP="00C12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CCA" w:rsidRDefault="00FC6CCA" w:rsidP="00C12D91">
      <w:pPr>
        <w:spacing w:after="0" w:line="240" w:lineRule="auto"/>
      </w:pPr>
      <w:r>
        <w:separator/>
      </w:r>
    </w:p>
  </w:footnote>
  <w:footnote w:type="continuationSeparator" w:id="1">
    <w:p w:rsidR="00FC6CCA" w:rsidRDefault="00FC6CCA" w:rsidP="00C12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C78FF"/>
    <w:multiLevelType w:val="hybridMultilevel"/>
    <w:tmpl w:val="F8A681A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4A22034"/>
    <w:multiLevelType w:val="multilevel"/>
    <w:tmpl w:val="67D498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2D91"/>
    <w:rsid w:val="000110AC"/>
    <w:rsid w:val="000A0190"/>
    <w:rsid w:val="000B78D0"/>
    <w:rsid w:val="000D1192"/>
    <w:rsid w:val="000E54D5"/>
    <w:rsid w:val="0014493C"/>
    <w:rsid w:val="001678B7"/>
    <w:rsid w:val="001E300A"/>
    <w:rsid w:val="001F1CAC"/>
    <w:rsid w:val="002D7282"/>
    <w:rsid w:val="00317060"/>
    <w:rsid w:val="00343714"/>
    <w:rsid w:val="00371EE7"/>
    <w:rsid w:val="0037475A"/>
    <w:rsid w:val="003B3B74"/>
    <w:rsid w:val="003C683E"/>
    <w:rsid w:val="00404E07"/>
    <w:rsid w:val="004A61F0"/>
    <w:rsid w:val="004B60F0"/>
    <w:rsid w:val="00524477"/>
    <w:rsid w:val="005620BA"/>
    <w:rsid w:val="005856FD"/>
    <w:rsid w:val="005961EA"/>
    <w:rsid w:val="00710415"/>
    <w:rsid w:val="00741F69"/>
    <w:rsid w:val="007577BC"/>
    <w:rsid w:val="00760157"/>
    <w:rsid w:val="007C79BF"/>
    <w:rsid w:val="007D5FF4"/>
    <w:rsid w:val="007E3C75"/>
    <w:rsid w:val="008D0EA0"/>
    <w:rsid w:val="008E28F9"/>
    <w:rsid w:val="00990D86"/>
    <w:rsid w:val="009F7B27"/>
    <w:rsid w:val="00A61D03"/>
    <w:rsid w:val="00A94936"/>
    <w:rsid w:val="00B356C3"/>
    <w:rsid w:val="00BB24C6"/>
    <w:rsid w:val="00C12D91"/>
    <w:rsid w:val="00C41BDB"/>
    <w:rsid w:val="00D33484"/>
    <w:rsid w:val="00DB05A1"/>
    <w:rsid w:val="00E157E9"/>
    <w:rsid w:val="00E700E7"/>
    <w:rsid w:val="00EC1370"/>
    <w:rsid w:val="00F033DA"/>
    <w:rsid w:val="00F45048"/>
    <w:rsid w:val="00FB447F"/>
    <w:rsid w:val="00FC6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D91"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C12D9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12D91"/>
    <w:rPr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C12D9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javeriana</Company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6</cp:revision>
  <dcterms:created xsi:type="dcterms:W3CDTF">2009-11-16T14:56:00Z</dcterms:created>
  <dcterms:modified xsi:type="dcterms:W3CDTF">2009-11-16T15:42:00Z</dcterms:modified>
</cp:coreProperties>
</file>