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黑体" w:eastAsia="黑体" w:hAnsi="宋体" w:cs="FZFSK--GBK1-0" w:hint="eastAsia"/>
          <w:kern w:val="0"/>
          <w:sz w:val="24"/>
          <w:szCs w:val="24"/>
        </w:rPr>
        <w:t>第三章</w:t>
      </w:r>
      <w:r w:rsidRPr="00210851">
        <w:rPr>
          <w:rFonts w:ascii="黑体" w:eastAsia="黑体" w:hAnsi="宋体" w:cs="FZFSK--GBK1-0" w:hint="eastAsia"/>
          <w:kern w:val="0"/>
          <w:sz w:val="24"/>
          <w:szCs w:val="24"/>
        </w:rPr>
        <w:t> </w:t>
      </w:r>
      <w:r w:rsidRPr="00210851">
        <w:rPr>
          <w:rFonts w:ascii="黑体" w:eastAsia="黑体" w:hAnsi="宋体" w:cs="FZFSK--GBK1-0" w:hint="eastAsia"/>
          <w:kern w:val="0"/>
          <w:sz w:val="24"/>
          <w:szCs w:val="24"/>
        </w:rPr>
        <w:t xml:space="preserve"> 网络运行安全</w:t>
      </w:r>
    </w:p>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楷体_GB2312" w:eastAsia="楷体_GB2312" w:hAnsi="华文楷体" w:cs="FZKTK--GBK1-0" w:hint="eastAsia"/>
          <w:kern w:val="0"/>
          <w:sz w:val="24"/>
          <w:szCs w:val="24"/>
        </w:rPr>
        <w:t>第一节 一般规定</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 xml:space="preserve">第二十一条 </w:t>
      </w:r>
      <w:r w:rsidRPr="00210851">
        <w:rPr>
          <w:rFonts w:ascii="宋体" w:eastAsia="宋体" w:hAnsi="宋体" w:cs="FZFSK--GBK1-0" w:hint="eastAsia"/>
          <w:color w:val="FF0000"/>
          <w:kern w:val="0"/>
          <w:sz w:val="24"/>
          <w:szCs w:val="24"/>
        </w:rPr>
        <w:t> 国家实行网络安全等级保护制度</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网络运营者应当按照网络安全等级保护制度的要求</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履行下列安全保护义务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保障网络免受干扰</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破坏或者未经授权的访问</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防止网络数据泄露或者被窃取</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篡改</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一</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制定内部安全管理制度和操作规程</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确定网络安全负责人</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落实网络安全保护责任</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二</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采取防范计算机病毒和网络攻击</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网络侵入等危害网络安全行为的技术措施</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三</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采取监测</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记录网络运行状态</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网络安全事件的技术措施</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并按照规定留存相关的网络日志不少于六个月</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四</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采取数据分类</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重要数据备份和加密等措施</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五</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法律</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行政法规规定的其他义务</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第二十二条 </w:t>
      </w:r>
      <w:r w:rsidRPr="00210851">
        <w:rPr>
          <w:rFonts w:ascii="宋体" w:eastAsia="宋体" w:hAnsi="宋体" w:cs="FZFSK--GBK1-0" w:hint="eastAsia"/>
          <w:kern w:val="0"/>
          <w:sz w:val="24"/>
          <w:szCs w:val="24"/>
        </w:rPr>
        <w:t> </w:t>
      </w:r>
      <w:r w:rsidRPr="00210851">
        <w:rPr>
          <w:rFonts w:ascii="宋体" w:eastAsia="宋体" w:hAnsi="宋体" w:cs="FZFSK--GBK1-0" w:hint="eastAsia"/>
          <w:color w:val="FF0000"/>
          <w:kern w:val="0"/>
          <w:sz w:val="24"/>
          <w:szCs w:val="24"/>
        </w:rPr>
        <w:t>网络产品</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服务应当符合相关国家标准的强制性要求</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网络产品</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服务的提供者不得设置恶意程序</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发现其网络产品</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服务存在安全缺陷</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漏洞等风险时</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应当立即采取补救措施</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按照规定及时告知用户并向有关主管部门报告</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网络产品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服务的提供者应当为其产品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服务持续提供安全维护</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在规定或者当事人约定的期限内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不得终止提供安全维护</w:t>
      </w:r>
      <w:r w:rsidRPr="00210851">
        <w:rPr>
          <w:rFonts w:ascii="宋体" w:eastAsia="宋体" w:hAnsi="宋体" w:cs="E-BZ" w:hint="eastAsia"/>
          <w:kern w:val="0"/>
          <w:sz w:val="24"/>
          <w:szCs w:val="24"/>
        </w:rPr>
        <w:t>。</w:t>
      </w:r>
    </w:p>
    <w:p w:rsidR="00210851" w:rsidRPr="00710ED6" w:rsidRDefault="00210851" w:rsidP="00210851">
      <w:pPr>
        <w:widowControl/>
        <w:shd w:val="clear" w:color="auto" w:fill="FFFFFF"/>
        <w:adjustRightInd w:val="0"/>
        <w:spacing w:line="270" w:lineRule="atLeast"/>
        <w:ind w:firstLineChars="196" w:firstLine="470"/>
        <w:rPr>
          <w:rFonts w:ascii="宋体" w:eastAsia="宋体" w:hAnsi="宋体" w:cs="宋体"/>
          <w:color w:val="FF0000"/>
          <w:kern w:val="0"/>
          <w:sz w:val="24"/>
          <w:szCs w:val="24"/>
        </w:rPr>
      </w:pPr>
      <w:r w:rsidRPr="00710ED6">
        <w:rPr>
          <w:rFonts w:ascii="宋体" w:eastAsia="宋体" w:hAnsi="宋体" w:cs="FZFSK--GBK1-0" w:hint="eastAsia"/>
          <w:color w:val="FF0000"/>
          <w:kern w:val="0"/>
          <w:sz w:val="24"/>
          <w:szCs w:val="24"/>
        </w:rPr>
        <w:t>网络产品</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服务具有收集用户信息功能的</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其提供者应当向用户明示并取得同意</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涉及用户个人信息的</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还应当遵守本法和有关法律</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行政法规关于个人信息保护的规定</w:t>
      </w:r>
      <w:r w:rsidRPr="00710ED6">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第二十三条 </w:t>
      </w:r>
      <w:r w:rsidRPr="00210851">
        <w:rPr>
          <w:rFonts w:ascii="宋体" w:eastAsia="宋体" w:hAnsi="宋体" w:cs="FZFSK--GBK1-0" w:hint="eastAsia"/>
          <w:kern w:val="0"/>
          <w:sz w:val="24"/>
          <w:szCs w:val="24"/>
        </w:rPr>
        <w:t> 网络关键设备和网络安全专用产品应当按照相关国家标准的强制性要求</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由具备资格的机构安全认证合格或者安全检测符合要求后</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方可销售或者提供</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国家网信部门会同国务院有关部门制定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公布网络关键设备和网络安全专用产品目录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并推动安全认证和安全检测结果互认</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避免重复认证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检测</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第二十四条 </w:t>
      </w:r>
      <w:r w:rsidRPr="00210851">
        <w:rPr>
          <w:rFonts w:ascii="宋体" w:eastAsia="宋体" w:hAnsi="宋体" w:cs="FZFSK--GBK1-0" w:hint="eastAsia"/>
          <w:kern w:val="0"/>
          <w:sz w:val="24"/>
          <w:szCs w:val="24"/>
        </w:rPr>
        <w:t> 网络运营者为用户办理网络接入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域名注册服务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办理固定电话</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移动电话等入网手续</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或者为用户提供信息发布</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即时通讯等服务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在与用户签订协议或者确认提供服务时</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应当要求用户提供真实身份信息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用户不提供真实身份信息的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网络运营者不得为其提供相关服务</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国家实施网络可信身份战略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支持研究开发安全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方便的电子身份认证技术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推动不同电子身份认证之间的互认</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第二十五条 </w:t>
      </w:r>
      <w:r w:rsidRPr="00210851">
        <w:rPr>
          <w:rFonts w:ascii="宋体" w:eastAsia="宋体" w:hAnsi="宋体" w:cs="FZFSK--GBK1-0" w:hint="eastAsia"/>
          <w:kern w:val="0"/>
          <w:sz w:val="24"/>
          <w:szCs w:val="24"/>
        </w:rPr>
        <w:t> </w:t>
      </w:r>
      <w:r w:rsidRPr="00210851">
        <w:rPr>
          <w:rFonts w:ascii="宋体" w:eastAsia="宋体" w:hAnsi="宋体" w:cs="FZFSK--GBK1-0" w:hint="eastAsia"/>
          <w:color w:val="FF0000"/>
          <w:kern w:val="0"/>
          <w:sz w:val="24"/>
          <w:szCs w:val="24"/>
        </w:rPr>
        <w:t>网络运营者应当制定网络安全事件应急预案</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及时处置系统漏洞</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计算机病毒</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网络攻击</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网络侵入等安全风险</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在发生危害网络安全的事件时</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立即启动应急预案</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采取相应的补救措施</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并按照规定向有关主管部门报告</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第二十六条</w:t>
      </w:r>
      <w:r w:rsidRPr="00210851">
        <w:rPr>
          <w:rFonts w:ascii="宋体" w:eastAsia="宋体" w:hAnsi="宋体" w:cs="FZFSK--GBK1-0" w:hint="eastAsia"/>
          <w:kern w:val="0"/>
          <w:sz w:val="24"/>
          <w:szCs w:val="24"/>
        </w:rPr>
        <w:t>  开展网络安全认证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检测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风险评估等活动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向社会发布系统漏洞</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计算机病毒</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网络攻击</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网络侵入等网络安全信息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应当遵守国家有关规定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第二十七条</w:t>
      </w:r>
      <w:r w:rsidRPr="00210851">
        <w:rPr>
          <w:rFonts w:ascii="宋体" w:eastAsia="宋体" w:hAnsi="宋体" w:cs="FZFSK--GBK1-0" w:hint="eastAsia"/>
          <w:kern w:val="0"/>
          <w:sz w:val="24"/>
          <w:szCs w:val="24"/>
        </w:rPr>
        <w:t>  任何个人和组织不得从事非法侵入他人网络</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干扰他人网络正常功能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窃取网络数据等危害网络安全的活动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不得提供专门用于从事侵入网络</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干扰网络正常功能及防护措施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窃取网络数据等危害网络安全活动的程序</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工具</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明知他人从事危害网络安全的活动的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不得为其提供技术支持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广告推广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支付结算等帮助</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lastRenderedPageBreak/>
        <w:t>第二十八条</w:t>
      </w:r>
      <w:r w:rsidRPr="00210851">
        <w:rPr>
          <w:rFonts w:ascii="宋体" w:eastAsia="宋体" w:hAnsi="宋体" w:cs="FZFSK--GBK1-0" w:hint="eastAsia"/>
          <w:kern w:val="0"/>
          <w:sz w:val="24"/>
          <w:szCs w:val="24"/>
        </w:rPr>
        <w:t>  网络运营者应当为公安机关</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国家安全机关依法维护国家安全和侦查犯罪的活动提供技术支持和协助</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第二十九条</w:t>
      </w:r>
      <w:r w:rsidRPr="00210851">
        <w:rPr>
          <w:rFonts w:ascii="宋体" w:eastAsia="宋体" w:hAnsi="宋体" w:cs="FZFSK--GBK1-0" w:hint="eastAsia"/>
          <w:kern w:val="0"/>
          <w:sz w:val="24"/>
          <w:szCs w:val="24"/>
        </w:rPr>
        <w:t>  国家支持网络运营者之间在网络安全信息收集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分析</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通报和应急处置等方面进行合作</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提高网络运营者的安全保障能力</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有关行业组织建立健全本行业的网络安全保护规范和协作机制</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加强对网络安全风险的分析评估</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定期向会员进行风险警示</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支持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协助会员应对网络安全风险</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第三十条</w:t>
      </w:r>
      <w:r w:rsidRPr="00210851">
        <w:rPr>
          <w:rFonts w:ascii="宋体" w:eastAsia="宋体" w:hAnsi="宋体" w:cs="FZFSK--GBK1-0" w:hint="eastAsia"/>
          <w:kern w:val="0"/>
          <w:sz w:val="24"/>
          <w:szCs w:val="24"/>
        </w:rPr>
        <w:t>  网信部门和有关部门在履行网络安全保护职责中获取的信息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只能用于维护网络安全的需要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不得用于其他用途</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楷体_GB2312" w:eastAsia="楷体_GB2312" w:hAnsi="华文楷体" w:cs="FZKTK--GBK1-0" w:hint="eastAsia"/>
          <w:kern w:val="0"/>
          <w:sz w:val="24"/>
          <w:szCs w:val="24"/>
        </w:rPr>
        <w:t>第二节 关键信息基础设施的运行安全</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第三十一条</w:t>
      </w:r>
      <w:r w:rsidRPr="00210851">
        <w:rPr>
          <w:rFonts w:ascii="宋体" w:eastAsia="宋体" w:hAnsi="宋体" w:cs="FZFSK--GBK1-0" w:hint="eastAsia"/>
          <w:kern w:val="0"/>
          <w:sz w:val="24"/>
          <w:szCs w:val="24"/>
        </w:rPr>
        <w:t>  国家对公共通信和信息服务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能源</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交通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水利</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金融</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公共服务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电子政务等重要行业和领域</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以及其他一旦遭到破坏</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丧失功能或者数据泄露</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可能严重危害国家安全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国计民生</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公共利益的关键信息基础设施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在网络安全等级保护制度的基础上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实行重点保护</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关键信息基础设施的具体范围和安全保护办法由国务院制定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国家鼓励关键信息基础设施以外的网络运营者自愿参与关键信息基础设施保护体系</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第三十二条 </w:t>
      </w:r>
      <w:r w:rsidRPr="00210851">
        <w:rPr>
          <w:rFonts w:ascii="宋体" w:eastAsia="宋体" w:hAnsi="宋体" w:cs="FZFSK--GBK1-0" w:hint="eastAsia"/>
          <w:kern w:val="0"/>
          <w:sz w:val="24"/>
          <w:szCs w:val="24"/>
        </w:rPr>
        <w:t> 按照国务院规定的职责分工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负责关键信息基础设施安全保护工作的部门分别编制并组织实施本行业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本领域的关键信息基础设施安全规划</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指导和监督关键信息基础设施运行安全保护工作</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第三十三条</w:t>
      </w:r>
      <w:r w:rsidRPr="00210851">
        <w:rPr>
          <w:rFonts w:ascii="宋体" w:eastAsia="宋体" w:hAnsi="宋体" w:cs="FZFSK--GBK1-0" w:hint="eastAsia"/>
          <w:kern w:val="0"/>
          <w:sz w:val="24"/>
          <w:szCs w:val="24"/>
        </w:rPr>
        <w:t xml:space="preserve">  </w:t>
      </w:r>
      <w:r w:rsidRPr="00210851">
        <w:rPr>
          <w:rFonts w:ascii="宋体" w:eastAsia="宋体" w:hAnsi="宋体" w:cs="FZFSK--GBK1-0" w:hint="eastAsia"/>
          <w:color w:val="FF0000"/>
          <w:kern w:val="0"/>
          <w:sz w:val="24"/>
          <w:szCs w:val="24"/>
        </w:rPr>
        <w:t>建设关键信息基础设施应当确保其具有支持业务稳定</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持续运行的性能</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并保证安全技术措施同步规划</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同步建设</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同步使用</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第三十四条</w:t>
      </w:r>
      <w:r w:rsidRPr="00210851">
        <w:rPr>
          <w:rFonts w:ascii="宋体" w:eastAsia="宋体" w:hAnsi="宋体" w:cs="FZFSK--GBK1-0" w:hint="eastAsia"/>
          <w:kern w:val="0"/>
          <w:sz w:val="24"/>
          <w:szCs w:val="24"/>
        </w:rPr>
        <w:t xml:space="preserve">  </w:t>
      </w:r>
      <w:r w:rsidRPr="00210851">
        <w:rPr>
          <w:rFonts w:ascii="宋体" w:eastAsia="宋体" w:hAnsi="宋体" w:cs="FZFSK--GBK1-0" w:hint="eastAsia"/>
          <w:color w:val="FF0000"/>
          <w:kern w:val="0"/>
          <w:sz w:val="24"/>
          <w:szCs w:val="24"/>
        </w:rPr>
        <w:t>除本法第二十一条的规定外</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关键信息基础设施的运营者还应当履行下列安全保护义务</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一</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设置专门安全管理机构和安全管理负责人</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并对该负责人和关键岗位的人员进行安全背景审查</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二</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定期对从业人员进行网络安全教育</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技术培训和技能考核</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三</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对重要系统和数据库进行容灾备份</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四</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制定网络安全事件应急预案</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并定期进行演练</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五</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法律</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行政法规规定的其他义务</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第三十五条 </w:t>
      </w:r>
      <w:r w:rsidRPr="00210851">
        <w:rPr>
          <w:rFonts w:ascii="宋体" w:eastAsia="宋体" w:hAnsi="宋体" w:cs="FZFSK--GBK1-0" w:hint="eastAsia"/>
          <w:kern w:val="0"/>
          <w:sz w:val="24"/>
          <w:szCs w:val="24"/>
        </w:rPr>
        <w:t> 关键信息基础设施的运营者采购网络产品和服务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可能影响国家安全的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应当通过国家网信部门会同国务院有关部门组织的国家安全审查</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第三十六条</w:t>
      </w:r>
      <w:r w:rsidRPr="00210851">
        <w:rPr>
          <w:rFonts w:ascii="宋体" w:eastAsia="宋体" w:hAnsi="宋体" w:cs="FZFSK--GBK1-0" w:hint="eastAsia"/>
          <w:kern w:val="0"/>
          <w:sz w:val="24"/>
          <w:szCs w:val="24"/>
        </w:rPr>
        <w:t xml:space="preserve">  </w:t>
      </w:r>
      <w:r w:rsidRPr="00210851">
        <w:rPr>
          <w:rFonts w:ascii="宋体" w:eastAsia="宋体" w:hAnsi="宋体" w:cs="FZFSK--GBK1-0" w:hint="eastAsia"/>
          <w:color w:val="FF0000"/>
          <w:kern w:val="0"/>
          <w:sz w:val="24"/>
          <w:szCs w:val="24"/>
        </w:rPr>
        <w:t>关键信息基础设施的运营者采购网络产品和服务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应当按照规定与提供者签订安全保密协议</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明确安全和保密义务与责任</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第三十七条 </w:t>
      </w:r>
      <w:r w:rsidRPr="00210851">
        <w:rPr>
          <w:rFonts w:ascii="宋体" w:eastAsia="宋体" w:hAnsi="宋体" w:cs="FZFSK--GBK1-0" w:hint="eastAsia"/>
          <w:kern w:val="0"/>
          <w:sz w:val="24"/>
          <w:szCs w:val="24"/>
        </w:rPr>
        <w:t> 关键信息基础设施的运营者在中华人民共和国境内运营中收集和产生的个人信息和重要数据应当在境内存储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因业务需要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确需向境外提供的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应当按照国家网信部门会同国务院有关部门制定的办法进行安全评估</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行政法规另有规定的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依照其规定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第三十八条</w:t>
      </w:r>
      <w:r w:rsidRPr="00210851">
        <w:rPr>
          <w:rFonts w:ascii="宋体" w:eastAsia="宋体" w:hAnsi="宋体" w:cs="FZFSK--GBK1-0" w:hint="eastAsia"/>
          <w:kern w:val="0"/>
          <w:sz w:val="24"/>
          <w:szCs w:val="24"/>
        </w:rPr>
        <w:t xml:space="preserve">  </w:t>
      </w:r>
      <w:r w:rsidRPr="00210851">
        <w:rPr>
          <w:rFonts w:ascii="宋体" w:eastAsia="宋体" w:hAnsi="宋体" w:cs="FZFSK--GBK1-0" w:hint="eastAsia"/>
          <w:color w:val="FF0000"/>
          <w:kern w:val="0"/>
          <w:sz w:val="24"/>
          <w:szCs w:val="24"/>
        </w:rPr>
        <w:t>关键信息基础设施的运营者应当自行或者委托网络安全服务机构对其网络的安全性和可能存在的风险每年至少进行一次检测评估</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并将检测评估情况和改进措施报送相关负责关键信息基础设施安全保护工作的部门</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第三十九条</w:t>
      </w:r>
      <w:r w:rsidRPr="00210851">
        <w:rPr>
          <w:rFonts w:ascii="宋体" w:eastAsia="宋体" w:hAnsi="宋体" w:cs="FZFSK--GBK1-0" w:hint="eastAsia"/>
          <w:kern w:val="0"/>
          <w:sz w:val="24"/>
          <w:szCs w:val="24"/>
        </w:rPr>
        <w:t>  国家网信部门应当统筹协调有关部门对关键信息基础设施的安全保护采取下列措施</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lastRenderedPageBreak/>
        <w:t>（</w:t>
      </w:r>
      <w:r w:rsidRPr="00210851">
        <w:rPr>
          <w:rFonts w:ascii="宋体" w:eastAsia="宋体" w:hAnsi="宋体" w:cs="FZFSK--GBK1-0" w:hint="eastAsia"/>
          <w:kern w:val="0"/>
          <w:sz w:val="24"/>
          <w:szCs w:val="24"/>
        </w:rPr>
        <w:t>一</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对关键信息基础设施的安全风险进行抽查检测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提出改进措施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必要时可以委托网络安全服务机构对网络存在的安全风险进行检测评估</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二</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定期组织关键信息基础设施的运营者进行网络安全应急演练</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提高应对网络安全事件的水平和协同配合能力</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促进有关部门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关键信息基础设施的运营者以及有关研究机构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网络安全服务机构等之间的网络安全信息共享</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四</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对网络安全事件的应急处置与网络功能的恢复等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提供技术支持和协助</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宋体" w:eastAsia="宋体" w:hAnsi="宋体" w:cs="FZFSK--GBK1-0" w:hint="eastAsia"/>
          <w:b/>
          <w:kern w:val="0"/>
          <w:sz w:val="24"/>
          <w:szCs w:val="24"/>
        </w:rPr>
        <w:t>第四章  网络信息安全</w:t>
      </w:r>
    </w:p>
    <w:p w:rsidR="00210851" w:rsidRPr="00710ED6"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 xml:space="preserve">第四十条 </w:t>
      </w:r>
      <w:r w:rsidRPr="00210851">
        <w:rPr>
          <w:rFonts w:ascii="宋体" w:eastAsia="宋体" w:hAnsi="宋体" w:cs="FZFSK--GBK1-0" w:hint="eastAsia"/>
          <w:kern w:val="0"/>
          <w:sz w:val="24"/>
          <w:szCs w:val="24"/>
        </w:rPr>
        <w:t> </w:t>
      </w:r>
      <w:r w:rsidRPr="00710ED6">
        <w:rPr>
          <w:rFonts w:ascii="宋体" w:eastAsia="宋体" w:hAnsi="宋体" w:cs="FZFSK--GBK1-0" w:hint="eastAsia"/>
          <w:color w:val="FF0000"/>
          <w:kern w:val="0"/>
          <w:sz w:val="24"/>
          <w:szCs w:val="24"/>
        </w:rPr>
        <w:t>网络运营者应当对其收集的用户信息严格保密</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并建立健全用户信息保护制度</w:t>
      </w:r>
      <w:r w:rsidRPr="00710ED6">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第四十一条 </w:t>
      </w:r>
      <w:r w:rsidRPr="00210851">
        <w:rPr>
          <w:rFonts w:ascii="宋体" w:eastAsia="宋体" w:hAnsi="宋体" w:cs="FZFSK--GBK1-0" w:hint="eastAsia"/>
          <w:kern w:val="0"/>
          <w:sz w:val="24"/>
          <w:szCs w:val="24"/>
        </w:rPr>
        <w:t> 网络运营者收集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使用个人信息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应当遵循合法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正当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必要的原则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公开收集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使用规则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明示收集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使用信息的目的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方式和范围</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并经被收集者同意</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网络运营者不得收集与其提供的服务无关的个人信息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不得违反法律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行政法规的规定和双方的约定收集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使用个人信息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并应当依照法律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行政法规的规定和与用户的约定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处理其保存的个人信息</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第四十二条</w:t>
      </w:r>
      <w:r w:rsidRPr="00210851">
        <w:rPr>
          <w:rFonts w:ascii="宋体" w:eastAsia="宋体" w:hAnsi="宋体" w:cs="FZFSK--GBK1-0" w:hint="eastAsia"/>
          <w:kern w:val="0"/>
          <w:sz w:val="24"/>
          <w:szCs w:val="24"/>
        </w:rPr>
        <w:t>  网络运营者不得泄露</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篡改</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毁损其收集的个人信息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未经被收集者同意</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不得向他人提供个人信息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但是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经过处理无法识别特定个人且不能复原的除外</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网络运营者应当采取技术措施和其他必要措施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确保其收集的个人信息安全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防止信息泄露</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毁损</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丢失</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在发生或者可能发生个人信息泄露</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毁损</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丢失的情况时</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应当立即采取补救措施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按照规定及时告知用户并向有关主管部门报告</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第四十三条</w:t>
      </w:r>
      <w:r w:rsidRPr="00210851">
        <w:rPr>
          <w:rFonts w:ascii="宋体" w:eastAsia="宋体" w:hAnsi="宋体" w:cs="FZFSK--GBK1-0" w:hint="eastAsia"/>
          <w:kern w:val="0"/>
          <w:sz w:val="24"/>
          <w:szCs w:val="24"/>
        </w:rPr>
        <w:t>  个人发现网络运营者违反法律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行政法规的规定或者双方的约定收集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使用其个人信息的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有权要求网络运营者删除其个人信息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发现网络运营者收集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存储的其个人信息有错误的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有权要求网络运营者予以更正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网络运营者应当采取措施予以删除或者更正</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第四十四条</w:t>
      </w:r>
      <w:r w:rsidRPr="00210851">
        <w:rPr>
          <w:rFonts w:ascii="宋体" w:eastAsia="宋体" w:hAnsi="宋体" w:cs="FZFSK--GBK1-0" w:hint="eastAsia"/>
          <w:kern w:val="0"/>
          <w:sz w:val="24"/>
          <w:szCs w:val="24"/>
        </w:rPr>
        <w:t>  任何个人和组织不得窃取或者以其他非法方式获取个人信息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不得非法出售或者非法向他人提供个人信息</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第四十五条</w:t>
      </w:r>
      <w:r w:rsidRPr="00210851">
        <w:rPr>
          <w:rFonts w:ascii="宋体" w:eastAsia="宋体" w:hAnsi="宋体" w:cs="FZFSK--GBK1-0" w:hint="eastAsia"/>
          <w:kern w:val="0"/>
          <w:sz w:val="24"/>
          <w:szCs w:val="24"/>
        </w:rPr>
        <w:t>  依法负有网络安全监督管理职责的部门及其工作人员</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必须对在履行职责中知悉的个人信息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隐私和商业秘密严格保密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不得泄露</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出售或者非法向他人提供</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第四十六条</w:t>
      </w:r>
      <w:r w:rsidRPr="00210851">
        <w:rPr>
          <w:rFonts w:ascii="宋体" w:eastAsia="宋体" w:hAnsi="宋体" w:cs="FZFSK--GBK1-0" w:hint="eastAsia"/>
          <w:kern w:val="0"/>
          <w:sz w:val="24"/>
          <w:szCs w:val="24"/>
        </w:rPr>
        <w:t>  任何个人和组织应当对其使用网络的行为负责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不得设立用于实施诈骗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传授犯罪方法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制作或者销售违禁物品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管制物品等违法犯罪活动的网站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通讯群组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不得利用网络发布涉及实施诈骗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制作或者销售违禁物品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管制物品以及其他违法犯罪活动的信息</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第四十七条</w:t>
      </w:r>
      <w:r w:rsidRPr="00210851">
        <w:rPr>
          <w:rFonts w:ascii="宋体" w:eastAsia="宋体" w:hAnsi="宋体" w:cs="FZFSK--GBK1-0" w:hint="eastAsia"/>
          <w:kern w:val="0"/>
          <w:sz w:val="24"/>
          <w:szCs w:val="24"/>
        </w:rPr>
        <w:t>  网络运营者应当加强对其用户发布的信息的管理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发现法律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行政法规禁止发布或者传输的信息的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应当立即停止传输该信息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采取消除等处置措施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防止信息扩散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保存有关记录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并向有关主管部门报告</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 xml:space="preserve">第四十八条 </w:t>
      </w:r>
      <w:r w:rsidRPr="00210851">
        <w:rPr>
          <w:rFonts w:ascii="宋体" w:eastAsia="宋体" w:hAnsi="宋体" w:cs="FZFSK--GBK1-0" w:hint="eastAsia"/>
          <w:kern w:val="0"/>
          <w:sz w:val="24"/>
          <w:szCs w:val="24"/>
        </w:rPr>
        <w:t> </w:t>
      </w:r>
      <w:r w:rsidRPr="00210851">
        <w:rPr>
          <w:rFonts w:ascii="宋体" w:eastAsia="宋体" w:hAnsi="宋体" w:cs="FZFSK--GBK1-0" w:hint="eastAsia"/>
          <w:color w:val="FF0000"/>
          <w:kern w:val="0"/>
          <w:sz w:val="24"/>
          <w:szCs w:val="24"/>
        </w:rPr>
        <w:t>任何个人和组织发送的电子信息</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提供的应用软件</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不得设置恶意程序</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不得含有法律</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行政法规禁止发布或者传输的信息</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电子信息发送服务提供者和应用软件下载服务提供者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应当履行安全管理义务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知道其用户有前款规定行为的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应当停止提供服务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采取消除等处置措施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保存有关记录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并向有关主管部门报告</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lastRenderedPageBreak/>
        <w:t xml:space="preserve">第四十九条 </w:t>
      </w:r>
      <w:r w:rsidRPr="00210851">
        <w:rPr>
          <w:rFonts w:ascii="宋体" w:eastAsia="宋体" w:hAnsi="宋体" w:cs="FZFSK--GBK1-0" w:hint="eastAsia"/>
          <w:kern w:val="0"/>
          <w:sz w:val="24"/>
          <w:szCs w:val="24"/>
        </w:rPr>
        <w:t> 网络运营者应当建立网络信息安全投诉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举报制度</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公布投诉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举报方式等信息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及时受理并处理有关网络信息安全的投诉和举报</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网络运营者对网信部门和有关部门依法实施的监督检查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应当予以配合</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第五十条</w:t>
      </w:r>
      <w:r w:rsidRPr="00210851">
        <w:rPr>
          <w:rFonts w:ascii="宋体" w:eastAsia="宋体" w:hAnsi="宋体" w:cs="FZFSK--GBK1-0" w:hint="eastAsia"/>
          <w:kern w:val="0"/>
          <w:sz w:val="24"/>
          <w:szCs w:val="24"/>
        </w:rPr>
        <w:t>  国家网信部门和有关部门依法履行网络信息安全监督管理职责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发现法律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行政法规禁止发布或者传输的信息的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应当要求网络运营者停止传输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采取消除等处置措施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保存有关记录</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对来源于中华人民共和国境外的上述信息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应当通知有关机构采取技术措施和其他必要措施阻断传播</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黑体" w:eastAsia="黑体" w:hAnsi="宋体" w:cs="FZFSK--GBK1-0" w:hint="eastAsia"/>
          <w:kern w:val="0"/>
          <w:sz w:val="24"/>
          <w:szCs w:val="24"/>
        </w:rPr>
        <w:t>第六章</w:t>
      </w:r>
      <w:r w:rsidRPr="00210851">
        <w:rPr>
          <w:rFonts w:ascii="黑体" w:eastAsia="黑体" w:hAnsi="宋体" w:cs="FZFSK--GBK1-0" w:hint="eastAsia"/>
          <w:kern w:val="0"/>
          <w:sz w:val="24"/>
          <w:szCs w:val="24"/>
        </w:rPr>
        <w:t> </w:t>
      </w:r>
      <w:r w:rsidRPr="00210851">
        <w:rPr>
          <w:rFonts w:ascii="黑体" w:eastAsia="黑体" w:hAnsi="宋体" w:cs="FZFSK--GBK1-0" w:hint="eastAsia"/>
          <w:kern w:val="0"/>
          <w:sz w:val="24"/>
          <w:szCs w:val="24"/>
        </w:rPr>
        <w:t xml:space="preserve"> 法律责任</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第五十九条</w:t>
      </w:r>
      <w:r w:rsidRPr="00210851">
        <w:rPr>
          <w:rFonts w:ascii="宋体" w:eastAsia="宋体" w:hAnsi="宋体" w:cs="FZFSK--GBK1-0" w:hint="eastAsia"/>
          <w:kern w:val="0"/>
          <w:sz w:val="24"/>
          <w:szCs w:val="24"/>
        </w:rPr>
        <w:t xml:space="preserve">  </w:t>
      </w:r>
      <w:r w:rsidRPr="00210851">
        <w:rPr>
          <w:rFonts w:ascii="宋体" w:eastAsia="宋体" w:hAnsi="宋体" w:cs="FZFSK--GBK1-0" w:hint="eastAsia"/>
          <w:color w:val="FF0000"/>
          <w:kern w:val="0"/>
          <w:sz w:val="24"/>
          <w:szCs w:val="24"/>
        </w:rPr>
        <w:t>网络运营者不履行本法第二十一条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第二十五条规定的网络安全保护义务的</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由有关主管部门责令改正</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给予警告</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拒不改正或者导致危害网络安全等后果的</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处一万元以上十万元以下罚款</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对直接负责的主管人员处五千元以上五万元以下罚款</w:t>
      </w:r>
      <w:r w:rsidRPr="00210851">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color w:val="FF0000"/>
          <w:kern w:val="0"/>
          <w:sz w:val="24"/>
          <w:szCs w:val="24"/>
        </w:rPr>
      </w:pPr>
      <w:r w:rsidRPr="00210851">
        <w:rPr>
          <w:rFonts w:ascii="宋体" w:eastAsia="宋体" w:hAnsi="宋体" w:cs="FZFSK--GBK1-0" w:hint="eastAsia"/>
          <w:color w:val="FF0000"/>
          <w:kern w:val="0"/>
          <w:sz w:val="24"/>
          <w:szCs w:val="24"/>
        </w:rPr>
        <w:t>关键信息基础设施的运营者不履行本法第三十三条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第三十四条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第三十六条</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第三十八条规定的网络安全保护义务的</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由有关主管部门责令改正</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给予警告</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拒不改正或者导致危害网络安全等后果的</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处十万元以上一百万元以下罚款</w:t>
      </w:r>
      <w:r w:rsidRPr="00210851">
        <w:rPr>
          <w:rFonts w:ascii="宋体" w:eastAsia="宋体" w:hAnsi="宋体" w:cs="E-BZ" w:hint="eastAsia"/>
          <w:color w:val="FF0000"/>
          <w:kern w:val="0"/>
          <w:sz w:val="24"/>
          <w:szCs w:val="24"/>
        </w:rPr>
        <w:t>，</w:t>
      </w:r>
      <w:r w:rsidRPr="00210851">
        <w:rPr>
          <w:rFonts w:ascii="宋体" w:eastAsia="宋体" w:hAnsi="宋体" w:cs="FZFSK--GBK1-0" w:hint="eastAsia"/>
          <w:color w:val="FF0000"/>
          <w:kern w:val="0"/>
          <w:sz w:val="24"/>
          <w:szCs w:val="24"/>
        </w:rPr>
        <w:t>对直接负责的主管人员处一万元以上十万元以下罚款</w:t>
      </w:r>
      <w:r w:rsidRPr="00210851">
        <w:rPr>
          <w:rFonts w:ascii="宋体" w:eastAsia="宋体" w:hAnsi="宋体" w:cs="E-BZ" w:hint="eastAsia"/>
          <w:color w:val="FF0000"/>
          <w:kern w:val="0"/>
          <w:sz w:val="24"/>
          <w:szCs w:val="24"/>
        </w:rPr>
        <w:t>。</w:t>
      </w:r>
    </w:p>
    <w:p w:rsidR="00210851" w:rsidRPr="00710ED6"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第六十条</w:t>
      </w:r>
      <w:r w:rsidRPr="00210851">
        <w:rPr>
          <w:rFonts w:ascii="宋体" w:eastAsia="宋体" w:hAnsi="宋体" w:cs="FZFSK--GBK1-0" w:hint="eastAsia"/>
          <w:kern w:val="0"/>
          <w:sz w:val="24"/>
          <w:szCs w:val="24"/>
        </w:rPr>
        <w:t xml:space="preserve">  </w:t>
      </w:r>
      <w:r w:rsidRPr="00710ED6">
        <w:rPr>
          <w:rFonts w:ascii="宋体" w:eastAsia="宋体" w:hAnsi="宋体" w:cs="FZFSK--GBK1-0" w:hint="eastAsia"/>
          <w:color w:val="FF0000"/>
          <w:kern w:val="0"/>
          <w:sz w:val="24"/>
          <w:szCs w:val="24"/>
        </w:rPr>
        <w:t>违反本法第二十二条第一款</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第二款和第四十八条第一款规定</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有下列行为之一的</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由有关主管部门责令改正</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给予警告</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拒不改正或者导致危害网络安全等后果的</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处五万元以上五十万元以下罚款</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对直接负责的主管人员处一万元以上十万元以下罚款</w:t>
      </w:r>
      <w:r w:rsidRPr="00710ED6">
        <w:rPr>
          <w:rFonts w:ascii="宋体" w:eastAsia="宋体" w:hAnsi="宋体" w:cs="E-BZ" w:hint="eastAsia"/>
          <w:color w:val="FF0000"/>
          <w:kern w:val="0"/>
          <w:sz w:val="24"/>
          <w:szCs w:val="24"/>
        </w:rPr>
        <w:t>：</w:t>
      </w:r>
    </w:p>
    <w:p w:rsidR="00210851" w:rsidRPr="00710ED6"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一</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设置恶意程序的</w:t>
      </w:r>
      <w:r w:rsidRPr="00710ED6">
        <w:rPr>
          <w:rFonts w:ascii="宋体" w:eastAsia="宋体" w:hAnsi="宋体" w:cs="E-BZ" w:hint="eastAsia"/>
          <w:color w:val="FF0000"/>
          <w:kern w:val="0"/>
          <w:sz w:val="24"/>
          <w:szCs w:val="24"/>
        </w:rPr>
        <w:t>；</w:t>
      </w:r>
    </w:p>
    <w:p w:rsidR="00210851" w:rsidRPr="00710ED6" w:rsidRDefault="00210851" w:rsidP="00210851">
      <w:pPr>
        <w:widowControl/>
        <w:shd w:val="clear" w:color="auto" w:fill="FFFFFF"/>
        <w:adjustRightInd w:val="0"/>
        <w:spacing w:line="270" w:lineRule="atLeast"/>
        <w:ind w:firstLineChars="200" w:firstLine="480"/>
        <w:rPr>
          <w:rFonts w:ascii="宋体" w:eastAsia="宋体" w:hAnsi="宋体" w:cs="宋体"/>
          <w:color w:val="FF0000"/>
          <w:kern w:val="0"/>
          <w:sz w:val="24"/>
          <w:szCs w:val="24"/>
        </w:rPr>
      </w:pP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二</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对其产品</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服务存在的安全缺陷</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漏洞等风险未立即采取补救措施</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或者未按照规定及时告知用户并向有关主管部门报告的</w:t>
      </w:r>
      <w:r w:rsidRPr="00710ED6">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擅自终止为其产品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服务提供安全维护的</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第六十一条</w:t>
      </w:r>
      <w:r w:rsidRPr="00210851">
        <w:rPr>
          <w:rFonts w:ascii="宋体" w:eastAsia="宋体" w:hAnsi="宋体" w:cs="FZFSK--GBK1-0" w:hint="eastAsia"/>
          <w:kern w:val="0"/>
          <w:sz w:val="24"/>
          <w:szCs w:val="24"/>
        </w:rPr>
        <w:t>  网络运营者违反本法第二十四条第一款规定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未要求用户提供真实身份信息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或者对不提供真实身份信息的用户提供相关服务的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拒不改正或者情节严重的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并可以由有关主管部门责令暂停相关业务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停业整顿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吊销相关业务许可证或者吊销营业执照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对直接负责的主管人员和其他直接责任人员处一万元以上十万元以下罚款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第六十二条 </w:t>
      </w:r>
      <w:r w:rsidRPr="00210851">
        <w:rPr>
          <w:rFonts w:ascii="宋体" w:eastAsia="宋体" w:hAnsi="宋体" w:cs="FZFSK--GBK1-0" w:hint="eastAsia"/>
          <w:kern w:val="0"/>
          <w:sz w:val="24"/>
          <w:szCs w:val="24"/>
        </w:rPr>
        <w:t> 违反本法第二十六条规定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开展网络安全认证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检测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风险评估等活动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或者向社会发布系统漏洞</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计算机病毒</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网络攻击</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网络侵入等网络安全信息的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给予警告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拒不改正或者情节严重的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处一万元以上十万元以下罚款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并可以由有关主管部门责令暂停相关业务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停业整顿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吊销相关业务许可证或者吊销营业执照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对直接负责的主管人员和其他直接责任人员处五千元以上五万元以下罚款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第六十三条</w:t>
      </w:r>
      <w:r w:rsidRPr="00210851">
        <w:rPr>
          <w:rFonts w:ascii="宋体" w:eastAsia="宋体" w:hAnsi="宋体" w:cs="FZFSK--GBK1-0" w:hint="eastAsia"/>
          <w:kern w:val="0"/>
          <w:sz w:val="24"/>
          <w:szCs w:val="24"/>
        </w:rPr>
        <w:t>  违反本法第二十七条规定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从事危害网络安全的活动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或者提供专门用于从事危害网络安全活动的程序</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工具</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或者为他人从事危害网络安全的活动提供技术支持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广告推广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支付结算等帮助</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尚不构成犯罪的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由公安机关没收违法所得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处五日以下拘留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可以并处五万元以上五十万元以下罚款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情节较重的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处五日以上十五日以下拘留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可以并处十万元以上一百万元以下罚款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单位有前款行为的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由公安机关没收违法所得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处十万元以上一百万元以下罚款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并对直接负责的主管人员和其他直接责任人员依照前款规定处罚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lastRenderedPageBreak/>
        <w:t>违反本法第二十七条规定</w:t>
      </w:r>
      <w:r w:rsidRPr="00210851">
        <w:rPr>
          <w:rFonts w:ascii="宋体" w:eastAsia="宋体" w:hAnsi="宋体" w:cs="E-BZ" w:hint="eastAsia"/>
          <w:kern w:val="0"/>
          <w:sz w:val="24"/>
          <w:szCs w:val="24"/>
        </w:rPr>
        <w:t>，</w:t>
      </w:r>
      <w:r w:rsidRPr="00710ED6">
        <w:rPr>
          <w:rFonts w:ascii="宋体" w:eastAsia="宋体" w:hAnsi="宋体" w:cs="FZFSK--GBK1-0" w:hint="eastAsia"/>
          <w:color w:val="FF0000"/>
          <w:kern w:val="0"/>
          <w:sz w:val="24"/>
          <w:szCs w:val="24"/>
        </w:rPr>
        <w:t>受到治安管理处罚的人员</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五年内不得从事网络安全管理和网络运营关键岗位的工作</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受到刑事处罚的人员</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终身不得从事网络安全管理和网络运营关键岗位的工作</w:t>
      </w:r>
      <w:r w:rsidRPr="00710ED6">
        <w:rPr>
          <w:rFonts w:ascii="宋体" w:eastAsia="宋体" w:hAnsi="宋体" w:cs="E-BZ" w:hint="eastAsia"/>
          <w:color w:val="FF0000"/>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第六十四条 </w:t>
      </w:r>
      <w:r w:rsidRPr="00210851">
        <w:rPr>
          <w:rFonts w:ascii="宋体" w:eastAsia="宋体" w:hAnsi="宋体" w:cs="FZFSK--GBK1-0" w:hint="eastAsia"/>
          <w:kern w:val="0"/>
          <w:sz w:val="24"/>
          <w:szCs w:val="24"/>
        </w:rPr>
        <w:t> 网络运营者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网络产品或者服务的提供者违反本法第二十二条第三款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第四十一条至第四十三条规定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侵害个人信息依法得到保护的权利的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可以根据情节单处或者并处警告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处违法所得一倍以上十倍以下罚款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没有违法所得的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处一百万元以下罚款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对直接负责的主管人员和其他直接责任人员处一万元以上十万元以下罚款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情节严重的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并可以责令暂停相关业务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停业整顿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吊销相关业务许可证或者吊销营业执照</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违反本法第四十四条规定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窃取或者以其他非法方式获取</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非法出售或者非法向他人提供个人信息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尚不构成犯罪的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由公安机关没收违法所得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并处违法所得一倍以上十倍以下罚款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没有违法所得的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处一百万元以下罚款</w:t>
      </w:r>
      <w:r w:rsidRPr="00210851">
        <w:rPr>
          <w:rFonts w:ascii="宋体" w:eastAsia="宋体" w:hAnsi="宋体" w:cs="E-BZ" w:hint="eastAsia"/>
          <w:kern w:val="0"/>
          <w:sz w:val="24"/>
          <w:szCs w:val="24"/>
        </w:rPr>
        <w:t>。</w:t>
      </w:r>
    </w:p>
    <w:p w:rsidR="00210851" w:rsidRPr="00710ED6" w:rsidRDefault="00210851" w:rsidP="00210851">
      <w:pPr>
        <w:widowControl/>
        <w:shd w:val="clear" w:color="auto" w:fill="FFFFFF"/>
        <w:adjustRightInd w:val="0"/>
        <w:spacing w:line="270" w:lineRule="atLeast"/>
        <w:ind w:firstLineChars="196" w:firstLine="472"/>
        <w:rPr>
          <w:rFonts w:ascii="宋体" w:eastAsia="宋体" w:hAnsi="宋体" w:cs="宋体"/>
          <w:color w:val="FF0000"/>
          <w:kern w:val="0"/>
          <w:sz w:val="24"/>
          <w:szCs w:val="24"/>
        </w:rPr>
      </w:pPr>
      <w:r w:rsidRPr="00210851">
        <w:rPr>
          <w:rFonts w:ascii="宋体" w:eastAsia="宋体" w:hAnsi="宋体" w:cs="FZFSK--GBK1-0" w:hint="eastAsia"/>
          <w:b/>
          <w:kern w:val="0"/>
          <w:sz w:val="24"/>
          <w:szCs w:val="24"/>
        </w:rPr>
        <w:t>第六十五条</w:t>
      </w:r>
      <w:r w:rsidRPr="00210851">
        <w:rPr>
          <w:rFonts w:ascii="宋体" w:eastAsia="宋体" w:hAnsi="宋体" w:cs="FZFSK--GBK1-0" w:hint="eastAsia"/>
          <w:kern w:val="0"/>
          <w:sz w:val="24"/>
          <w:szCs w:val="24"/>
        </w:rPr>
        <w:t xml:space="preserve">  </w:t>
      </w:r>
      <w:r w:rsidRPr="00710ED6">
        <w:rPr>
          <w:rFonts w:ascii="宋体" w:eastAsia="宋体" w:hAnsi="宋体" w:cs="FZFSK--GBK1-0" w:hint="eastAsia"/>
          <w:color w:val="FF0000"/>
          <w:kern w:val="0"/>
          <w:sz w:val="24"/>
          <w:szCs w:val="24"/>
        </w:rPr>
        <w:t>关键信息基础设施的运营者违反本法第三十五条规定</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使用未经安全审查或者安全审查未通过的网络产品或者服务的</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由有关主管部门责令停止使用</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处采购金额一倍以上十倍以下罚款</w:t>
      </w:r>
      <w:r w:rsidRPr="00710ED6">
        <w:rPr>
          <w:rFonts w:ascii="宋体" w:eastAsia="宋体" w:hAnsi="宋体" w:cs="E-BZ" w:hint="eastAsia"/>
          <w:color w:val="FF0000"/>
          <w:kern w:val="0"/>
          <w:sz w:val="24"/>
          <w:szCs w:val="24"/>
        </w:rPr>
        <w:t>；</w:t>
      </w:r>
      <w:r w:rsidRPr="00710ED6">
        <w:rPr>
          <w:rFonts w:ascii="宋体" w:eastAsia="宋体" w:hAnsi="宋体" w:cs="FZFSK--GBK1-0" w:hint="eastAsia"/>
          <w:color w:val="FF0000"/>
          <w:kern w:val="0"/>
          <w:sz w:val="24"/>
          <w:szCs w:val="24"/>
        </w:rPr>
        <w:t>对直接负责的主管人员和其他直接责任人员处一万元以上十万元以下罚款</w:t>
      </w:r>
      <w:r w:rsidRPr="00710ED6">
        <w:rPr>
          <w:rFonts w:ascii="宋体" w:eastAsia="宋体" w:hAnsi="宋体" w:cs="E-BZ" w:hint="eastAsia"/>
          <w:color w:val="FF0000"/>
          <w:kern w:val="0"/>
          <w:sz w:val="24"/>
          <w:szCs w:val="24"/>
        </w:rPr>
        <w:t>。</w:t>
      </w:r>
      <w:bookmarkStart w:id="0" w:name="_GoBack"/>
      <w:bookmarkEnd w:id="0"/>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第六十六条</w:t>
      </w:r>
      <w:r w:rsidRPr="00210851">
        <w:rPr>
          <w:rFonts w:ascii="宋体" w:eastAsia="宋体" w:hAnsi="宋体" w:cs="FZFSK--GBK1-0" w:hint="eastAsia"/>
          <w:kern w:val="0"/>
          <w:sz w:val="24"/>
          <w:szCs w:val="24"/>
        </w:rPr>
        <w:t>  关键信息基础设施的运营者违反本法第三十七条规定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在境外存储网络数据</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或者向境外提供网络数据的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给予警告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并可以责令暂停相关业务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停业整顿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吊销相关业务许可证或者吊销营业执照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对直接负责的主管人员和其他直接责任人员处一万元以上十万元以下罚款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第六十七条</w:t>
      </w:r>
      <w:r w:rsidRPr="00210851">
        <w:rPr>
          <w:rFonts w:ascii="宋体" w:eastAsia="宋体" w:hAnsi="宋体" w:cs="FZFSK--GBK1-0" w:hint="eastAsia"/>
          <w:kern w:val="0"/>
          <w:sz w:val="24"/>
          <w:szCs w:val="24"/>
        </w:rPr>
        <w:t>  违反本法第四十六条规定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设立用于实施违法犯罪活动的网站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通讯群组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或者利用网络发布涉及实施违法犯罪活动的信息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尚不构成犯罪的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由公安机关处五日以下拘留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可以并处一万元以上十万元以下罚款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情节较重的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处五日以上十五日以下拘留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可以并处五万元以上五十万元以下罚款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关闭用于实施违法犯罪活动的网站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通讯群组</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单位有前款行为的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由公安机关处十万元以上五十万元以下罚款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并对直接负责的主管人员和其他直接责任人员依照前款规定处罚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第六十八条 </w:t>
      </w:r>
      <w:r w:rsidRPr="00210851">
        <w:rPr>
          <w:rFonts w:ascii="宋体" w:eastAsia="宋体" w:hAnsi="宋体" w:cs="FZFSK--GBK1-0" w:hint="eastAsia"/>
          <w:kern w:val="0"/>
          <w:sz w:val="24"/>
          <w:szCs w:val="24"/>
        </w:rPr>
        <w:t> 网络运营者违反本法第四十七条规定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行政法规禁止发布或者传输的信息未停止传输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采取消除等处置措施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保存有关记录的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给予警告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没收违法所得</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拒不改正或者情节严重的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处十万元以上五十万元以下罚款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并可以责令暂停相关业务</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停业整顿</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关闭网站</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吊销相关业务许可证或者吊销营业执照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对直接负责的主管人员和其他直接责任人员处一万元以上十万元以下罚款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电子信息发送服务提供者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应用软件下载服务提供者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不履行本法第四十八条第二款规定的安全管理义务的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依照前款规定处罚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第六十九条</w:t>
      </w:r>
      <w:r w:rsidRPr="00210851">
        <w:rPr>
          <w:rFonts w:ascii="宋体" w:eastAsia="宋体" w:hAnsi="宋体" w:cs="FZFSK--GBK1-0" w:hint="eastAsia"/>
          <w:kern w:val="0"/>
          <w:sz w:val="24"/>
          <w:szCs w:val="24"/>
        </w:rPr>
        <w:t>  网络运营者违反本法规定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有下列行为之一的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由有关主管部门责令改正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拒不改正或者情节严重的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处五万元以上五十万元以下罚款</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处一万元以上十万元以下罚款</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一</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不按照有关部门的要求对法律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行政法规禁止发布或者传输的信息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采取停止传输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消除等处置措施的</w:t>
      </w:r>
      <w:r w:rsidRPr="00210851">
        <w:rPr>
          <w:rFonts w:ascii="宋体" w:eastAsia="宋体" w:hAnsi="宋体" w:cs="E-BZ" w:hint="eastAsia"/>
          <w:kern w:val="0"/>
          <w:sz w:val="24"/>
          <w:szCs w:val="24"/>
        </w:rPr>
        <w:t>；</w:t>
      </w:r>
      <w:r w:rsidRPr="00210851">
        <w:rPr>
          <w:rFonts w:ascii="宋体" w:eastAsia="宋体" w:hAnsi="宋体" w:cs="E-BX" w:hint="eastAsia"/>
          <w:kern w:val="0"/>
          <w:sz w:val="24"/>
          <w:szCs w:val="24"/>
        </w:rPr>
        <w:t xml:space="preserve"> </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二</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拒绝</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阻碍有关部门依法实施的监督检查的</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拒不向公安机关</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国家安全机关提供技术支持和协助的</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lastRenderedPageBreak/>
        <w:t xml:space="preserve">第七十条 </w:t>
      </w:r>
      <w:r w:rsidRPr="00210851">
        <w:rPr>
          <w:rFonts w:ascii="宋体" w:eastAsia="宋体" w:hAnsi="宋体" w:cs="FZFSK--GBK1-0" w:hint="eastAsia"/>
          <w:kern w:val="0"/>
          <w:sz w:val="24"/>
          <w:szCs w:val="24"/>
        </w:rPr>
        <w:t> 发布或者传输本法第十二条第二款和其他法律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行政法规禁止发布或者传输的信息的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依照有关法律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行政法规的规定处罚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第七十一条</w:t>
      </w:r>
      <w:r w:rsidRPr="00210851">
        <w:rPr>
          <w:rFonts w:ascii="宋体" w:eastAsia="宋体" w:hAnsi="宋体" w:cs="FZFSK--GBK1-0" w:hint="eastAsia"/>
          <w:kern w:val="0"/>
          <w:sz w:val="24"/>
          <w:szCs w:val="24"/>
        </w:rPr>
        <w:t>  有本法规定的违法行为的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依照有关法律</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行政法规的规定记入信用档案</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并予以公示</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第七十二条 </w:t>
      </w:r>
      <w:r w:rsidRPr="00210851">
        <w:rPr>
          <w:rFonts w:ascii="宋体" w:eastAsia="宋体" w:hAnsi="宋体" w:cs="FZFSK--GBK1-0" w:hint="eastAsia"/>
          <w:kern w:val="0"/>
          <w:sz w:val="24"/>
          <w:szCs w:val="24"/>
        </w:rPr>
        <w:t> 国家机关政务网络的运营者不履行本法规定的网络安全保护义务的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由其上级机关或者有关机关责令改正</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对直接负责的主管人员和其他直接责任人员依法给予处分</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 xml:space="preserve">第七十三条 </w:t>
      </w:r>
      <w:r w:rsidRPr="00210851">
        <w:rPr>
          <w:rFonts w:ascii="宋体" w:eastAsia="宋体" w:hAnsi="宋体" w:cs="FZFSK--GBK1-0" w:hint="eastAsia"/>
          <w:kern w:val="0"/>
          <w:sz w:val="24"/>
          <w:szCs w:val="24"/>
        </w:rPr>
        <w:t> 网信部门和有关部门违反本法第三十条规定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将在履行网络安全保护职责中获取的信息用于其他用途的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对直接负责的主管人员和其他直接责任人员依法给予处分</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网信部门和有关部门的工作人员玩忽职守</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滥用职权</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徇私舞弊</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尚不构成犯罪的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依法给予处分</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第七十四条</w:t>
      </w:r>
      <w:r w:rsidRPr="00210851">
        <w:rPr>
          <w:rFonts w:ascii="宋体" w:eastAsia="宋体" w:hAnsi="宋体" w:cs="FZFSK--GBK1-0" w:hint="eastAsia"/>
          <w:kern w:val="0"/>
          <w:sz w:val="24"/>
          <w:szCs w:val="24"/>
        </w:rPr>
        <w:t>  违反本法规定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给他人造成损害的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依法承担民事责任</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0"/>
        <w:rPr>
          <w:rFonts w:ascii="宋体" w:eastAsia="宋体" w:hAnsi="宋体" w:cs="宋体"/>
          <w:kern w:val="0"/>
          <w:sz w:val="24"/>
          <w:szCs w:val="24"/>
        </w:rPr>
      </w:pPr>
      <w:r w:rsidRPr="00210851">
        <w:rPr>
          <w:rFonts w:ascii="宋体" w:eastAsia="宋体" w:hAnsi="宋体" w:cs="FZFSK--GBK1-0" w:hint="eastAsia"/>
          <w:kern w:val="0"/>
          <w:sz w:val="24"/>
          <w:szCs w:val="24"/>
        </w:rPr>
        <w:t>违反本法规定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构成违反治安管理行为的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依法给予治安管理处罚</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构成犯罪的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依法追究刑事责任</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第七十五条</w:t>
      </w:r>
      <w:r w:rsidRPr="00210851">
        <w:rPr>
          <w:rFonts w:ascii="宋体" w:eastAsia="宋体" w:hAnsi="宋体" w:cs="FZFSK--GBK1-0" w:hint="eastAsia"/>
          <w:kern w:val="0"/>
          <w:sz w:val="24"/>
          <w:szCs w:val="24"/>
        </w:rPr>
        <w:t>  境外的机构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组织</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个人从事攻击</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侵入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干扰</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破坏等危害中华人民共和国的关键信息基础设施的活动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造成严重后果的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依法追究法律责任</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国务院公安部门和有关部门并可以决定对该机构</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组织</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个人采取冻结财产或者其他必要的制裁措施</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jc w:val="center"/>
        <w:rPr>
          <w:rFonts w:ascii="宋体" w:eastAsia="宋体" w:hAnsi="宋体" w:cs="宋体"/>
          <w:kern w:val="0"/>
          <w:sz w:val="24"/>
          <w:szCs w:val="24"/>
        </w:rPr>
      </w:pPr>
      <w:r w:rsidRPr="00210851">
        <w:rPr>
          <w:rFonts w:ascii="黑体" w:eastAsia="黑体" w:hAnsi="宋体" w:cs="FZFSK--GBK1-0" w:hint="eastAsia"/>
          <w:kern w:val="0"/>
          <w:sz w:val="24"/>
          <w:szCs w:val="24"/>
        </w:rPr>
        <w:t>第七章</w:t>
      </w:r>
      <w:r w:rsidRPr="00210851">
        <w:rPr>
          <w:rFonts w:ascii="黑体" w:eastAsia="黑体" w:hAnsi="宋体" w:cs="FZFSK--GBK1-0" w:hint="eastAsia"/>
          <w:kern w:val="0"/>
          <w:sz w:val="24"/>
          <w:szCs w:val="24"/>
        </w:rPr>
        <w:t>  </w:t>
      </w:r>
      <w:r w:rsidRPr="00210851">
        <w:rPr>
          <w:rFonts w:ascii="黑体" w:eastAsia="黑体" w:hAnsi="宋体" w:cs="FZFSK--GBK1-0" w:hint="eastAsia"/>
          <w:kern w:val="0"/>
          <w:sz w:val="24"/>
          <w:szCs w:val="24"/>
        </w:rPr>
        <w:t>附</w:t>
      </w:r>
      <w:r w:rsidRPr="00210851">
        <w:rPr>
          <w:rFonts w:ascii="黑体" w:eastAsia="黑体" w:hAnsi="宋体" w:cs="FZFSK--GBK1-0" w:hint="eastAsia"/>
          <w:kern w:val="0"/>
          <w:sz w:val="24"/>
          <w:szCs w:val="24"/>
        </w:rPr>
        <w:t>   </w:t>
      </w:r>
      <w:r w:rsidRPr="00210851">
        <w:rPr>
          <w:rFonts w:ascii="黑体" w:eastAsia="黑体" w:hAnsi="宋体" w:cs="FZFSK--GBK1-0" w:hint="eastAsia"/>
          <w:kern w:val="0"/>
          <w:sz w:val="24"/>
          <w:szCs w:val="24"/>
        </w:rPr>
        <w:t xml:space="preserve"> 则</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第七十六条</w:t>
      </w:r>
      <w:r w:rsidRPr="00210851">
        <w:rPr>
          <w:rFonts w:ascii="宋体" w:eastAsia="宋体" w:hAnsi="宋体" w:cs="FZFSK--GBK1-0" w:hint="eastAsia"/>
          <w:kern w:val="0"/>
          <w:sz w:val="24"/>
          <w:szCs w:val="24"/>
        </w:rPr>
        <w:t>  本法下列用语的含义</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一</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是指由计算机或者其他信息终端及相关设备组成的按照一定的规则和程序对信息进行收集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存储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传输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交换</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处理的系统</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二</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网络安全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是指通过采取必要措施</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防范对网络的攻击</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侵入</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干扰</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破坏和非法使用以及意外事故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使网络处于稳定可靠运行的状态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以及保障网络数据的完整性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保密性</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可用性的能力</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三</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网络运营者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是指网络的所有者</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管理者和网络服务提供者</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四</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网络数据</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是指通过网络收集</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存储</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传输</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处理和产生的各种电子数据</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200" w:firstLine="480"/>
        <w:rPr>
          <w:rFonts w:ascii="宋体" w:eastAsia="宋体" w:hAnsi="宋体" w:cs="宋体"/>
          <w:kern w:val="0"/>
          <w:sz w:val="24"/>
          <w:szCs w:val="24"/>
        </w:rPr>
      </w:pP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五</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个人信息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是指以电子或者其他方式记录的能够单独或者与其他信息结合识别自然人个人身份的各种信息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包括但不限于自然人的姓名</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出生日期</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身份证件号码</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个人生物识别信息</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住址</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电话号码等</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adjustRightInd w:val="0"/>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第七十八条</w:t>
      </w:r>
      <w:r w:rsidRPr="00210851">
        <w:rPr>
          <w:rFonts w:ascii="宋体" w:eastAsia="宋体" w:hAnsi="宋体" w:cs="FZFSK--GBK1-0" w:hint="eastAsia"/>
          <w:kern w:val="0"/>
          <w:sz w:val="24"/>
          <w:szCs w:val="24"/>
        </w:rPr>
        <w:t>  军事网络的安全保护</w:t>
      </w:r>
      <w:r w:rsidRPr="00210851">
        <w:rPr>
          <w:rFonts w:ascii="宋体" w:eastAsia="宋体" w:hAnsi="宋体" w:cs="E-BZ" w:hint="eastAsia"/>
          <w:kern w:val="0"/>
          <w:sz w:val="24"/>
          <w:szCs w:val="24"/>
        </w:rPr>
        <w:t>，</w:t>
      </w:r>
      <w:r w:rsidRPr="00210851">
        <w:rPr>
          <w:rFonts w:ascii="宋体" w:eastAsia="宋体" w:hAnsi="宋体" w:cs="FZFSK--GBK1-0" w:hint="eastAsia"/>
          <w:kern w:val="0"/>
          <w:sz w:val="24"/>
          <w:szCs w:val="24"/>
        </w:rPr>
        <w:t>由中央军事委员会另行规定</w:t>
      </w:r>
      <w:r w:rsidRPr="00210851">
        <w:rPr>
          <w:rFonts w:ascii="宋体" w:eastAsia="宋体" w:hAnsi="宋体" w:cs="E-BZ" w:hint="eastAsia"/>
          <w:kern w:val="0"/>
          <w:sz w:val="24"/>
          <w:szCs w:val="24"/>
        </w:rPr>
        <w:t>。</w:t>
      </w:r>
    </w:p>
    <w:p w:rsidR="00210851" w:rsidRPr="00210851" w:rsidRDefault="00210851" w:rsidP="00210851">
      <w:pPr>
        <w:widowControl/>
        <w:shd w:val="clear" w:color="auto" w:fill="FFFFFF"/>
        <w:spacing w:line="270" w:lineRule="atLeast"/>
        <w:ind w:firstLineChars="196" w:firstLine="472"/>
        <w:rPr>
          <w:rFonts w:ascii="宋体" w:eastAsia="宋体" w:hAnsi="宋体" w:cs="宋体"/>
          <w:kern w:val="0"/>
          <w:sz w:val="24"/>
          <w:szCs w:val="24"/>
        </w:rPr>
      </w:pPr>
      <w:r w:rsidRPr="00210851">
        <w:rPr>
          <w:rFonts w:ascii="宋体" w:eastAsia="宋体" w:hAnsi="宋体" w:cs="FZFSK--GBK1-0" w:hint="eastAsia"/>
          <w:b/>
          <w:kern w:val="0"/>
          <w:sz w:val="24"/>
          <w:szCs w:val="24"/>
        </w:rPr>
        <w:t>第七十九条</w:t>
      </w:r>
      <w:r w:rsidRPr="00210851">
        <w:rPr>
          <w:rFonts w:ascii="宋体" w:eastAsia="宋体" w:hAnsi="宋体" w:cs="FZFSK--GBK1-0" w:hint="eastAsia"/>
          <w:kern w:val="0"/>
          <w:sz w:val="24"/>
          <w:szCs w:val="24"/>
        </w:rPr>
        <w:t>  本法自</w:t>
      </w:r>
      <w:r w:rsidRPr="00210851">
        <w:rPr>
          <w:rFonts w:ascii="宋体" w:eastAsia="宋体" w:hAnsi="宋体" w:cs="E-BZ" w:hint="eastAsia"/>
          <w:kern w:val="0"/>
          <w:sz w:val="24"/>
          <w:szCs w:val="24"/>
        </w:rPr>
        <w:t>2017</w:t>
      </w:r>
      <w:r w:rsidRPr="00210851">
        <w:rPr>
          <w:rFonts w:ascii="宋体" w:eastAsia="宋体" w:hAnsi="宋体" w:cs="FZFSK--GBK1-0" w:hint="eastAsia"/>
          <w:kern w:val="0"/>
          <w:sz w:val="24"/>
          <w:szCs w:val="24"/>
        </w:rPr>
        <w:t>年</w:t>
      </w:r>
      <w:r w:rsidRPr="00210851">
        <w:rPr>
          <w:rFonts w:ascii="宋体" w:eastAsia="宋体" w:hAnsi="宋体" w:cs="E-BZ" w:hint="eastAsia"/>
          <w:kern w:val="0"/>
          <w:sz w:val="24"/>
          <w:szCs w:val="24"/>
        </w:rPr>
        <w:t>6</w:t>
      </w:r>
      <w:r w:rsidRPr="00210851">
        <w:rPr>
          <w:rFonts w:ascii="宋体" w:eastAsia="宋体" w:hAnsi="宋体" w:cs="FZFSK--GBK1-0" w:hint="eastAsia"/>
          <w:kern w:val="0"/>
          <w:sz w:val="24"/>
          <w:szCs w:val="24"/>
        </w:rPr>
        <w:t>月</w:t>
      </w:r>
      <w:r w:rsidRPr="00210851">
        <w:rPr>
          <w:rFonts w:ascii="宋体" w:eastAsia="宋体" w:hAnsi="宋体" w:cs="E-BZ" w:hint="eastAsia"/>
          <w:kern w:val="0"/>
          <w:sz w:val="24"/>
          <w:szCs w:val="24"/>
        </w:rPr>
        <w:t>1</w:t>
      </w:r>
      <w:r w:rsidRPr="00210851">
        <w:rPr>
          <w:rFonts w:ascii="宋体" w:eastAsia="宋体" w:hAnsi="宋体" w:cs="FZFSK--GBK1-0" w:hint="eastAsia"/>
          <w:kern w:val="0"/>
          <w:sz w:val="24"/>
          <w:szCs w:val="24"/>
        </w:rPr>
        <w:t>日起施行</w:t>
      </w:r>
      <w:r w:rsidRPr="00210851">
        <w:rPr>
          <w:rFonts w:ascii="宋体" w:eastAsia="宋体" w:hAnsi="宋体" w:cs="E-BZ" w:hint="eastAsia"/>
          <w:kern w:val="0"/>
          <w:sz w:val="24"/>
          <w:szCs w:val="24"/>
        </w:rPr>
        <w:t>。</w:t>
      </w:r>
    </w:p>
    <w:p w:rsidR="00944D6C" w:rsidRPr="00210851" w:rsidRDefault="00944D6C"/>
    <w:sectPr w:rsidR="00944D6C" w:rsidRPr="002108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0DE" w:rsidRDefault="004270DE" w:rsidP="00210851">
      <w:r>
        <w:separator/>
      </w:r>
    </w:p>
  </w:endnote>
  <w:endnote w:type="continuationSeparator" w:id="0">
    <w:p w:rsidR="004270DE" w:rsidRDefault="004270DE" w:rsidP="0021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楷体_GB2312">
    <w:altName w:val="楷体"/>
    <w:panose1 w:val="00000000000000000000"/>
    <w:charset w:val="86"/>
    <w:family w:val="roman"/>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FZKTK--GBK1-0">
    <w:panose1 w:val="00000000000000000000"/>
    <w:charset w:val="00"/>
    <w:family w:val="roman"/>
    <w:notTrueType/>
    <w:pitch w:val="default"/>
  </w:font>
  <w:font w:name="E-BZ">
    <w:panose1 w:val="00000000000000000000"/>
    <w:charset w:val="00"/>
    <w:family w:val="roman"/>
    <w:notTrueType/>
    <w:pitch w:val="default"/>
  </w:font>
  <w:font w:name="E-BX">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0DE" w:rsidRDefault="004270DE" w:rsidP="00210851">
      <w:r>
        <w:separator/>
      </w:r>
    </w:p>
  </w:footnote>
  <w:footnote w:type="continuationSeparator" w:id="0">
    <w:p w:rsidR="004270DE" w:rsidRDefault="004270DE" w:rsidP="00210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5A"/>
    <w:rsid w:val="000F4837"/>
    <w:rsid w:val="00173428"/>
    <w:rsid w:val="00210851"/>
    <w:rsid w:val="002221E2"/>
    <w:rsid w:val="004270DE"/>
    <w:rsid w:val="00710ED6"/>
    <w:rsid w:val="00944D6C"/>
    <w:rsid w:val="00A56D5A"/>
    <w:rsid w:val="00AA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83763-4AAB-4F58-9FCD-F9A190D9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1085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1085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10851"/>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10851"/>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10851"/>
    <w:pPr>
      <w:widowControl/>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851"/>
    <w:rPr>
      <w:sz w:val="18"/>
      <w:szCs w:val="18"/>
    </w:rPr>
  </w:style>
  <w:style w:type="paragraph" w:styleId="a4">
    <w:name w:val="footer"/>
    <w:basedOn w:val="a"/>
    <w:link w:val="Char0"/>
    <w:uiPriority w:val="99"/>
    <w:unhideWhenUsed/>
    <w:rsid w:val="00210851"/>
    <w:pPr>
      <w:tabs>
        <w:tab w:val="center" w:pos="4153"/>
        <w:tab w:val="right" w:pos="8306"/>
      </w:tabs>
      <w:snapToGrid w:val="0"/>
      <w:jc w:val="left"/>
    </w:pPr>
    <w:rPr>
      <w:sz w:val="18"/>
      <w:szCs w:val="18"/>
    </w:rPr>
  </w:style>
  <w:style w:type="character" w:customStyle="1" w:styleId="Char0">
    <w:name w:val="页脚 Char"/>
    <w:basedOn w:val="a0"/>
    <w:link w:val="a4"/>
    <w:uiPriority w:val="99"/>
    <w:rsid w:val="00210851"/>
    <w:rPr>
      <w:sz w:val="18"/>
      <w:szCs w:val="18"/>
    </w:rPr>
  </w:style>
  <w:style w:type="character" w:customStyle="1" w:styleId="1Char">
    <w:name w:val="标题 1 Char"/>
    <w:basedOn w:val="a0"/>
    <w:link w:val="1"/>
    <w:uiPriority w:val="9"/>
    <w:rsid w:val="00210851"/>
    <w:rPr>
      <w:rFonts w:ascii="宋体" w:eastAsia="宋体" w:hAnsi="宋体" w:cs="宋体"/>
      <w:b/>
      <w:bCs/>
      <w:kern w:val="36"/>
      <w:sz w:val="48"/>
      <w:szCs w:val="48"/>
    </w:rPr>
  </w:style>
  <w:style w:type="character" w:customStyle="1" w:styleId="2Char">
    <w:name w:val="标题 2 Char"/>
    <w:basedOn w:val="a0"/>
    <w:link w:val="2"/>
    <w:uiPriority w:val="9"/>
    <w:rsid w:val="00210851"/>
    <w:rPr>
      <w:rFonts w:ascii="宋体" w:eastAsia="宋体" w:hAnsi="宋体" w:cs="宋体"/>
      <w:b/>
      <w:bCs/>
      <w:kern w:val="0"/>
      <w:sz w:val="36"/>
      <w:szCs w:val="36"/>
    </w:rPr>
  </w:style>
  <w:style w:type="character" w:customStyle="1" w:styleId="3Char">
    <w:name w:val="标题 3 Char"/>
    <w:basedOn w:val="a0"/>
    <w:link w:val="3"/>
    <w:uiPriority w:val="9"/>
    <w:rsid w:val="00210851"/>
    <w:rPr>
      <w:rFonts w:ascii="宋体" w:eastAsia="宋体" w:hAnsi="宋体" w:cs="宋体"/>
      <w:b/>
      <w:bCs/>
      <w:kern w:val="0"/>
      <w:sz w:val="27"/>
      <w:szCs w:val="27"/>
    </w:rPr>
  </w:style>
  <w:style w:type="character" w:customStyle="1" w:styleId="4Char">
    <w:name w:val="标题 4 Char"/>
    <w:basedOn w:val="a0"/>
    <w:link w:val="4"/>
    <w:uiPriority w:val="9"/>
    <w:rsid w:val="00210851"/>
    <w:rPr>
      <w:rFonts w:ascii="宋体" w:eastAsia="宋体" w:hAnsi="宋体" w:cs="宋体"/>
      <w:b/>
      <w:bCs/>
      <w:kern w:val="0"/>
      <w:sz w:val="24"/>
      <w:szCs w:val="24"/>
    </w:rPr>
  </w:style>
  <w:style w:type="character" w:customStyle="1" w:styleId="5Char">
    <w:name w:val="标题 5 Char"/>
    <w:basedOn w:val="a0"/>
    <w:link w:val="5"/>
    <w:uiPriority w:val="9"/>
    <w:rsid w:val="00210851"/>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352699">
      <w:bodyDiv w:val="1"/>
      <w:marLeft w:val="0"/>
      <w:marRight w:val="0"/>
      <w:marTop w:val="0"/>
      <w:marBottom w:val="0"/>
      <w:divBdr>
        <w:top w:val="none" w:sz="0" w:space="0" w:color="auto"/>
        <w:left w:val="none" w:sz="0" w:space="0" w:color="auto"/>
        <w:bottom w:val="none" w:sz="0" w:space="0" w:color="auto"/>
        <w:right w:val="none" w:sz="0" w:space="0" w:color="auto"/>
      </w:divBdr>
      <w:divsChild>
        <w:div w:id="1635526230">
          <w:marLeft w:val="0"/>
          <w:marRight w:val="0"/>
          <w:marTop w:val="0"/>
          <w:marBottom w:val="0"/>
          <w:divBdr>
            <w:top w:val="none" w:sz="0" w:space="0" w:color="auto"/>
            <w:left w:val="none" w:sz="0" w:space="0" w:color="auto"/>
            <w:bottom w:val="none" w:sz="0" w:space="0" w:color="auto"/>
            <w:right w:val="none" w:sz="0" w:space="0" w:color="auto"/>
          </w:divBdr>
          <w:divsChild>
            <w:div w:id="1664970322">
              <w:marLeft w:val="0"/>
              <w:marRight w:val="0"/>
              <w:marTop w:val="0"/>
              <w:marBottom w:val="0"/>
              <w:divBdr>
                <w:top w:val="none" w:sz="0" w:space="0" w:color="auto"/>
                <w:left w:val="none" w:sz="0" w:space="0" w:color="auto"/>
                <w:bottom w:val="none" w:sz="0" w:space="0" w:color="auto"/>
                <w:right w:val="none" w:sz="0" w:space="0" w:color="auto"/>
              </w:divBdr>
              <w:divsChild>
                <w:div w:id="1787846915">
                  <w:marLeft w:val="0"/>
                  <w:marRight w:val="0"/>
                  <w:marTop w:val="0"/>
                  <w:marBottom w:val="0"/>
                  <w:divBdr>
                    <w:top w:val="none" w:sz="0" w:space="0" w:color="auto"/>
                    <w:left w:val="none" w:sz="0" w:space="0" w:color="auto"/>
                    <w:bottom w:val="none" w:sz="0" w:space="0" w:color="auto"/>
                    <w:right w:val="none" w:sz="0" w:space="0" w:color="auto"/>
                  </w:divBdr>
                  <w:divsChild>
                    <w:div w:id="180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王士忠</dc:creator>
  <cp:keywords/>
  <dc:description/>
  <cp:lastModifiedBy>王士忠</cp:lastModifiedBy>
  <cp:revision>3</cp:revision>
  <dcterms:created xsi:type="dcterms:W3CDTF">2018-04-03T06:37:00Z</dcterms:created>
  <dcterms:modified xsi:type="dcterms:W3CDTF">2018-04-03T07:25:00Z</dcterms:modified>
</cp:coreProperties>
</file>