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301B" w14:textId="77777777" w:rsidR="00A11A15" w:rsidRDefault="00A11A15">
      <w:pPr>
        <w:spacing w:before="60" w:after="60"/>
      </w:pP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C4791" w14:paraId="0B5456FB" w14:textId="77777777">
        <w:tc>
          <w:tcPr>
            <w:tcW w:w="0" w:type="auto"/>
            <w:gridSpan w:val="2"/>
            <w:shd w:val="clear" w:color="auto" w:fill="5F022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3DC5EF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FFFFFF"/>
                <w:sz w:val="40"/>
                <w:szCs w:val="40"/>
              </w:rPr>
              <w:t>TECH MAHINDRA</w:t>
            </w:r>
          </w:p>
          <w:p w14:paraId="483302F1" w14:textId="77777777" w:rsidR="00A11A15" w:rsidRDefault="00412858">
            <w:r>
              <w:rPr>
                <w:rFonts w:ascii="Aptos" w:eastAsia="Aptos" w:hAnsi="Aptos" w:cs="Aptos"/>
                <w:color w:val="FAD1D7"/>
                <w:sz w:val="22"/>
                <w:szCs w:val="22"/>
              </w:rPr>
              <w:t>BARTOK Programme  |  MOSA Schedule 8</w:t>
            </w:r>
          </w:p>
          <w:p w14:paraId="6804A4A6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FFFFFF"/>
                <w:sz w:val="26"/>
                <w:szCs w:val="26"/>
              </w:rPr>
              <w:t>Service Manuals &amp; Operational Procedures</w:t>
            </w:r>
          </w:p>
          <w:p w14:paraId="152D70FD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FAD1D7"/>
              </w:rPr>
              <w:t>MASTER TEMPLATE — Complete for every in-scope process</w:t>
            </w:r>
          </w:p>
        </w:tc>
      </w:tr>
      <w:tr w:rsidR="003E1825" w14:paraId="2142FA3D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F393" w14:textId="305C898F" w:rsidR="00A11A15" w:rsidRDefault="00EC7857">
            <w:commentRangeStart w:id="0"/>
            <w:r>
              <w:rPr>
                <w:rFonts w:ascii="Aptos" w:eastAsia="Aptos" w:hAnsi="Aptos" w:cs="Aptos"/>
                <w:b/>
                <w:bCs/>
                <w:color w:val="4A453D"/>
              </w:rPr>
              <w:t>Process Name</w:t>
            </w:r>
            <w:commentRangeEnd w:id="0"/>
            <w:r w:rsidR="00E54483">
              <w:rPr>
                <w:rStyle w:val="CommentReference"/>
                <w:sz w:val="20"/>
                <w:szCs w:val="20"/>
              </w:rPr>
              <w:commentReference w:id="0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4E97" w14:textId="77777777" w:rsidR="007E1C2D" w:rsidRDefault="007E1C2D" w:rsidP="007E1C2D">
            <w:r>
              <w:rPr>
                <w:rFonts w:ascii="Aptos" w:eastAsia="Aptos" w:hAnsi="Aptos" w:cs="Aptos"/>
                <w:b/>
                <w:bCs/>
                <w:color w:val="5F0229"/>
              </w:rPr>
              <w:t>Document Naming Convention</w:t>
            </w:r>
          </w:p>
          <w:p w14:paraId="1CD0BB25" w14:textId="77777777" w:rsidR="007E1C2D" w:rsidRDefault="007E1C2D">
            <w:pP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</w:pPr>
          </w:p>
          <w:p w14:paraId="33891F56" w14:textId="21ED0475" w:rsidR="00A11A15" w:rsidRDefault="00EC7857">
            <w:pP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  <w:t xml:space="preserve">Format:   BARTOK-[Lot]-[Country </w:t>
            </w:r>
            <w:r w:rsidR="0090725A"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  <w:t>Name</w:t>
            </w:r>
            <w: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  <w:t>]-[Process Name]</w:t>
            </w:r>
          </w:p>
          <w:p w14:paraId="2E83F7D7" w14:textId="77777777" w:rsidR="0090725A" w:rsidRDefault="0090725A" w:rsidP="0090725A">
            <w:r>
              <w:rPr>
                <w:rFonts w:ascii="Courier New" w:eastAsia="Courier New" w:hAnsi="Courier New" w:cs="Courier New"/>
                <w:i/>
                <w:iCs/>
                <w:color w:val="777777"/>
                <w:sz w:val="19"/>
                <w:szCs w:val="19"/>
              </w:rPr>
              <w:t>Example:  BARTOK-L1-IND-InvoiceProcessing</w:t>
            </w:r>
          </w:p>
          <w:p w14:paraId="45852E03" w14:textId="183490F0" w:rsidR="0090725A" w:rsidRDefault="0090725A">
            <w:r>
              <w:rPr>
                <w:rFonts w:ascii="Courier New" w:eastAsia="Courier New" w:hAnsi="Courier New" w:cs="Courier New"/>
                <w:i/>
                <w:iCs/>
                <w:color w:val="777777"/>
                <w:sz w:val="19"/>
                <w:szCs w:val="19"/>
              </w:rPr>
              <w:t>Example:  BARTOK-L1-UK-InvoiceDispute</w:t>
            </w:r>
          </w:p>
        </w:tc>
      </w:tr>
      <w:tr w:rsidR="003E1825" w14:paraId="34FBD5A1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81EC" w14:textId="77777777" w:rsidR="00A11A15" w:rsidRDefault="00412858">
            <w:commentRangeStart w:id="1"/>
            <w:r>
              <w:rPr>
                <w:rFonts w:ascii="Aptos" w:eastAsia="Aptos" w:hAnsi="Aptos" w:cs="Aptos"/>
                <w:b/>
                <w:bCs/>
                <w:color w:val="4A453D"/>
              </w:rPr>
              <w:t>Date</w:t>
            </w:r>
            <w:commentRangeEnd w:id="1"/>
            <w:r w:rsidR="00E54483">
              <w:rPr>
                <w:rStyle w:val="CommentReference"/>
                <w:sz w:val="20"/>
                <w:szCs w:val="20"/>
              </w:rPr>
              <w:commentReference w:id="1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2B6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[Add date in dd-mmm-yyyy format e.g. 01-May-2026]</w:t>
            </w:r>
          </w:p>
        </w:tc>
      </w:tr>
      <w:tr w:rsidR="003E1825" w14:paraId="3B4DD741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63F2" w14:textId="77777777" w:rsidR="00A11A15" w:rsidRDefault="00412858">
            <w:commentRangeStart w:id="2"/>
            <w:r>
              <w:rPr>
                <w:rFonts w:ascii="Aptos" w:eastAsia="Aptos" w:hAnsi="Aptos" w:cs="Aptos"/>
                <w:b/>
                <w:bCs/>
                <w:color w:val="4A453D"/>
              </w:rPr>
              <w:t>Process Author</w:t>
            </w:r>
            <w:commentRangeEnd w:id="2"/>
            <w:r w:rsidR="00730241">
              <w:rPr>
                <w:rStyle w:val="CommentReference"/>
                <w:sz w:val="20"/>
                <w:szCs w:val="20"/>
              </w:rPr>
              <w:commentReference w:id="2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0850" w14:textId="53B558B0" w:rsidR="00A11A15" w:rsidRDefault="00412858">
            <w:r>
              <w:rPr>
                <w:rFonts w:ascii="Aptos" w:eastAsia="Aptos" w:hAnsi="Aptos" w:cs="Aptos"/>
                <w:color w:val="4D4D4F"/>
              </w:rPr>
              <w:t>[Process Author Name | Email]</w:t>
            </w:r>
          </w:p>
        </w:tc>
      </w:tr>
      <w:tr w:rsidR="003E1825" w14:paraId="181D4004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AB8F" w14:textId="77777777" w:rsidR="00A11A15" w:rsidRDefault="00412858">
            <w:commentRangeStart w:id="3"/>
            <w:r>
              <w:rPr>
                <w:rFonts w:ascii="Aptos" w:eastAsia="Aptos" w:hAnsi="Aptos" w:cs="Aptos"/>
                <w:b/>
                <w:bCs/>
                <w:color w:val="4A453D"/>
              </w:rPr>
              <w:t>Approver</w:t>
            </w:r>
            <w:commentRangeEnd w:id="3"/>
            <w:r w:rsidR="00730241">
              <w:rPr>
                <w:rStyle w:val="CommentReference"/>
                <w:sz w:val="20"/>
                <w:szCs w:val="20"/>
              </w:rPr>
              <w:commentReference w:id="3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69B6" w14:textId="0F15D21E" w:rsidR="00A11A15" w:rsidRDefault="00412858">
            <w:r>
              <w:rPr>
                <w:rFonts w:ascii="Aptos" w:eastAsia="Aptos" w:hAnsi="Aptos" w:cs="Aptos"/>
                <w:color w:val="4D4D4F"/>
              </w:rPr>
              <w:t>[Approver Name | Email]</w:t>
            </w:r>
          </w:p>
        </w:tc>
      </w:tr>
      <w:tr w:rsidR="003E1825" w14:paraId="72BF32D2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DB94" w14:textId="77777777" w:rsidR="00A11A15" w:rsidRDefault="00412858">
            <w:commentRangeStart w:id="4"/>
            <w:r>
              <w:rPr>
                <w:rFonts w:ascii="Aptos" w:eastAsia="Aptos" w:hAnsi="Aptos" w:cs="Aptos"/>
                <w:b/>
                <w:bCs/>
                <w:color w:val="4A453D"/>
              </w:rPr>
              <w:t>Contributors</w:t>
            </w:r>
            <w:commentRangeEnd w:id="4"/>
            <w:r w:rsidR="00730241">
              <w:rPr>
                <w:rStyle w:val="CommentReference"/>
                <w:sz w:val="20"/>
                <w:szCs w:val="20"/>
              </w:rPr>
              <w:commentReference w:id="4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9BDA" w14:textId="532A7133" w:rsidR="00A11A15" w:rsidRDefault="00412858">
            <w:r>
              <w:rPr>
                <w:rFonts w:ascii="Aptos" w:eastAsia="Aptos" w:hAnsi="Aptos" w:cs="Aptos"/>
                <w:color w:val="4D4D4F"/>
              </w:rPr>
              <w:t>[Name] | [Email]</w:t>
            </w:r>
          </w:p>
          <w:p w14:paraId="51F6C0ED" w14:textId="1E4597D8" w:rsidR="00A11A15" w:rsidRDefault="00412858">
            <w:pPr>
              <w:rPr>
                <w:rFonts w:ascii="Aptos" w:eastAsia="Aptos" w:hAnsi="Aptos" w:cs="Aptos"/>
                <w:color w:val="4D4D4F"/>
              </w:rPr>
            </w:pPr>
            <w:r>
              <w:rPr>
                <w:rFonts w:ascii="Aptos" w:eastAsia="Aptos" w:hAnsi="Aptos" w:cs="Aptos"/>
                <w:color w:val="4D4D4F"/>
              </w:rPr>
              <w:t>[Name] | [Email]</w:t>
            </w:r>
          </w:p>
          <w:p w14:paraId="2AC29BD9" w14:textId="3FA0DDB6" w:rsidR="00774565" w:rsidRDefault="00774565" w:rsidP="00774565">
            <w:r>
              <w:rPr>
                <w:rFonts w:ascii="Aptos" w:eastAsia="Aptos" w:hAnsi="Aptos" w:cs="Aptos"/>
                <w:color w:val="4D4D4F"/>
              </w:rPr>
              <w:t>[Name] | [Email]</w:t>
            </w:r>
          </w:p>
          <w:p w14:paraId="0AE46E95" w14:textId="1966648A" w:rsidR="00774565" w:rsidRPr="00774565" w:rsidRDefault="00774565">
            <w:r>
              <w:rPr>
                <w:rFonts w:ascii="Aptos" w:eastAsia="Aptos" w:hAnsi="Aptos" w:cs="Aptos"/>
                <w:color w:val="4D4D4F"/>
              </w:rPr>
              <w:t>[Name] | [Email]</w:t>
            </w:r>
          </w:p>
          <w:p w14:paraId="02542FEC" w14:textId="6EB51977" w:rsidR="00A11A15" w:rsidRDefault="00412858">
            <w:r>
              <w:rPr>
                <w:rFonts w:ascii="Aptos" w:eastAsia="Aptos" w:hAnsi="Aptos" w:cs="Aptos"/>
                <w:i/>
                <w:iCs/>
                <w:color w:val="AAAAAA"/>
                <w:sz w:val="18"/>
                <w:szCs w:val="18"/>
              </w:rPr>
              <w:t>[</w:t>
            </w:r>
            <w:r w:rsidR="00774565">
              <w:rPr>
                <w:rFonts w:ascii="Aptos" w:eastAsia="Aptos" w:hAnsi="Aptos" w:cs="Aptos"/>
                <w:i/>
                <w:iCs/>
                <w:color w:val="AAAAAA"/>
                <w:sz w:val="18"/>
                <w:szCs w:val="18"/>
              </w:rPr>
              <w:t xml:space="preserve">Use 1 row per contributor. </w:t>
            </w:r>
            <w:r>
              <w:rPr>
                <w:rFonts w:ascii="Aptos" w:eastAsia="Aptos" w:hAnsi="Aptos" w:cs="Aptos"/>
                <w:i/>
                <w:iCs/>
                <w:color w:val="AAAAAA"/>
                <w:sz w:val="18"/>
                <w:szCs w:val="18"/>
              </w:rPr>
              <w:t>Add rows as required]</w:t>
            </w:r>
          </w:p>
        </w:tc>
      </w:tr>
    </w:tbl>
    <w:p w14:paraId="2C0D8413" w14:textId="77777777" w:rsidR="00A11A15" w:rsidRDefault="00A11A15">
      <w:pPr>
        <w:spacing w:before="60" w:after="60"/>
      </w:pPr>
    </w:p>
    <w:p w14:paraId="1D9098F5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5" w:name="_Toc223939099"/>
      <w:commentRangeStart w:id="6"/>
      <w:r>
        <w:rPr>
          <w:bCs/>
          <w:sz w:val="22"/>
          <w:szCs w:val="22"/>
        </w:rPr>
        <w:t>Document Control</w:t>
      </w:r>
      <w:bookmarkEnd w:id="5"/>
      <w:commentRangeEnd w:id="6"/>
      <w:r w:rsidR="00730241">
        <w:rPr>
          <w:rStyle w:val="CommentReference"/>
          <w:sz w:val="20"/>
          <w:szCs w:val="20"/>
        </w:rPr>
        <w:commentReference w:id="6"/>
      </w:r>
    </w:p>
    <w:p w14:paraId="4F48B07E" w14:textId="77777777" w:rsidR="00A11A15" w:rsidRDefault="00412858">
      <w:pPr>
        <w:pStyle w:val="Heading1"/>
      </w:pPr>
      <w:r>
        <w:rPr>
          <w:vanish/>
        </w:rPr>
        <w:t>1. Purpose and Scope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2000"/>
        <w:gridCol w:w="2546"/>
      </w:tblGrid>
      <w:tr w:rsidR="00246497" w14:paraId="43FE3324" w14:textId="77777777">
        <w:tc>
          <w:tcPr>
            <w:tcW w:w="12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A22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480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15E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Author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C41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Approver</w:t>
            </w:r>
          </w:p>
        </w:tc>
        <w:tc>
          <w:tcPr>
            <w:tcW w:w="25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46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Change Description</w:t>
            </w:r>
          </w:p>
        </w:tc>
      </w:tr>
      <w:tr w:rsidR="00246497" w14:paraId="4188201A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D58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1.0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7F25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[Add date in dd-mmm-yyyy format e.g. 01-May-2026]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7AA5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[Author]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DB5D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[Approver]</w:t>
            </w:r>
          </w:p>
        </w:tc>
        <w:tc>
          <w:tcPr>
            <w:tcW w:w="25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6D4F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Initial release</w:t>
            </w:r>
          </w:p>
        </w:tc>
      </w:tr>
    </w:tbl>
    <w:p w14:paraId="1E446C53" w14:textId="77777777" w:rsidR="00A11A15" w:rsidRDefault="00412858">
      <w:r>
        <w:br w:type="page"/>
      </w:r>
    </w:p>
    <w:p w14:paraId="41FC6EB0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7" w:name="_Toc223939100"/>
      <w:r>
        <w:rPr>
          <w:bCs/>
          <w:sz w:val="22"/>
          <w:szCs w:val="22"/>
        </w:rPr>
        <w:t>Table of Contents</w:t>
      </w:r>
      <w:bookmarkEnd w:id="7"/>
    </w:p>
    <w:p w14:paraId="51CCE1AA" w14:textId="7DFBF3CA" w:rsidR="00A33058" w:rsidRDefault="00B330CD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939099" w:history="1">
        <w:r w:rsidR="00A33058" w:rsidRPr="00CA67EF">
          <w:rPr>
            <w:rStyle w:val="Hyperlink"/>
            <w:bCs/>
            <w:noProof/>
          </w:rPr>
          <w:t>Document Control</w:t>
        </w:r>
        <w:r w:rsidR="00A33058">
          <w:rPr>
            <w:noProof/>
            <w:webHidden/>
          </w:rPr>
          <w:tab/>
        </w:r>
        <w:r w:rsidR="00A33058">
          <w:rPr>
            <w:noProof/>
            <w:webHidden/>
          </w:rPr>
          <w:fldChar w:fldCharType="begin"/>
        </w:r>
        <w:r w:rsidR="00A33058">
          <w:rPr>
            <w:noProof/>
            <w:webHidden/>
          </w:rPr>
          <w:instrText xml:space="preserve"> PAGEREF _Toc223939099 \h </w:instrText>
        </w:r>
        <w:r w:rsidR="00A33058">
          <w:rPr>
            <w:noProof/>
            <w:webHidden/>
          </w:rPr>
        </w:r>
        <w:r w:rsidR="00A33058">
          <w:rPr>
            <w:noProof/>
            <w:webHidden/>
          </w:rPr>
          <w:fldChar w:fldCharType="separate"/>
        </w:r>
        <w:r w:rsidR="00A33058">
          <w:rPr>
            <w:noProof/>
            <w:webHidden/>
          </w:rPr>
          <w:t>1</w:t>
        </w:r>
        <w:r w:rsidR="00A33058">
          <w:rPr>
            <w:noProof/>
            <w:webHidden/>
          </w:rPr>
          <w:fldChar w:fldCharType="end"/>
        </w:r>
      </w:hyperlink>
    </w:p>
    <w:p w14:paraId="3BFA18FD" w14:textId="1E46FFC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0" w:history="1">
        <w:r w:rsidRPr="00CA67EF">
          <w:rPr>
            <w:rStyle w:val="Hyperlink"/>
            <w:bCs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9D80C6" w14:textId="3E808F84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1" w:history="1">
        <w:r w:rsidRPr="00CA67EF">
          <w:rPr>
            <w:rStyle w:val="Hyperlink"/>
            <w:bCs/>
            <w:noProof/>
          </w:rPr>
          <w:t xml:space="preserve">1. Purpose and Scope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61DDC2" w14:textId="7D718A44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2" w:history="1">
        <w:r w:rsidRPr="00CA67EF">
          <w:rPr>
            <w:rStyle w:val="Hyperlink"/>
            <w:bCs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852D4D" w14:textId="2961CFDD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3" w:history="1">
        <w:r w:rsidRPr="00CA67EF">
          <w:rPr>
            <w:rStyle w:val="Hyperlink"/>
            <w:bCs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27A3EF" w14:textId="6D9B9130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4" w:history="1">
        <w:r w:rsidRPr="00CA67EF">
          <w:rPr>
            <w:rStyle w:val="Hyperlink"/>
            <w:bCs/>
            <w:noProof/>
          </w:rPr>
          <w:t>1.2 Inputs &amp; Artefacts Received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C8F42B" w14:textId="0882F04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5" w:history="1">
        <w:r w:rsidRPr="00CA67EF">
          <w:rPr>
            <w:rStyle w:val="Hyperlink"/>
            <w:bCs/>
            <w:noProof/>
          </w:rPr>
          <w:t xml:space="preserve">2. Process Overview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4C087D" w14:textId="713E7CE5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6" w:history="1">
        <w:r w:rsidRPr="00CA67EF">
          <w:rPr>
            <w:rStyle w:val="Hyperlink"/>
            <w:bCs/>
            <w:noProof/>
          </w:rPr>
          <w:t xml:space="preserve">3. Roles and Responsibilities (RACI)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EE6859" w14:textId="0C67517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7" w:history="1">
        <w:r w:rsidRPr="00CA67EF">
          <w:rPr>
            <w:rStyle w:val="Hyperlink"/>
            <w:bCs/>
            <w:noProof/>
          </w:rPr>
          <w:t xml:space="preserve">4. Standard Operating Procedure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25D602" w14:textId="0EB4B4D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8" w:history="1">
        <w:r w:rsidRPr="00CA67EF">
          <w:rPr>
            <w:rStyle w:val="Hyperlink"/>
            <w:bCs/>
            <w:noProof/>
          </w:rPr>
          <w:t xml:space="preserve">5. Work Instructions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8FBCA1" w14:textId="06782416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9" w:history="1">
        <w:r w:rsidRPr="00CA67EF">
          <w:rPr>
            <w:rStyle w:val="Hyperlink"/>
            <w:bCs/>
            <w:noProof/>
          </w:rPr>
          <w:t>5.1 Step 1 — [Step Name]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444548" w14:textId="74FB19E1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0" w:history="1">
        <w:r w:rsidRPr="00CA67EF">
          <w:rPr>
            <w:rStyle w:val="Hyperlink"/>
            <w:bCs/>
            <w:noProof/>
          </w:rPr>
          <w:t>5.2 Step 2 — [Step Name]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229800" w14:textId="4C5C4662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1" w:history="1">
        <w:r w:rsidRPr="00CA67EF">
          <w:rPr>
            <w:rStyle w:val="Hyperlink"/>
            <w:bCs/>
            <w:noProof/>
          </w:rPr>
          <w:t xml:space="preserve">6. Escalation Rules and Exception Handling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2DFE5B" w14:textId="5916D5E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2" w:history="1">
        <w:r w:rsidRPr="00CA67EF">
          <w:rPr>
            <w:rStyle w:val="Hyperlink"/>
            <w:bCs/>
            <w:noProof/>
          </w:rPr>
          <w:t>6.1 Escalation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3D866" w14:textId="412371EF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3" w:history="1">
        <w:r w:rsidRPr="00CA67EF">
          <w:rPr>
            <w:rStyle w:val="Hyperlink"/>
            <w:bCs/>
            <w:noProof/>
          </w:rPr>
          <w:t>6.2 Exception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11BE1C" w14:textId="5073C768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4" w:history="1">
        <w:r w:rsidRPr="00CA67EF">
          <w:rPr>
            <w:rStyle w:val="Hyperlink"/>
            <w:bCs/>
            <w:noProof/>
          </w:rPr>
          <w:t xml:space="preserve">7. Service Levels and Performance </w:t>
        </w:r>
        <w:r w:rsidRPr="00CA67EF">
          <w:rPr>
            <w:rStyle w:val="Hyperlink"/>
            <w:i/>
            <w:iCs/>
            <w:noProof/>
          </w:rPr>
          <w:t>[S8 3(a)(xvii) / S8 2(a)(ii) / S8 2(a)(iii)]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B71829" w14:textId="4CF5BE3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5" w:history="1">
        <w:r w:rsidRPr="00CA67EF">
          <w:rPr>
            <w:rStyle w:val="Hyperlink"/>
            <w:bCs/>
            <w:noProof/>
          </w:rPr>
          <w:t>7.1 Service Level Agreements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268427" w14:textId="2FB4303F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6" w:history="1">
        <w:r w:rsidRPr="00CA67EF">
          <w:rPr>
            <w:rStyle w:val="Hyperlink"/>
            <w:bCs/>
            <w:noProof/>
          </w:rPr>
          <w:t>7.2 Actual vs Target Performance — Last 6 Months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A8D344" w14:textId="0B9D74F7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7" w:history="1">
        <w:r w:rsidRPr="00CA67EF">
          <w:rPr>
            <w:rStyle w:val="Hyperlink"/>
            <w:bCs/>
            <w:noProof/>
          </w:rPr>
          <w:t xml:space="preserve">8. Volumetrics and Demand Data </w:t>
        </w:r>
        <w:r w:rsidRPr="00CA67EF">
          <w:rPr>
            <w:rStyle w:val="Hyperlink"/>
            <w:i/>
            <w:iCs/>
            <w:noProof/>
          </w:rPr>
          <w:t>[S8 2 — Due Diligence]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BD9E5D" w14:textId="44E04574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8" w:history="1">
        <w:r w:rsidRPr="00CA67EF">
          <w:rPr>
            <w:rStyle w:val="Hyperlink"/>
            <w:bCs/>
            <w:noProof/>
          </w:rPr>
          <w:t xml:space="preserve">9. Regulatory and Compliance Mapping  </w:t>
        </w:r>
        <w:r w:rsidRPr="00CA67EF">
          <w:rPr>
            <w:rStyle w:val="Hyperlink"/>
            <w:i/>
            <w:iCs/>
            <w:noProof/>
          </w:rPr>
          <w:t>[S8 3(a)(iv)]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11446" w14:textId="152A9D05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9" w:history="1">
        <w:r w:rsidRPr="00CA67EF">
          <w:rPr>
            <w:rStyle w:val="Hyperlink"/>
            <w:bCs/>
            <w:noProof/>
          </w:rPr>
          <w:t xml:space="preserve">10. Training Materials  </w:t>
        </w:r>
        <w:r w:rsidRPr="00CA67EF">
          <w:rPr>
            <w:rStyle w:val="Hyperlink"/>
            <w:i/>
            <w:iCs/>
            <w:noProof/>
          </w:rPr>
          <w:t>[S8 3(a)(vii)]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23ADFF" w14:textId="28453A12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0" w:history="1">
        <w:r w:rsidRPr="00CA67EF">
          <w:rPr>
            <w:rStyle w:val="Hyperlink"/>
            <w:bCs/>
            <w:noProof/>
          </w:rPr>
          <w:t xml:space="preserve">11. Orange Customer Contract Obligations  </w:t>
        </w:r>
        <w:r w:rsidRPr="00CA67EF">
          <w:rPr>
            <w:rStyle w:val="Hyperlink"/>
            <w:i/>
            <w:iCs/>
            <w:noProof/>
          </w:rPr>
          <w:t>[S8 12]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D71769" w14:textId="3D00D491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1" w:history="1">
        <w:r w:rsidRPr="00CA67EF">
          <w:rPr>
            <w:rStyle w:val="Hyperlink"/>
            <w:bCs/>
            <w:noProof/>
          </w:rPr>
          <w:t xml:space="preserve">A. Process Flow Diagram 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A9CFB7" w14:textId="48A493AD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2" w:history="1">
        <w:r w:rsidRPr="00CA67EF">
          <w:rPr>
            <w:rStyle w:val="Hyperlink"/>
            <w:bCs/>
            <w:noProof/>
          </w:rPr>
          <w:t>B.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2F3B2B" w14:textId="7D927EA3" w:rsidR="00A11A15" w:rsidRDefault="00B330CD">
      <w:pPr>
        <w:spacing w:before="80" w:after="80"/>
      </w:pPr>
      <w:r>
        <w:rPr>
          <w:rFonts w:asciiTheme="minorHAnsi" w:hAnsiTheme="minorHAnsi"/>
        </w:rPr>
        <w:fldChar w:fldCharType="end"/>
      </w:r>
    </w:p>
    <w:p w14:paraId="0AFDA350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Right-click anywhere in the Table of Contents and select "Update Field" to refresh page numbers after editing.</w:t>
      </w:r>
    </w:p>
    <w:p w14:paraId="3F6EDA80" w14:textId="77777777" w:rsidR="00A11A15" w:rsidRDefault="00412858">
      <w:r>
        <w:br w:type="page"/>
      </w:r>
    </w:p>
    <w:p w14:paraId="1AC1414F" w14:textId="360C91D2" w:rsidR="00A11A15" w:rsidRDefault="00412858">
      <w:pPr>
        <w:pStyle w:val="Heading1"/>
        <w:shd w:val="clear" w:color="auto" w:fill="5F0229"/>
        <w:spacing w:before="320" w:after="120"/>
      </w:pPr>
      <w:bookmarkStart w:id="8" w:name="_Toc223939101"/>
      <w:r>
        <w:rPr>
          <w:bCs/>
        </w:rPr>
        <w:t xml:space="preserve">1. Purpose and Scope </w:t>
      </w:r>
      <w:r>
        <w:rPr>
          <w:i/>
          <w:iCs/>
          <w:color w:val="FAD1D7"/>
          <w:sz w:val="18"/>
          <w:szCs w:val="18"/>
        </w:rPr>
        <w:t>[S8 3(a)(v)]</w:t>
      </w:r>
      <w:bookmarkEnd w:id="8"/>
    </w:p>
    <w:p w14:paraId="02F34141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9" w:name="_Toc223939102"/>
      <w:r>
        <w:rPr>
          <w:bCs/>
          <w:sz w:val="22"/>
          <w:szCs w:val="22"/>
        </w:rPr>
        <w:t>1.1 Purpose</w:t>
      </w:r>
      <w:bookmarkEnd w:id="9"/>
    </w:p>
    <w:p w14:paraId="491B0E04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This document sets out the Standard Operating Procedure, work instructions and operational guidance for [Process Name] under [Lot Number and Name]. It is a mandatory Schedule 8 Transition Deliverable under MOSA Clause 3(a)(v).</w:t>
      </w:r>
    </w:p>
    <w:p w14:paraId="2DF57A29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0" w:name="_Toc223939103"/>
      <w:r>
        <w:rPr>
          <w:bCs/>
          <w:sz w:val="22"/>
          <w:szCs w:val="22"/>
        </w:rPr>
        <w:t>1.2 Scope</w:t>
      </w:r>
      <w:bookmarkEnd w:id="10"/>
    </w:p>
    <w:p w14:paraId="3D5C450C" w14:textId="77777777" w:rsidR="00A11A15" w:rsidRDefault="00412858">
      <w:pPr>
        <w:pStyle w:val="Heading1"/>
      </w:pPr>
      <w:r>
        <w:rPr>
          <w:vanish/>
        </w:rPr>
        <w:t>2. Process Overview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E1825" w14:paraId="0080CFA5" w14:textId="77777777"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A22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Field</w:t>
            </w:r>
          </w:p>
        </w:tc>
        <w:tc>
          <w:tcPr>
            <w:tcW w:w="6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358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Detail</w:t>
            </w:r>
          </w:p>
        </w:tc>
      </w:tr>
      <w:tr w:rsidR="003E1825" w14:paraId="6C769DF9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9E9E" w14:textId="77777777" w:rsidR="00A11A15" w:rsidRDefault="00412858">
            <w:commentRangeStart w:id="11"/>
            <w:r>
              <w:rPr>
                <w:rFonts w:ascii="Aptos" w:eastAsia="Aptos" w:hAnsi="Aptos" w:cs="Aptos"/>
                <w:b/>
                <w:bCs/>
                <w:color w:val="4A453D"/>
              </w:rPr>
              <w:t>Process Name</w:t>
            </w:r>
            <w:commentRangeEnd w:id="11"/>
            <w:r w:rsidR="007909C9">
              <w:rPr>
                <w:rStyle w:val="CommentReference"/>
                <w:sz w:val="20"/>
                <w:szCs w:val="20"/>
              </w:rPr>
              <w:commentReference w:id="11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FDA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[Process Name]</w:t>
            </w:r>
          </w:p>
        </w:tc>
      </w:tr>
      <w:tr w:rsidR="003E1825" w14:paraId="73E39533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3D0A" w14:textId="77777777" w:rsidR="00A11A15" w:rsidRDefault="00412858">
            <w:commentRangeStart w:id="12"/>
            <w:r>
              <w:rPr>
                <w:rFonts w:ascii="Aptos" w:eastAsia="Aptos" w:hAnsi="Aptos" w:cs="Aptos"/>
                <w:b/>
                <w:bCs/>
                <w:color w:val="4A453D"/>
              </w:rPr>
              <w:t>Lot</w:t>
            </w:r>
            <w:commentRangeEnd w:id="12"/>
            <w:r w:rsidR="007909C9">
              <w:rPr>
                <w:rStyle w:val="CommentReference"/>
                <w:sz w:val="20"/>
                <w:szCs w:val="20"/>
              </w:rPr>
              <w:commentReference w:id="12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6B8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[Lot Number and Name]</w:t>
            </w:r>
          </w:p>
        </w:tc>
      </w:tr>
      <w:tr w:rsidR="003E1825" w14:paraId="403BF384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C055" w14:textId="77777777" w:rsidR="00A11A15" w:rsidRDefault="00412858">
            <w:commentRangeStart w:id="13"/>
            <w:r>
              <w:rPr>
                <w:rFonts w:ascii="Aptos" w:eastAsia="Aptos" w:hAnsi="Aptos" w:cs="Aptos"/>
                <w:b/>
                <w:bCs/>
                <w:color w:val="4A453D"/>
              </w:rPr>
              <w:t>Countries in Scope</w:t>
            </w:r>
            <w:commentRangeEnd w:id="13"/>
            <w:r w:rsidR="007909C9">
              <w:rPr>
                <w:rStyle w:val="CommentReference"/>
                <w:sz w:val="20"/>
                <w:szCs w:val="20"/>
              </w:rPr>
              <w:commentReference w:id="13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71F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[List all countries where this process operates]</w:t>
            </w:r>
          </w:p>
        </w:tc>
      </w:tr>
      <w:tr w:rsidR="003E1825" w14:paraId="70C4B7CB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7C7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RAID Register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A24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Process-level risks, issues, assumptions and dependencies are logged in the central RAID Register. Ref: BARTOK-RAID-CENTRAL. This section does not contain a RAID log.</w:t>
            </w:r>
          </w:p>
        </w:tc>
      </w:tr>
    </w:tbl>
    <w:p w14:paraId="09B86941" w14:textId="72D20615" w:rsidR="00635F9E" w:rsidRDefault="00635F9E" w:rsidP="00635F9E">
      <w:pPr>
        <w:pStyle w:val="Heading2"/>
        <w:pBdr>
          <w:bottom w:val="single" w:sz="6" w:space="0" w:color="5F0229"/>
        </w:pBdr>
        <w:spacing w:before="200" w:after="80"/>
      </w:pPr>
      <w:bookmarkStart w:id="14" w:name="_Toc223939104"/>
      <w:commentRangeStart w:id="15"/>
      <w:r>
        <w:rPr>
          <w:bCs/>
          <w:sz w:val="22"/>
          <w:szCs w:val="22"/>
        </w:rPr>
        <w:t>1.2 Inputs &amp; Artefacts Received</w:t>
      </w:r>
      <w:bookmarkEnd w:id="14"/>
      <w:commentRangeEnd w:id="15"/>
      <w:r w:rsidR="007E7055">
        <w:rPr>
          <w:rStyle w:val="CommentReference"/>
          <w:sz w:val="20"/>
          <w:szCs w:val="20"/>
        </w:rPr>
        <w:commentReference w:id="15"/>
      </w:r>
    </w:p>
    <w:p w14:paraId="45CBD3C4" w14:textId="5DF8405D" w:rsidR="00A11A15" w:rsidRPr="001478D9" w:rsidRDefault="001478D9">
      <w:pPr>
        <w:spacing w:before="60" w:after="60"/>
        <w:rPr>
          <w:rFonts w:asciiTheme="minorHAnsi" w:hAnsiTheme="minorHAnsi"/>
          <w:i/>
          <w:iCs/>
          <w:color w:val="BFBFBF" w:themeColor="background1" w:themeShade="BF"/>
          <w:sz w:val="16"/>
          <w:szCs w:val="16"/>
        </w:rPr>
      </w:pPr>
      <w:r w:rsidRPr="001478D9">
        <w:rPr>
          <w:rFonts w:asciiTheme="minorHAnsi" w:hAnsiTheme="minorHAnsi"/>
          <w:i/>
          <w:iCs/>
          <w:color w:val="BFBFBF" w:themeColor="background1" w:themeShade="BF"/>
          <w:sz w:val="16"/>
          <w:szCs w:val="16"/>
        </w:rPr>
        <w:t>Log all documents, data files, and artefacts received from the client or shared internally before or during this DD session. Cross-reference these in the relevant sections below</w:t>
      </w:r>
    </w:p>
    <w:tbl>
      <w:tblPr>
        <w:tblW w:w="9663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710"/>
        <w:gridCol w:w="2078"/>
        <w:gridCol w:w="3025"/>
      </w:tblGrid>
      <w:tr w:rsidR="00720EA8" w:rsidRPr="00804AF3" w14:paraId="7237B3B4" w14:textId="19B195B9" w:rsidTr="00804AF3">
        <w:tc>
          <w:tcPr>
            <w:tcW w:w="85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E694" w14:textId="6C19BC7B" w:rsidR="006359F9" w:rsidRPr="00804AF3" w:rsidRDefault="006359F9" w:rsidP="0014023A">
            <w:pPr>
              <w:rPr>
                <w:rFonts w:ascii="Aptos" w:hAnsi="Aptos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No</w:t>
            </w:r>
          </w:p>
        </w:tc>
        <w:tc>
          <w:tcPr>
            <w:tcW w:w="371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91B5" w14:textId="4BBFA640" w:rsidR="006359F9" w:rsidRPr="00804AF3" w:rsidRDefault="00F23028" w:rsidP="0014023A">
            <w:pPr>
              <w:rPr>
                <w:rFonts w:ascii="Aptos" w:hAnsi="Aptos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Document / Artefact Name</w:t>
            </w:r>
          </w:p>
        </w:tc>
        <w:tc>
          <w:tcPr>
            <w:tcW w:w="2078" w:type="dxa"/>
            <w:shd w:val="clear" w:color="auto" w:fill="5F0229"/>
            <w:vAlign w:val="center"/>
          </w:tcPr>
          <w:p w14:paraId="132780C6" w14:textId="33870FBB" w:rsidR="006359F9" w:rsidRPr="00804AF3" w:rsidRDefault="00132111" w:rsidP="0014023A">
            <w:pPr>
              <w:rPr>
                <w:rFonts w:ascii="Aptos" w:eastAsia="Aptos" w:hAnsi="Aptos" w:cs="Aptos"/>
                <w:b/>
                <w:bCs/>
                <w:color w:val="FFFFFF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Type</w:t>
            </w:r>
          </w:p>
        </w:tc>
        <w:tc>
          <w:tcPr>
            <w:tcW w:w="3025" w:type="dxa"/>
            <w:shd w:val="clear" w:color="auto" w:fill="5F0229"/>
            <w:vAlign w:val="center"/>
          </w:tcPr>
          <w:p w14:paraId="4CC99F11" w14:textId="320E4962" w:rsidR="006359F9" w:rsidRPr="00804AF3" w:rsidRDefault="00EA38EB" w:rsidP="0014023A">
            <w:pPr>
              <w:rPr>
                <w:rFonts w:ascii="Aptos" w:eastAsia="Aptos" w:hAnsi="Aptos" w:cs="Aptos"/>
                <w:b/>
                <w:bCs/>
                <w:color w:val="FFFFFF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Source</w:t>
            </w:r>
          </w:p>
        </w:tc>
      </w:tr>
      <w:tr w:rsidR="007321B5" w:rsidRPr="00804AF3" w14:paraId="3BDFEFED" w14:textId="45336723" w:rsidTr="00804AF3">
        <w:tc>
          <w:tcPr>
            <w:tcW w:w="85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F042" w14:textId="27A399BE" w:rsidR="0014023A" w:rsidRPr="00804AF3" w:rsidRDefault="0014023A" w:rsidP="0014023A">
            <w:pPr>
              <w:rPr>
                <w:rFonts w:ascii="Aptos" w:hAnsi="Aptos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4A453D"/>
              </w:rPr>
              <w:t>1</w:t>
            </w:r>
          </w:p>
        </w:tc>
        <w:tc>
          <w:tcPr>
            <w:tcW w:w="3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F529" w14:textId="53E282EA" w:rsidR="0014023A" w:rsidRPr="00804AF3" w:rsidRDefault="0014023A" w:rsidP="0014023A">
            <w:pPr>
              <w:rPr>
                <w:rFonts w:ascii="Aptos" w:hAnsi="Aptos"/>
                <w:color w:val="000000" w:themeColor="text1"/>
              </w:rPr>
            </w:pPr>
            <w:r w:rsidRPr="00804AF3">
              <w:rPr>
                <w:rFonts w:ascii="Aptos" w:hAnsi="Aptos"/>
                <w:color w:val="000000" w:themeColor="text1"/>
              </w:rPr>
              <w:t>Enter document name...</w:t>
            </w:r>
          </w:p>
        </w:tc>
        <w:tc>
          <w:tcPr>
            <w:tcW w:w="2078" w:type="dxa"/>
            <w:vAlign w:val="center"/>
          </w:tcPr>
          <w:p w14:paraId="75A55F3B" w14:textId="33C535EE" w:rsidR="0014023A" w:rsidRPr="00804AF3" w:rsidRDefault="0014023A" w:rsidP="0014023A">
            <w:pPr>
              <w:rPr>
                <w:rFonts w:ascii="Aptos" w:eastAsia="Aptos" w:hAnsi="Aptos" w:cs="Aptos"/>
                <w:color w:val="000000" w:themeColor="text1"/>
              </w:rPr>
            </w:pPr>
            <w:r w:rsidRPr="00804AF3">
              <w:rPr>
                <w:rFonts w:ascii="Aptos" w:hAnsi="Aptos"/>
                <w:color w:val="000000" w:themeColor="text1"/>
              </w:rPr>
              <w:t>Process Guide / SOP / System Spec / Data Sheet / Contract</w:t>
            </w:r>
          </w:p>
        </w:tc>
        <w:tc>
          <w:tcPr>
            <w:tcW w:w="3025" w:type="dxa"/>
            <w:vAlign w:val="center"/>
          </w:tcPr>
          <w:p w14:paraId="6008711F" w14:textId="020E940E" w:rsidR="0014023A" w:rsidRPr="00804AF3" w:rsidRDefault="00EA38EB" w:rsidP="0014023A">
            <w:pPr>
              <w:rPr>
                <w:rFonts w:ascii="Aptos" w:eastAsia="Aptos" w:hAnsi="Aptos" w:cs="Aptos"/>
                <w:color w:val="000000" w:themeColor="text1"/>
              </w:rPr>
            </w:pPr>
            <w:r w:rsidRPr="00804AF3">
              <w:rPr>
                <w:rFonts w:ascii="Aptos" w:eastAsia="Aptos" w:hAnsi="Aptos" w:cs="Aptos"/>
                <w:color w:val="000000" w:themeColor="text1"/>
              </w:rPr>
              <w:t xml:space="preserve">Client/ Interview session dated </w:t>
            </w:r>
            <w:r w:rsidR="00804AF3" w:rsidRPr="00804AF3">
              <w:rPr>
                <w:rFonts w:ascii="Aptos" w:eastAsia="Aptos" w:hAnsi="Aptos" w:cs="Aptos"/>
                <w:color w:val="000000" w:themeColor="text1"/>
              </w:rPr>
              <w:t>dd-mmm-yy</w:t>
            </w:r>
          </w:p>
        </w:tc>
      </w:tr>
      <w:tr w:rsidR="007321B5" w:rsidRPr="00804AF3" w14:paraId="630716A5" w14:textId="77777777" w:rsidTr="00804AF3">
        <w:tc>
          <w:tcPr>
            <w:tcW w:w="85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E246" w14:textId="77777777" w:rsidR="00804AF3" w:rsidRPr="00804AF3" w:rsidRDefault="00804AF3" w:rsidP="0014023A">
            <w:pPr>
              <w:rPr>
                <w:rFonts w:ascii="Aptos" w:eastAsia="Aptos" w:hAnsi="Aptos" w:cs="Aptos"/>
                <w:b/>
                <w:bCs/>
                <w:color w:val="4A453D"/>
              </w:rPr>
            </w:pPr>
          </w:p>
        </w:tc>
        <w:tc>
          <w:tcPr>
            <w:tcW w:w="3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5E51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2078" w:type="dxa"/>
            <w:vAlign w:val="center"/>
          </w:tcPr>
          <w:p w14:paraId="0BE4F676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3025" w:type="dxa"/>
            <w:vAlign w:val="center"/>
          </w:tcPr>
          <w:p w14:paraId="69CFC6B6" w14:textId="77777777" w:rsidR="00804AF3" w:rsidRPr="00804AF3" w:rsidRDefault="00804AF3" w:rsidP="0014023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7321B5" w:rsidRPr="00804AF3" w14:paraId="552A40E3" w14:textId="77777777" w:rsidTr="00804AF3">
        <w:tc>
          <w:tcPr>
            <w:tcW w:w="85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1DF8" w14:textId="77777777" w:rsidR="00804AF3" w:rsidRPr="00804AF3" w:rsidRDefault="00804AF3" w:rsidP="0014023A">
            <w:pPr>
              <w:rPr>
                <w:rFonts w:ascii="Aptos" w:eastAsia="Aptos" w:hAnsi="Aptos" w:cs="Aptos"/>
                <w:b/>
                <w:bCs/>
                <w:color w:val="4A453D"/>
              </w:rPr>
            </w:pPr>
          </w:p>
        </w:tc>
        <w:tc>
          <w:tcPr>
            <w:tcW w:w="3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8717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2078" w:type="dxa"/>
            <w:vAlign w:val="center"/>
          </w:tcPr>
          <w:p w14:paraId="616D5F96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3025" w:type="dxa"/>
            <w:vAlign w:val="center"/>
          </w:tcPr>
          <w:p w14:paraId="3BF8DC5A" w14:textId="77777777" w:rsidR="00804AF3" w:rsidRPr="00804AF3" w:rsidRDefault="00804AF3" w:rsidP="0014023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16B682AB" w14:textId="77777777" w:rsidR="001478D9" w:rsidRDefault="001478D9">
      <w:pPr>
        <w:spacing w:before="60" w:after="60"/>
      </w:pPr>
    </w:p>
    <w:p w14:paraId="0BF1204D" w14:textId="77777777" w:rsidR="00635F9E" w:rsidRDefault="00635F9E">
      <w:pPr>
        <w:spacing w:before="60" w:after="60"/>
      </w:pPr>
    </w:p>
    <w:p w14:paraId="3787EB22" w14:textId="1B42FF95" w:rsidR="00A11A15" w:rsidRDefault="00412858">
      <w:pPr>
        <w:pStyle w:val="Heading1"/>
        <w:shd w:val="clear" w:color="auto" w:fill="5F0229"/>
        <w:spacing w:before="320" w:after="120"/>
      </w:pPr>
      <w:bookmarkStart w:id="16" w:name="_Toc223939105"/>
      <w:r>
        <w:rPr>
          <w:bCs/>
        </w:rPr>
        <w:t xml:space="preserve">2. Process Overview </w:t>
      </w:r>
      <w:r>
        <w:rPr>
          <w:i/>
          <w:iCs/>
          <w:color w:val="FAD1D7"/>
          <w:sz w:val="18"/>
          <w:szCs w:val="18"/>
        </w:rPr>
        <w:t>[S8 3(a)(v)]</w:t>
      </w:r>
      <w:bookmarkEnd w:id="16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6756"/>
      </w:tblGrid>
      <w:tr w:rsidR="00246497" w14:paraId="280C91E7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4486" w14:textId="3D724530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 xml:space="preserve">Process </w:t>
            </w:r>
            <w:r w:rsidR="00112F34">
              <w:rPr>
                <w:rFonts w:ascii="Aptos" w:eastAsia="Aptos" w:hAnsi="Aptos" w:cs="Aptos"/>
                <w:b/>
                <w:bCs/>
                <w:color w:val="4A453D"/>
              </w:rPr>
              <w:t>description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CC54" w14:textId="65F6D5AB" w:rsidR="00A11A15" w:rsidRDefault="00112F34">
            <w:r>
              <w:rPr>
                <w:rFonts w:ascii="Aptos" w:eastAsia="Aptos" w:hAnsi="Aptos" w:cs="Aptos"/>
                <w:color w:val="4D4D4F"/>
              </w:rPr>
              <w:t>Detailed description</w:t>
            </w:r>
          </w:p>
        </w:tc>
      </w:tr>
      <w:tr w:rsidR="00246497" w14:paraId="5323406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072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Owner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8B3B" w14:textId="181A4C10" w:rsidR="00A11A15" w:rsidRDefault="00412858">
            <w:r>
              <w:rPr>
                <w:rFonts w:ascii="Aptos" w:eastAsia="Aptos" w:hAnsi="Aptos" w:cs="Aptos"/>
                <w:color w:val="4D4D4F"/>
              </w:rPr>
              <w:t xml:space="preserve">[Name, Role, </w:t>
            </w:r>
            <w:r w:rsidR="003D2221">
              <w:rPr>
                <w:rFonts w:ascii="Aptos" w:eastAsia="Aptos" w:hAnsi="Aptos" w:cs="Aptos"/>
                <w:color w:val="4D4D4F"/>
              </w:rPr>
              <w:t>OB</w:t>
            </w:r>
            <w:r>
              <w:rPr>
                <w:rFonts w:ascii="Aptos" w:eastAsia="Aptos" w:hAnsi="Aptos" w:cs="Aptos"/>
                <w:color w:val="4D4D4F"/>
              </w:rPr>
              <w:t>]</w:t>
            </w:r>
          </w:p>
        </w:tc>
      </w:tr>
      <w:tr w:rsidR="00246497" w14:paraId="046A63F1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9C34D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Volumes (Monthly)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1055" w14:textId="77777777" w:rsidR="00A11A15" w:rsidRDefault="00412858">
            <w:pPr>
              <w:spacing w:after="60"/>
            </w:pPr>
            <w:r>
              <w:rPr>
                <w:rFonts w:ascii="Aptos" w:eastAsia="Aptos" w:hAnsi="Aptos" w:cs="Aptos"/>
                <w:i/>
                <w:iCs/>
                <w:color w:val="777777"/>
                <w:sz w:val="18"/>
                <w:szCs w:val="18"/>
              </w:rPr>
              <w:t>Enter actual transaction volume for each of the past 12 months:</w:t>
            </w:r>
          </w:p>
          <w:p w14:paraId="4A5D3890" w14:textId="77777777" w:rsidR="00A11A15" w:rsidRDefault="00412858">
            <w:pPr>
              <w:pStyle w:val="Heading1"/>
            </w:pPr>
            <w:r>
              <w:rPr>
                <w:vanish/>
              </w:rPr>
              <w:t>3. Roles and Responsibilities (RACI)</w:t>
            </w:r>
          </w:p>
          <w:tbl>
            <w:tblPr>
              <w:tblW w:w="6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28"/>
              <w:gridCol w:w="913"/>
              <w:gridCol w:w="913"/>
              <w:gridCol w:w="913"/>
              <w:gridCol w:w="913"/>
              <w:gridCol w:w="913"/>
              <w:gridCol w:w="913"/>
            </w:tblGrid>
            <w:tr w:rsidR="00B23ED4" w14:paraId="168F577B" w14:textId="77777777">
              <w:tc>
                <w:tcPr>
                  <w:tcW w:w="9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54FC22D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Month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FD93EB3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Mar-25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C47005E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Apr-25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AE5D77C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May-25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E8898E0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Jun-25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95D8159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Jul-25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338011D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Aug-25</w:t>
                  </w:r>
                </w:p>
              </w:tc>
            </w:tr>
            <w:tr w:rsidR="00B23ED4" w14:paraId="114D9658" w14:textId="77777777">
              <w:tc>
                <w:tcPr>
                  <w:tcW w:w="900" w:type="dxa"/>
                  <w:shd w:val="clear" w:color="auto" w:fill="F6F2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41BC807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4A453D"/>
                      <w:sz w:val="18"/>
                      <w:szCs w:val="18"/>
                    </w:rPr>
                    <w:t>Volume</w:t>
                  </w: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8D583D2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22EC983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7F55F3C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B5366EC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9A072AE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B5C5C4C" w14:textId="77777777" w:rsidR="00A11A15" w:rsidRDefault="00A11A15">
                  <w:pPr>
                    <w:jc w:val="center"/>
                  </w:pPr>
                </w:p>
              </w:tc>
            </w:tr>
            <w:tr w:rsidR="00B23ED4" w14:paraId="684D774D" w14:textId="77777777">
              <w:tc>
                <w:tcPr>
                  <w:tcW w:w="9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88D736D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Month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592050D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Sep-25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DD87F25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Oct-25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592637E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Nov-25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BFFA354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Dec-25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9299D18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Jan-26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C7C5173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Feb-26</w:t>
                  </w:r>
                </w:p>
              </w:tc>
            </w:tr>
            <w:tr w:rsidR="00B23ED4" w14:paraId="217BC1E0" w14:textId="77777777">
              <w:tc>
                <w:tcPr>
                  <w:tcW w:w="900" w:type="dxa"/>
                  <w:shd w:val="clear" w:color="auto" w:fill="F6F2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EE6AC98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4A453D"/>
                      <w:sz w:val="18"/>
                      <w:szCs w:val="18"/>
                    </w:rPr>
                    <w:t>Volume</w:t>
                  </w: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2784B70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BF2EA12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10A7B0D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A1F5248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EA43C3E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DA802AF" w14:textId="77777777" w:rsidR="00A11A15" w:rsidRDefault="00A11A15">
                  <w:pPr>
                    <w:jc w:val="center"/>
                  </w:pPr>
                </w:p>
              </w:tc>
            </w:tr>
          </w:tbl>
          <w:p w14:paraId="23C98119" w14:textId="77777777" w:rsidR="00A11A15" w:rsidRDefault="00A11A15"/>
        </w:tc>
      </w:tr>
      <w:tr w:rsidR="00246497" w14:paraId="425AB88C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CF73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Peak Volume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196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[Peak volume and period — e.g. month-end, quarter-end]</w:t>
            </w:r>
          </w:p>
        </w:tc>
      </w:tr>
      <w:tr w:rsidR="00246497" w14:paraId="68D3E0A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AB5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Hours of Operation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F321" w14:textId="3B6E23AA" w:rsidR="00A11A15" w:rsidRDefault="00412858">
            <w:r>
              <w:rPr>
                <w:rFonts w:ascii="Aptos" w:eastAsia="Aptos" w:hAnsi="Aptos" w:cs="Aptos"/>
                <w:color w:val="4D4D4F"/>
              </w:rPr>
              <w:t>Monday to Friday: [Hours, e.g. 08:00–18:00 local time]</w:t>
            </w:r>
          </w:p>
          <w:p w14:paraId="296A1560" w14:textId="0B5AF219" w:rsidR="00A11A15" w:rsidRDefault="00412858">
            <w:r>
              <w:rPr>
                <w:rFonts w:ascii="Aptos" w:eastAsia="Aptos" w:hAnsi="Aptos" w:cs="Aptos"/>
                <w:color w:val="4D4D4F"/>
              </w:rPr>
              <w:t>Saturday: [Hours — or — Not Operational]</w:t>
            </w:r>
          </w:p>
          <w:p w14:paraId="65C2DC4A" w14:textId="3B066B8B" w:rsidR="00A11A15" w:rsidRDefault="00412858">
            <w:r>
              <w:rPr>
                <w:rFonts w:ascii="Aptos" w:eastAsia="Aptos" w:hAnsi="Aptos" w:cs="Aptos"/>
                <w:color w:val="4D4D4F"/>
              </w:rPr>
              <w:t>Sunday: [Hours — or — Not Operational]</w:t>
            </w:r>
          </w:p>
          <w:p w14:paraId="7F89E99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Public Holidays:  [Cover arrangements]</w:t>
            </w:r>
          </w:p>
        </w:tc>
      </w:tr>
      <w:tr w:rsidR="00246497" w14:paraId="7760A43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9453" w14:textId="77777777" w:rsidR="00A11A15" w:rsidRDefault="00412858">
            <w:commentRangeStart w:id="17"/>
            <w:commentRangeStart w:id="18"/>
            <w:r>
              <w:rPr>
                <w:rFonts w:ascii="Aptos" w:eastAsia="Aptos" w:hAnsi="Aptos" w:cs="Aptos"/>
                <w:b/>
                <w:bCs/>
                <w:color w:val="4A453D"/>
              </w:rPr>
              <w:t>Systems Used</w:t>
            </w:r>
            <w:commentRangeEnd w:id="17"/>
            <w:r w:rsidR="00F1137A">
              <w:rPr>
                <w:rStyle w:val="CommentReference"/>
                <w:sz w:val="20"/>
                <w:szCs w:val="20"/>
              </w:rPr>
              <w:commentReference w:id="17"/>
            </w:r>
            <w:commentRangeEnd w:id="18"/>
            <w:r w:rsidR="00022B3C">
              <w:rPr>
                <w:rStyle w:val="CommentReference"/>
                <w:sz w:val="20"/>
                <w:szCs w:val="20"/>
              </w:rPr>
              <w:commentReference w:id="18"/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F61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[Primary systems — ERP, ticketing, reporting tools]</w:t>
            </w:r>
          </w:p>
        </w:tc>
      </w:tr>
    </w:tbl>
    <w:p w14:paraId="77B611FF" w14:textId="77777777" w:rsidR="00A11A15" w:rsidRDefault="00A11A15">
      <w:pPr>
        <w:spacing w:before="60" w:after="60"/>
      </w:pPr>
    </w:p>
    <w:p w14:paraId="1EDD54C8" w14:textId="7453A5E2" w:rsidR="00A11A15" w:rsidRDefault="00412858">
      <w:pPr>
        <w:pStyle w:val="Heading1"/>
        <w:shd w:val="clear" w:color="auto" w:fill="5F0229"/>
        <w:spacing w:before="320" w:after="120"/>
      </w:pPr>
      <w:bookmarkStart w:id="19" w:name="_Toc223939106"/>
      <w:r>
        <w:rPr>
          <w:bCs/>
        </w:rPr>
        <w:t xml:space="preserve">3. Roles and Responsibilities (RACI) </w:t>
      </w:r>
      <w:r>
        <w:rPr>
          <w:i/>
          <w:iCs/>
          <w:color w:val="FAD1D7"/>
          <w:sz w:val="18"/>
          <w:szCs w:val="18"/>
        </w:rPr>
        <w:t>[S8 3(a)(v)]</w:t>
      </w:r>
      <w:bookmarkEnd w:id="19"/>
    </w:p>
    <w:p w14:paraId="2C0A3AC6" w14:textId="0C5F3840" w:rsidR="00A11A15" w:rsidRDefault="00412858">
      <w:pPr>
        <w:spacing w:before="60" w:after="8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R = Responsible  |  A = </w:t>
      </w:r>
      <w:r w:rsidR="00B777B9">
        <w:rPr>
          <w:rFonts w:ascii="Aptos" w:eastAsia="Aptos" w:hAnsi="Aptos" w:cs="Aptos"/>
          <w:i/>
          <w:iCs/>
          <w:color w:val="777777"/>
          <w:sz w:val="18"/>
          <w:szCs w:val="18"/>
        </w:rPr>
        <w:t>Accountable |</w:t>
      </w: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 C = Consulted  |  I = Informed</w:t>
      </w:r>
    </w:p>
    <w:p w14:paraId="1F7D87A9" w14:textId="77777777" w:rsidR="00A11A15" w:rsidRDefault="00412858">
      <w:pPr>
        <w:pStyle w:val="Heading1"/>
      </w:pPr>
      <w:r>
        <w:rPr>
          <w:vanish/>
        </w:rPr>
        <w:t>4. Standard Operating Procedure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1758"/>
        <w:gridCol w:w="1759"/>
        <w:gridCol w:w="1759"/>
        <w:gridCol w:w="1758"/>
      </w:tblGrid>
      <w:tr w:rsidR="00246497" w14:paraId="41528947" w14:textId="77777777">
        <w:tc>
          <w:tcPr>
            <w:tcW w:w="2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2E0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Role</w:t>
            </w:r>
          </w:p>
        </w:tc>
        <w:tc>
          <w:tcPr>
            <w:tcW w:w="168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390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[Task 1]</w:t>
            </w:r>
          </w:p>
        </w:tc>
        <w:tc>
          <w:tcPr>
            <w:tcW w:w="168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ABED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[Task 2]</w:t>
            </w:r>
          </w:p>
        </w:tc>
        <w:tc>
          <w:tcPr>
            <w:tcW w:w="168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993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[Task 3]</w:t>
            </w:r>
          </w:p>
        </w:tc>
        <w:tc>
          <w:tcPr>
            <w:tcW w:w="168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F18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[Task 4]</w:t>
            </w:r>
          </w:p>
        </w:tc>
      </w:tr>
      <w:tr w:rsidR="00246497" w14:paraId="286074E1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311A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[Role 1]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70C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</w:rPr>
              <w:t>R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ADA8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C952" w14:textId="77777777" w:rsidR="00A11A15" w:rsidRDefault="00A11A15">
            <w:pPr>
              <w:jc w:val="center"/>
            </w:pP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069D" w14:textId="77777777" w:rsidR="00A11A15" w:rsidRDefault="00A11A15">
            <w:pPr>
              <w:jc w:val="center"/>
            </w:pPr>
          </w:p>
        </w:tc>
      </w:tr>
      <w:tr w:rsidR="00246497" w14:paraId="38234A61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9CEB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[Role 2]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AF03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DACD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</w:rPr>
              <w:t>A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9807" w14:textId="77777777" w:rsidR="00A11A15" w:rsidRDefault="00A11A15">
            <w:pPr>
              <w:jc w:val="center"/>
            </w:pP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2F2A" w14:textId="77777777" w:rsidR="00A11A15" w:rsidRDefault="00A11A15">
            <w:pPr>
              <w:jc w:val="center"/>
            </w:pPr>
          </w:p>
        </w:tc>
      </w:tr>
      <w:tr w:rsidR="00246497" w14:paraId="259C0603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4933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[Role 3]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FAD3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4D91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7024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</w:rPr>
              <w:t>C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0553" w14:textId="77777777" w:rsidR="00A11A15" w:rsidRDefault="00A11A15">
            <w:pPr>
              <w:jc w:val="center"/>
            </w:pPr>
          </w:p>
        </w:tc>
      </w:tr>
      <w:tr w:rsidR="00246497" w14:paraId="00903002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7827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[Role 4]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72EC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79DD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DA9F" w14:textId="77777777" w:rsidR="00A11A15" w:rsidRDefault="00A11A15">
            <w:pPr>
              <w:jc w:val="center"/>
            </w:pP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B63D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</w:rPr>
              <w:t>I</w:t>
            </w:r>
          </w:p>
        </w:tc>
      </w:tr>
    </w:tbl>
    <w:p w14:paraId="368E7B25" w14:textId="77777777" w:rsidR="00A11A15" w:rsidRDefault="00A11A15">
      <w:pPr>
        <w:spacing w:before="60" w:after="60"/>
      </w:pPr>
    </w:p>
    <w:p w14:paraId="1316F9AF" w14:textId="77777777" w:rsidR="00A11A15" w:rsidRDefault="00A11A15">
      <w:pPr>
        <w:sectPr w:rsidR="00A11A15">
          <w:headerReference w:type="default" r:id="rId15"/>
          <w:footerReference w:type="default" r:id="rId16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3757933" w14:textId="480FB621" w:rsidR="00A11A15" w:rsidRDefault="00412858">
      <w:pPr>
        <w:pStyle w:val="Heading1"/>
        <w:shd w:val="clear" w:color="auto" w:fill="5F0229"/>
        <w:spacing w:before="320" w:after="120"/>
      </w:pPr>
      <w:bookmarkStart w:id="20" w:name="_Toc223939107"/>
      <w:r>
        <w:rPr>
          <w:bCs/>
        </w:rPr>
        <w:t xml:space="preserve">4. Standard Operating Procedure </w:t>
      </w:r>
      <w:r>
        <w:rPr>
          <w:i/>
          <w:iCs/>
          <w:color w:val="FAD1D7"/>
          <w:sz w:val="18"/>
          <w:szCs w:val="18"/>
        </w:rPr>
        <w:t>[S8 3(a)(v)]</w:t>
      </w:r>
      <w:bookmarkEnd w:id="20"/>
    </w:p>
    <w:p w14:paraId="7CB7966E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  <w:sz w:val="18"/>
          <w:szCs w:val="18"/>
        </w:rPr>
        <w:t>Complete all columns for every step. For the Automation Assessment columns (shaded pink), refer to the scoring guide in Appendix C before completing.</w:t>
      </w:r>
    </w:p>
    <w:tbl>
      <w:tblPr>
        <w:tblW w:w="1467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4459"/>
        <w:gridCol w:w="1565"/>
        <w:gridCol w:w="1572"/>
        <w:gridCol w:w="1769"/>
        <w:gridCol w:w="1882"/>
        <w:gridCol w:w="1464"/>
        <w:gridCol w:w="1348"/>
      </w:tblGrid>
      <w:tr w:rsidR="00CE04DB" w14:paraId="5AF9DAC9" w14:textId="77777777">
        <w:tc>
          <w:tcPr>
            <w:tcW w:w="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F25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FC7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D51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C33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8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42D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8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0EFD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Auto Status</w:t>
            </w:r>
          </w:p>
        </w:tc>
        <w:tc>
          <w:tcPr>
            <w:tcW w:w="14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C93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Opp. Rating</w:t>
            </w:r>
          </w:p>
        </w:tc>
        <w:tc>
          <w:tcPr>
            <w:tcW w:w="1278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290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Auto Type</w:t>
            </w:r>
          </w:p>
        </w:tc>
      </w:tr>
      <w:tr w:rsidR="003E1825" w14:paraId="678BC96E" w14:textId="77777777">
        <w:tc>
          <w:tcPr>
            <w:tcW w:w="0" w:type="auto"/>
            <w:gridSpan w:val="5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B3F8A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777777"/>
                <w:sz w:val="16"/>
                <w:szCs w:val="16"/>
              </w:rPr>
              <w:t>← Complete steps, roles, systems and outputs for every row</w:t>
            </w:r>
          </w:p>
        </w:tc>
        <w:tc>
          <w:tcPr>
            <w:tcW w:w="0" w:type="auto"/>
            <w:gridSpan w:val="3"/>
            <w:shd w:val="clear" w:color="auto" w:fill="FAD1D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167E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i/>
                <w:iCs/>
                <w:color w:val="5F0229"/>
                <w:sz w:val="16"/>
                <w:szCs w:val="16"/>
              </w:rPr>
              <w:t>← Automation Assessment — refer to Appendix C scoring guide</w:t>
            </w:r>
          </w:p>
        </w:tc>
      </w:tr>
      <w:tr w:rsidR="00CE04DB" w14:paraId="70C604DE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69D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  <w:t>1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0226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[Describe action]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54EE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[Role]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023C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[System / Manual]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6E1F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[Expected output]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6930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Manual / Partially Automated / Fully Automated</w:t>
            </w: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2CAE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Low / Medium / High / Prime</w:t>
            </w: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EBAD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RPA / AI / Workflow / Integration / N/A</w:t>
            </w:r>
          </w:p>
        </w:tc>
      </w:tr>
      <w:tr w:rsidR="00CE04DB" w14:paraId="0D5851CA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9B4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  <w:t>2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E7F4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[Describe action]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3F4E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[Role]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47A3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[System / Manual]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09D1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[Expected output]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59FC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Manual / Partially Automated / Fully Automated</w:t>
            </w: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0830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Low / Medium / High / Prime</w:t>
            </w: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0C01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RPA / AI / Workflow / Integration / N/A</w:t>
            </w:r>
          </w:p>
        </w:tc>
      </w:tr>
      <w:tr w:rsidR="00CE04DB" w14:paraId="2A4C76E4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7A8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D6E6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[Decision point — describe condition and Yes/No paths]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1C6E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[Role]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90EF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[System / Manual]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D06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[Go / No-Go / Escalate]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5DBF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Manual / Partially Automated / Fully Automated</w:t>
            </w: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3590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Low / Medium / High / Prime</w:t>
            </w: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B29A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RPA / AI / Workflow / Integration / N/A</w:t>
            </w:r>
          </w:p>
        </w:tc>
      </w:tr>
      <w:tr w:rsidR="00CE04DB" w14:paraId="6F1E04FC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E477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  <w:t>4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88B1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[Describe action]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B183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[Role]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C5CE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[System / Manual]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5A29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[Expected output]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A710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Manual / Partially Automated / Fully Automated</w:t>
            </w: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1EA7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Low / Medium / High / Prime</w:t>
            </w: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C0A9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RPA / AI / Workflow / Integration / N/A</w:t>
            </w:r>
          </w:p>
        </w:tc>
      </w:tr>
      <w:tr w:rsidR="00CE04DB" w14:paraId="5FC7BAF5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1F7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  <w:t>5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3C65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[Add rows as required]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EDFE" w14:textId="77777777" w:rsidR="00A11A15" w:rsidRDefault="00A11A15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1A6A" w14:textId="77777777" w:rsidR="00A11A15" w:rsidRDefault="00A11A15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38FD" w14:textId="77777777" w:rsidR="00A11A15" w:rsidRDefault="00A11A15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0BB7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Manual / Partially Automated / Fully Automated</w:t>
            </w: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4219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Low / Medium / High / Prime</w:t>
            </w: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9206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RPA / AI / Workflow / Integration / N/A</w:t>
            </w:r>
          </w:p>
        </w:tc>
      </w:tr>
      <w:tr w:rsidR="00CE04DB" w14:paraId="5F20EC3F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314C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2306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907E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2085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53A1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FBA4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863C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ACD4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0DE16518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02AE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AB52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4806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E2D9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8269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DF58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00DB5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B151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0DFF5926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1627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CDAD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5B42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E505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B5D3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44A7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B52D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5896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5303446F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A77B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BCC0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EBE3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5C84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E52E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FC84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0F86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4AAA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7792F6BD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7E84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6FCE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3A95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2CA3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E4022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26CE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6722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42F7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2A685567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983C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2A75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C3AA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1F95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7444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2613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8AC9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F95D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23E3BFB5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797B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3954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1699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9F36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93DD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566F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AF4C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E1AE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7A61CF4A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E6D9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0A32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E135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54D8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AAD9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3281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5960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A1E7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</w:tbl>
    <w:p w14:paraId="0C5C2D7C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Auto Status: select Manual, Partially Automated or Fully Automated. If Partially or Fully Automated, add the tool name in the Notes column of that step.</w:t>
      </w:r>
    </w:p>
    <w:p w14:paraId="4749B7C7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Opportunity Rating and Automation Type: complete only for Manual or Partially Automated steps. Fully Automated steps: enter N/A.</w:t>
      </w:r>
    </w:p>
    <w:p w14:paraId="721C1CF0" w14:textId="77777777" w:rsidR="00A11A15" w:rsidRDefault="00A11A15">
      <w:pPr>
        <w:spacing w:before="60" w:after="60"/>
      </w:pPr>
    </w:p>
    <w:p w14:paraId="3B8F269D" w14:textId="77777777" w:rsidR="00A11A15" w:rsidRDefault="00A11A15">
      <w:pPr>
        <w:sectPr w:rsidR="00A11A15">
          <w:headerReference w:type="default" r:id="rId17"/>
          <w:footerReference w:type="default" r:id="rId18"/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7DC91F6F" w14:textId="5457BB59" w:rsidR="00A11A15" w:rsidRDefault="00412858">
      <w:pPr>
        <w:pStyle w:val="Heading1"/>
        <w:shd w:val="clear" w:color="auto" w:fill="5F0229"/>
        <w:spacing w:before="320" w:after="120"/>
      </w:pPr>
      <w:bookmarkStart w:id="21" w:name="_Toc223939108"/>
      <w:r>
        <w:rPr>
          <w:bCs/>
        </w:rPr>
        <w:t xml:space="preserve">5. Work Instructions </w:t>
      </w:r>
      <w:r>
        <w:rPr>
          <w:i/>
          <w:iCs/>
          <w:color w:val="FAD1D7"/>
          <w:sz w:val="18"/>
          <w:szCs w:val="18"/>
        </w:rPr>
        <w:t>[S8 3(a)(v)]</w:t>
      </w:r>
      <w:bookmarkEnd w:id="21"/>
    </w:p>
    <w:p w14:paraId="27C7F3B1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For each step in Section 4, provide granular instructions below. A new operative must be able to perform the step from these instructions alone.</w:t>
      </w:r>
    </w:p>
    <w:p w14:paraId="3CDC8546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2" w:name="_Toc223939109"/>
      <w:r>
        <w:rPr>
          <w:bCs/>
          <w:sz w:val="22"/>
          <w:szCs w:val="22"/>
        </w:rPr>
        <w:t>5.1 Step 1 — [Step Name]</w:t>
      </w:r>
      <w:bookmarkEnd w:id="22"/>
    </w:p>
    <w:p w14:paraId="72F19C34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[Instruction 1 — system navigation, field entries, validation checks]</w:t>
      </w:r>
    </w:p>
    <w:p w14:paraId="3A02658F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[Instruction 2]</w:t>
      </w:r>
    </w:p>
    <w:p w14:paraId="08FF03BB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[Instruction 3 — what to do if an error occurs]</w:t>
      </w:r>
    </w:p>
    <w:p w14:paraId="3A3EDC2C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3" w:name="_Toc223939110"/>
      <w:r>
        <w:rPr>
          <w:bCs/>
          <w:sz w:val="22"/>
          <w:szCs w:val="22"/>
        </w:rPr>
        <w:t>5.2 Step 2 — [Step Name]</w:t>
      </w:r>
      <w:bookmarkEnd w:id="23"/>
    </w:p>
    <w:p w14:paraId="18916984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[Instruction 1]</w:t>
      </w:r>
    </w:p>
    <w:p w14:paraId="1D89A527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[Instruction 2]</w:t>
      </w:r>
    </w:p>
    <w:p w14:paraId="4491857C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Repeat for all SOP steps. Delete unused sub-sections.</w:t>
      </w:r>
    </w:p>
    <w:p w14:paraId="1DBAC85B" w14:textId="77777777" w:rsidR="00A11A15" w:rsidRDefault="00A11A15">
      <w:pPr>
        <w:spacing w:before="60" w:after="60"/>
      </w:pPr>
    </w:p>
    <w:p w14:paraId="21A50A86" w14:textId="3687D66A" w:rsidR="00A11A15" w:rsidRDefault="00412858">
      <w:pPr>
        <w:pStyle w:val="Heading1"/>
        <w:shd w:val="clear" w:color="auto" w:fill="5F0229"/>
        <w:spacing w:before="320" w:after="120"/>
      </w:pPr>
      <w:bookmarkStart w:id="24" w:name="_Toc223939111"/>
      <w:r>
        <w:rPr>
          <w:bCs/>
        </w:rPr>
        <w:t xml:space="preserve">6. Escalation Rules and Exception Handling </w:t>
      </w:r>
      <w:r>
        <w:rPr>
          <w:i/>
          <w:iCs/>
          <w:color w:val="FAD1D7"/>
          <w:sz w:val="18"/>
          <w:szCs w:val="18"/>
        </w:rPr>
        <w:t>[S8 3(a)(v)]</w:t>
      </w:r>
      <w:bookmarkEnd w:id="24"/>
    </w:p>
    <w:p w14:paraId="53918AC0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5" w:name="_Toc223939112"/>
      <w:r>
        <w:rPr>
          <w:bCs/>
          <w:sz w:val="22"/>
          <w:szCs w:val="22"/>
        </w:rPr>
        <w:t>6.1 Escalation Matrix</w:t>
      </w:r>
      <w:bookmarkEnd w:id="25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500"/>
        <w:gridCol w:w="1500"/>
        <w:gridCol w:w="2246"/>
      </w:tblGrid>
      <w:tr w:rsidR="00246497" w14:paraId="26516958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B9F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Trigger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5CB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Escalation Path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D697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Timeframe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06D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4C5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Resolution Target</w:t>
            </w:r>
          </w:p>
        </w:tc>
      </w:tr>
      <w:tr w:rsidR="00246497" w14:paraId="5AA5ACD0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103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[Trigger]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C1A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[Who to notify and how]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5D0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[Within X hours]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0AE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902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[Target]</w:t>
            </w:r>
          </w:p>
        </w:tc>
      </w:tr>
      <w:tr w:rsidR="00246497" w14:paraId="638B6AE5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8B7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[Trigger]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4CC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[Who to notify and how]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9F1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[Within X hours]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35C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203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[Target]</w:t>
            </w:r>
          </w:p>
        </w:tc>
      </w:tr>
    </w:tbl>
    <w:p w14:paraId="7690CFDE" w14:textId="77777777" w:rsidR="00A11A15" w:rsidRDefault="00A11A15">
      <w:pPr>
        <w:spacing w:before="60" w:after="60"/>
      </w:pPr>
    </w:p>
    <w:p w14:paraId="2C838171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6" w:name="_Toc223939113"/>
      <w:r>
        <w:rPr>
          <w:bCs/>
          <w:sz w:val="22"/>
          <w:szCs w:val="22"/>
        </w:rPr>
        <w:t>6.2 Exception Handling</w:t>
      </w:r>
      <w:bookmarkEnd w:id="26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2000"/>
        <w:gridCol w:w="2246"/>
      </w:tblGrid>
      <w:tr w:rsidR="00246497" w14:paraId="29044D38" w14:textId="77777777"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A76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Exception Scenario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6AE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Handling Approach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66B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Approval Required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DD1D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</w:tr>
      <w:tr w:rsidR="00246497" w14:paraId="264BAE84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333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[Exception type]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7E99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to handle]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A79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[Yes/No — who approves]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6CC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</w:tr>
      <w:tr w:rsidR="00246497" w14:paraId="7E07D96D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B57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[Exception type]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D3A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to handle]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685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[Yes/No — who approves]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8DB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</w:tr>
    </w:tbl>
    <w:p w14:paraId="0E2D1CCB" w14:textId="77777777" w:rsidR="00A11A15" w:rsidRDefault="00A11A15">
      <w:pPr>
        <w:spacing w:before="60" w:after="60"/>
      </w:pPr>
    </w:p>
    <w:p w14:paraId="73B64453" w14:textId="143965BF" w:rsidR="00A11A15" w:rsidRDefault="00412858">
      <w:pPr>
        <w:pStyle w:val="Heading1"/>
        <w:shd w:val="clear" w:color="auto" w:fill="5F0229"/>
        <w:spacing w:before="320" w:after="120"/>
      </w:pPr>
      <w:bookmarkStart w:id="27" w:name="_Toc223939114"/>
      <w:r>
        <w:rPr>
          <w:bCs/>
        </w:rPr>
        <w:t xml:space="preserve">7. Service Levels and Performance </w:t>
      </w:r>
      <w:r>
        <w:rPr>
          <w:i/>
          <w:iCs/>
          <w:color w:val="FAD1D7"/>
          <w:sz w:val="18"/>
          <w:szCs w:val="18"/>
        </w:rPr>
        <w:t>[S8 3(a)(xvii) / S8 2(a)(ii) / S8 2(a)(iii)]</w:t>
      </w:r>
      <w:bookmarkEnd w:id="27"/>
    </w:p>
    <w:p w14:paraId="32682747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8" w:name="_Toc223939115"/>
      <w:r>
        <w:rPr>
          <w:bCs/>
          <w:sz w:val="22"/>
          <w:szCs w:val="22"/>
        </w:rPr>
        <w:t>7.1 Service Level Agreements</w:t>
      </w:r>
      <w:bookmarkEnd w:id="28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000"/>
        <w:gridCol w:w="1800"/>
        <w:gridCol w:w="2446"/>
      </w:tblGrid>
      <w:tr w:rsidR="00246497" w14:paraId="5F03F3B1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A3A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Metric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691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4148" w14:textId="152811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Measurement Method</w:t>
            </w:r>
            <w:r w:rsidR="0032584C">
              <w:rPr>
                <w:rFonts w:ascii="Aptos" w:eastAsia="Aptos" w:hAnsi="Aptos" w:cs="Aptos"/>
                <w:b/>
                <w:bCs/>
                <w:color w:val="FFFFFF"/>
              </w:rPr>
              <w:t xml:space="preserve"> </w:t>
            </w:r>
          </w:p>
        </w:tc>
        <w:tc>
          <w:tcPr>
            <w:tcW w:w="18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696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Reporting Frequency</w:t>
            </w:r>
          </w:p>
        </w:tc>
        <w:tc>
          <w:tcPr>
            <w:tcW w:w="24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B03D" w14:textId="30E1773A" w:rsidR="00A11A15" w:rsidRDefault="00B04C73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Measurement Tool</w:t>
            </w:r>
          </w:p>
        </w:tc>
      </w:tr>
      <w:tr w:rsidR="00246497" w14:paraId="54BE51F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BDD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[Metric name]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DA9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[Target]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B10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measured]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8CB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[Frequency]</w:t>
            </w:r>
          </w:p>
        </w:tc>
        <w:tc>
          <w:tcPr>
            <w:tcW w:w="24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27E4" w14:textId="780F200E" w:rsidR="00A11A15" w:rsidRDefault="00B04C73">
            <w:r>
              <w:rPr>
                <w:rFonts w:ascii="Aptos" w:eastAsia="Aptos" w:hAnsi="Aptos" w:cs="Aptos"/>
                <w:color w:val="4D4D4F"/>
              </w:rPr>
              <w:t>[Tool name]</w:t>
            </w:r>
          </w:p>
        </w:tc>
      </w:tr>
      <w:tr w:rsidR="00246497" w14:paraId="6AC4137B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09A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[Metric name]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8AE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[Target]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A8B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measured]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A59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[Frequency]</w:t>
            </w:r>
          </w:p>
        </w:tc>
        <w:tc>
          <w:tcPr>
            <w:tcW w:w="24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14B4" w14:textId="314E947B" w:rsidR="00A11A15" w:rsidRDefault="00B04C73">
            <w:r>
              <w:rPr>
                <w:rFonts w:ascii="Aptos" w:eastAsia="Aptos" w:hAnsi="Aptos" w:cs="Aptos"/>
                <w:color w:val="4D4D4F"/>
              </w:rPr>
              <w:t>[Tool name]</w:t>
            </w:r>
          </w:p>
        </w:tc>
      </w:tr>
    </w:tbl>
    <w:p w14:paraId="7F2C4A91" w14:textId="77777777" w:rsidR="00A11A15" w:rsidRDefault="00A11A15">
      <w:pPr>
        <w:spacing w:before="60" w:after="60"/>
      </w:pPr>
    </w:p>
    <w:p w14:paraId="6135AAAA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9" w:name="_Toc223939116"/>
      <w:r>
        <w:rPr>
          <w:bCs/>
          <w:sz w:val="22"/>
          <w:szCs w:val="22"/>
        </w:rPr>
        <w:t>7.2 Actual vs Target Performance — Last 6 Months</w:t>
      </w:r>
      <w:bookmarkEnd w:id="29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1098"/>
        <w:gridCol w:w="1098"/>
        <w:gridCol w:w="1098"/>
        <w:gridCol w:w="1098"/>
        <w:gridCol w:w="1098"/>
        <w:gridCol w:w="1098"/>
        <w:gridCol w:w="1101"/>
      </w:tblGrid>
      <w:tr w:rsidR="00246497" w14:paraId="209AA6B9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1DB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Metric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D24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Sep-25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233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Oct-25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058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Nov-25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3B5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Dec-25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F37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Jan-26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D51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Feb-26</w:t>
            </w:r>
          </w:p>
        </w:tc>
        <w:tc>
          <w:tcPr>
            <w:tcW w:w="107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F50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Target</w:t>
            </w:r>
          </w:p>
        </w:tc>
      </w:tr>
      <w:tr w:rsidR="00246497" w14:paraId="7DE3313F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BBE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[Metric]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9B2E" w14:textId="2B627A75" w:rsidR="00341FE6" w:rsidRPr="00341FE6" w:rsidRDefault="00412858" w:rsidP="00341FE6">
            <w:pPr>
              <w:jc w:val="center"/>
              <w:rPr>
                <w:rFonts w:ascii="Aptos" w:eastAsia="Aptos" w:hAnsi="Aptos" w:cs="Aptos"/>
                <w:color w:val="4A453D"/>
              </w:rPr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F187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9C44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967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7B8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75C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4D8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[Target]</w:t>
            </w:r>
          </w:p>
        </w:tc>
      </w:tr>
      <w:tr w:rsidR="00246497" w14:paraId="55F7B650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2BBC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[Metric]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89B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F0B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A85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231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4C3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E2B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C00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[Target]</w:t>
            </w:r>
          </w:p>
        </w:tc>
      </w:tr>
    </w:tbl>
    <w:p w14:paraId="4CBE4022" w14:textId="79595196" w:rsidR="00A11A15" w:rsidRDefault="00412858" w:rsidP="00FA2A7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Add commentary below for any month where target was missed.</w:t>
      </w:r>
    </w:p>
    <w:p w14:paraId="39AF41DA" w14:textId="7900FD91" w:rsidR="00A11A15" w:rsidRDefault="00412858">
      <w:pPr>
        <w:pStyle w:val="Heading1"/>
        <w:shd w:val="clear" w:color="auto" w:fill="5F0229"/>
        <w:spacing w:before="320" w:after="120"/>
      </w:pPr>
      <w:bookmarkStart w:id="30" w:name="_Toc223939117"/>
      <w:r>
        <w:rPr>
          <w:bCs/>
        </w:rPr>
        <w:t xml:space="preserve">8. Volumetrics and Demand Data </w:t>
      </w:r>
      <w:r>
        <w:rPr>
          <w:i/>
          <w:iCs/>
          <w:color w:val="FAD1D7"/>
          <w:sz w:val="18"/>
          <w:szCs w:val="18"/>
        </w:rPr>
        <w:t>[S8 2 — Due Diligence]</w:t>
      </w:r>
      <w:bookmarkEnd w:id="30"/>
    </w:p>
    <w:p w14:paraId="137E1872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Record actual transaction volumes for the last 12 months. Required to validate the staffing model and SLA assumptions under Schedule 8 Due Diligence obligations.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500"/>
        <w:gridCol w:w="3746"/>
      </w:tblGrid>
      <w:tr w:rsidR="00246497" w14:paraId="421C9F50" w14:textId="77777777"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957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Month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F8F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Transaction Type / Volume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D3D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Total Volume</w:t>
            </w:r>
          </w:p>
        </w:tc>
        <w:tc>
          <w:tcPr>
            <w:tcW w:w="3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07D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Peak / Notes</w:t>
            </w:r>
          </w:p>
        </w:tc>
      </w:tr>
      <w:tr w:rsidR="00246497" w14:paraId="20594ABE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975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Mar-25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48F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DDF6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0E3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6E7E7A4D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310B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Apr-25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3A8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1EF8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F19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391DF08B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DD61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May-25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7A0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2354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1D9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379E1BED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DC89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Jun-25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5E0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AF06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3E7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47D6896A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16C2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Jul-25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EB2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95AE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E04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0F285925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72E4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Aug-25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3DF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FBDA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D33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10E22D62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9F75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Sep-25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1C2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E28D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F66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60FC17B5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B928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Oct-25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01F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DAD7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501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599326E1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720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Nov-25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CA10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BF3F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C24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050BE403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7BE6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Dec-25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118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36BF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262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6B9FCBB8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EBA8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Jan-26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581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057A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101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228B5F8A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46BB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Feb-26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5B8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5EE1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C729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487B55D3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FD55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Forecast Avg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9BA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[Expected average monthly volume going forward]</w:t>
            </w:r>
          </w:p>
        </w:tc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B747" w14:textId="77777777" w:rsidR="00A11A15" w:rsidRDefault="00A11A15"/>
        </w:tc>
        <w:tc>
          <w:tcPr>
            <w:tcW w:w="3746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F590" w14:textId="77777777" w:rsidR="00A11A15" w:rsidRDefault="00A11A15"/>
        </w:tc>
      </w:tr>
    </w:tbl>
    <w:p w14:paraId="3E98688D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Peak periods must be noted with explanation. Staffing model must demonstrate coverage for peak volume.</w:t>
      </w:r>
    </w:p>
    <w:p w14:paraId="77EFCE73" w14:textId="77777777" w:rsidR="00A11A15" w:rsidRDefault="00A11A15">
      <w:pPr>
        <w:spacing w:before="60" w:after="60"/>
      </w:pPr>
    </w:p>
    <w:p w14:paraId="45CFFAD4" w14:textId="77777777" w:rsidR="00A11A15" w:rsidRDefault="00412858">
      <w:pPr>
        <w:pStyle w:val="Heading1"/>
        <w:shd w:val="clear" w:color="auto" w:fill="5F0229"/>
        <w:spacing w:before="320" w:after="120"/>
      </w:pPr>
      <w:bookmarkStart w:id="31" w:name="_Toc223939118"/>
      <w:r>
        <w:rPr>
          <w:bCs/>
        </w:rPr>
        <w:t xml:space="preserve">9. Regulatory and Compliance Mapping  </w:t>
      </w:r>
      <w:r>
        <w:rPr>
          <w:i/>
          <w:iCs/>
          <w:color w:val="FAD1D7"/>
          <w:sz w:val="18"/>
          <w:szCs w:val="18"/>
        </w:rPr>
        <w:t>[S8 3(a)(iv)]</w:t>
      </w:r>
      <w:bookmarkEnd w:id="31"/>
    </w:p>
    <w:p w14:paraId="56D663D1" w14:textId="77777777" w:rsidR="00A11A15" w:rsidRDefault="00412858">
      <w:pPr>
        <w:spacing w:before="60" w:after="8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This process operates under TechM's central control framework. Refer to [TechM Control Framework Document Reference] for applicable service policies, control standards and quality procedures.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1600"/>
        <w:gridCol w:w="2146"/>
      </w:tblGrid>
      <w:tr w:rsidR="00246497" w14:paraId="636EB2F5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29B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Regulation / Standard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DED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Obligation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4A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Control in this Process</w:t>
            </w:r>
          </w:p>
        </w:tc>
        <w:tc>
          <w:tcPr>
            <w:tcW w:w="1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0C2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Evidence Artefact</w:t>
            </w:r>
          </w:p>
        </w:tc>
        <w:tc>
          <w:tcPr>
            <w:tcW w:w="21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33E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</w:tr>
      <w:tr w:rsidR="00246497" w14:paraId="6B90268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531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[Regulation]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983C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[Obligation]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3D0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process meets it]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A39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[Document / log / report]</w:t>
            </w:r>
          </w:p>
        </w:tc>
        <w:tc>
          <w:tcPr>
            <w:tcW w:w="2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B47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</w:tr>
      <w:tr w:rsidR="00246497" w14:paraId="7DD0AD29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C99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[Regulation]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5B9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[Obligation]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1FA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process meets it]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DA5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[Document / log / report]</w:t>
            </w:r>
          </w:p>
        </w:tc>
        <w:tc>
          <w:tcPr>
            <w:tcW w:w="2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C85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</w:tr>
    </w:tbl>
    <w:p w14:paraId="498FEBE4" w14:textId="77777777" w:rsidR="00A11A15" w:rsidRDefault="00A11A15">
      <w:pPr>
        <w:spacing w:before="60" w:after="60"/>
      </w:pPr>
    </w:p>
    <w:p w14:paraId="3159562E" w14:textId="77777777" w:rsidR="00A11A15" w:rsidRDefault="00412858">
      <w:pPr>
        <w:pStyle w:val="Heading1"/>
        <w:shd w:val="clear" w:color="auto" w:fill="5F0229"/>
        <w:spacing w:before="320" w:after="120"/>
      </w:pPr>
      <w:bookmarkStart w:id="32" w:name="_Toc223939119"/>
      <w:r>
        <w:rPr>
          <w:bCs/>
        </w:rPr>
        <w:t xml:space="preserve">10. Training Materials  </w:t>
      </w:r>
      <w:r>
        <w:rPr>
          <w:i/>
          <w:iCs/>
          <w:color w:val="FAD1D7"/>
          <w:sz w:val="18"/>
          <w:szCs w:val="18"/>
        </w:rPr>
        <w:t>[S8 3(a)(vii)]</w:t>
      </w:r>
      <w:bookmarkEnd w:id="32"/>
    </w:p>
    <w:p w14:paraId="4B4C0012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Confirm whether training materials for this process have been sighted. Training materials must be sighted before this document is submitted.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500"/>
        <w:gridCol w:w="2246"/>
      </w:tblGrid>
      <w:tr w:rsidR="00246497" w14:paraId="1FCB7804" w14:textId="77777777"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98D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Training Module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617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Delivery Method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0BE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Competency Verification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C33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Status</w:t>
            </w:r>
          </w:p>
        </w:tc>
      </w:tr>
      <w:tr w:rsidR="00246497" w14:paraId="4BC1CF1C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F32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[Module name]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7790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[Classroom / e-learning / on-the-job]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98F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[Assessment / sign-off / observation]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2AC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Sighted / Not Sighted / N/A</w:t>
            </w:r>
          </w:p>
        </w:tc>
      </w:tr>
      <w:tr w:rsidR="00246497" w14:paraId="52822F37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5590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[Module name]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60D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[Classroom / e-learning / on-the-job]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BE5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[Assessment / sign-off / observation]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1BB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Sighted / Not Sighted / N/A</w:t>
            </w:r>
          </w:p>
        </w:tc>
      </w:tr>
    </w:tbl>
    <w:p w14:paraId="675A299E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Training completion records and competency sign-off sheets must be available on request. S8 Clause 5 — Knowledge Transfer.</w:t>
      </w:r>
    </w:p>
    <w:p w14:paraId="3D73D7C8" w14:textId="0AC0E43F" w:rsidR="00A11A15" w:rsidRPr="00664748" w:rsidRDefault="00412858">
      <w:pPr>
        <w:pStyle w:val="Heading1"/>
        <w:shd w:val="clear" w:color="auto" w:fill="5F0229"/>
        <w:spacing w:before="320" w:after="120"/>
      </w:pPr>
      <w:bookmarkStart w:id="33" w:name="_Toc223939120"/>
      <w:r>
        <w:rPr>
          <w:bCs/>
        </w:rPr>
        <w:t>1</w:t>
      </w:r>
      <w:r w:rsidR="00664748">
        <w:rPr>
          <w:bCs/>
        </w:rPr>
        <w:t>1</w:t>
      </w:r>
      <w:r>
        <w:rPr>
          <w:bCs/>
        </w:rPr>
        <w:t xml:space="preserve">. </w:t>
      </w:r>
      <w:r w:rsidRPr="00664748">
        <w:rPr>
          <w:bCs/>
        </w:rPr>
        <w:t xml:space="preserve">Orange Customer Contract Obligations  </w:t>
      </w:r>
      <w:r w:rsidRPr="00664748">
        <w:rPr>
          <w:i/>
          <w:iCs/>
          <w:color w:val="FAD1D7"/>
          <w:sz w:val="18"/>
          <w:szCs w:val="18"/>
        </w:rPr>
        <w:t>[S8 12]</w:t>
      </w:r>
      <w:bookmarkEnd w:id="33"/>
    </w:p>
    <w:p w14:paraId="2029EF12" w14:textId="77777777" w:rsidR="00A11A15" w:rsidRPr="00664748" w:rsidRDefault="00412858">
      <w:pPr>
        <w:spacing w:before="60" w:after="80"/>
      </w:pPr>
      <w:r w:rsidRPr="00664748">
        <w:rPr>
          <w:rFonts w:ascii="Aptos" w:eastAsia="Aptos" w:hAnsi="Aptos" w:cs="Aptos"/>
          <w:color w:val="4A453D"/>
        </w:rPr>
        <w:t>Schedule 8 Clause 12 requires TechM to develop policy controls aligned with its obligations under the Orange Customer Contracts. This section maps those obligations to this process.</w:t>
      </w:r>
    </w:p>
    <w:p w14:paraId="03C55019" w14:textId="77777777" w:rsidR="00A11A15" w:rsidRPr="00664748" w:rsidRDefault="00412858">
      <w:pPr>
        <w:spacing w:before="60" w:after="60"/>
        <w:ind w:left="360"/>
      </w:pPr>
      <w:r w:rsidRPr="00664748">
        <w:rPr>
          <w:rFonts w:ascii="Aptos" w:eastAsia="Aptos" w:hAnsi="Aptos" w:cs="Aptos"/>
          <w:i/>
          <w:iCs/>
          <w:color w:val="777777"/>
          <w:sz w:val="18"/>
          <w:szCs w:val="18"/>
        </w:rPr>
        <w:t>ℹ  OBI must provide Orange Customer Contract schedules before this section can be completed. This is logged as Assumption A-001 in the Central RAID Register.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3000"/>
        <w:gridCol w:w="2246"/>
      </w:tblGrid>
      <w:tr w:rsidR="00246497" w:rsidRPr="00664748" w14:paraId="10912CE5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784B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OCC Reference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AB57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Obligation Description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F722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Policy Control in this Process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949E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Sign-Off Status</w:t>
            </w:r>
          </w:p>
        </w:tc>
      </w:tr>
      <w:tr w:rsidR="00246497" w:rsidRPr="00664748" w14:paraId="7DD06F3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0936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[OCC Ref — provided by OBI]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230C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[Obligation from Orange Customer Contract]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9AC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[How this process addresses the obligation]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8E21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Pending OBI input / Confirmed / N/A</w:t>
            </w:r>
          </w:p>
        </w:tc>
      </w:tr>
      <w:tr w:rsidR="00246497" w14:paraId="54034ECD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5C8A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[OCC Ref]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EAD5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[Obligation]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B8E7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[Control]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79B8" w14:textId="77777777" w:rsidR="00A11A15" w:rsidRDefault="00412858">
            <w:r w:rsidRPr="00664748">
              <w:rPr>
                <w:rFonts w:ascii="Aptos" w:eastAsia="Aptos" w:hAnsi="Aptos" w:cs="Aptos"/>
                <w:color w:val="4D4D4F"/>
              </w:rPr>
              <w:t>[Status]</w:t>
            </w:r>
          </w:p>
        </w:tc>
      </w:tr>
    </w:tbl>
    <w:p w14:paraId="1DF2E8D7" w14:textId="77777777" w:rsidR="00A11A15" w:rsidRDefault="00A11A15">
      <w:pPr>
        <w:spacing w:before="60" w:after="60"/>
      </w:pPr>
    </w:p>
    <w:p w14:paraId="0ADB35D5" w14:textId="77777777" w:rsidR="00A11A15" w:rsidRDefault="00412858">
      <w:r>
        <w:br w:type="page"/>
      </w:r>
    </w:p>
    <w:p w14:paraId="16ACE8EC" w14:textId="77777777" w:rsidR="00A11A15" w:rsidRDefault="00412858">
      <w:pPr>
        <w:pStyle w:val="Heading1"/>
        <w:shd w:val="clear" w:color="auto" w:fill="5F0229"/>
        <w:spacing w:before="320" w:after="120"/>
      </w:pPr>
      <w:bookmarkStart w:id="34" w:name="_Toc223939121"/>
      <w:r>
        <w:rPr>
          <w:bCs/>
        </w:rPr>
        <w:t xml:space="preserve">A. Process Flow Diagram  </w:t>
      </w:r>
      <w:r>
        <w:rPr>
          <w:i/>
          <w:iCs/>
          <w:color w:val="FAD1D7"/>
          <w:sz w:val="18"/>
          <w:szCs w:val="18"/>
        </w:rPr>
        <w:t>[S8 3(a)(v)]</w:t>
      </w:r>
      <w:bookmarkEnd w:id="34"/>
    </w:p>
    <w:p w14:paraId="02707696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A swim-lane process flow diagram is required for this process. The diagram must show:</w:t>
      </w:r>
    </w:p>
    <w:p w14:paraId="2F820B98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Each process step as a labelled box</w:t>
      </w:r>
    </w:p>
    <w:p w14:paraId="2B039B6B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Decision points as diamonds with Yes/No paths</w:t>
      </w:r>
    </w:p>
    <w:p w14:paraId="446E1024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System interactions clearly labelled</w:t>
      </w:r>
    </w:p>
    <w:p w14:paraId="4D6E1EBA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Responsible role for each step (swim-lane by role)</w:t>
      </w:r>
    </w:p>
    <w:p w14:paraId="149DA3C2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Clear start and end points</w:t>
      </w:r>
    </w:p>
    <w:p w14:paraId="7EA00950" w14:textId="77777777" w:rsidR="00A11A15" w:rsidRDefault="00412858">
      <w:pPr>
        <w:pBdr>
          <w:top w:val="dashed" w:sz="4" w:space="0" w:color="CCCCCC"/>
          <w:bottom w:val="dashed" w:sz="4" w:space="0" w:color="CCCCCC"/>
        </w:pBdr>
        <w:shd w:val="clear" w:color="auto" w:fill="F6F2EA"/>
        <w:spacing w:before="160" w:after="160"/>
        <w:jc w:val="center"/>
      </w:pPr>
      <w:r>
        <w:rPr>
          <w:rFonts w:ascii="Aptos" w:eastAsia="Aptos" w:hAnsi="Aptos" w:cs="Aptos"/>
          <w:b/>
          <w:bCs/>
          <w:i/>
          <w:iCs/>
          <w:color w:val="5F0229"/>
          <w:sz w:val="24"/>
          <w:szCs w:val="24"/>
        </w:rPr>
        <w:t>[ INSERT PROCESS FLOW DIAGRAM HERE ]</w:t>
      </w:r>
    </w:p>
    <w:p w14:paraId="5C9238F9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Recommended tools: Visio, Lucidchart or Draw.io. Export as PNG or PDF. Also store in SharePoint: BARTOK &gt; Process Docs &gt; [Lot] &gt; [Process] &gt; Flow Diagrams.</w:t>
      </w:r>
    </w:p>
    <w:p w14:paraId="70A08C7C" w14:textId="77777777" w:rsidR="00A11A15" w:rsidRDefault="00A11A15">
      <w:pPr>
        <w:spacing w:before="60" w:after="60"/>
      </w:pPr>
    </w:p>
    <w:p w14:paraId="5A3A5DB1" w14:textId="77777777" w:rsidR="00A11A15" w:rsidRDefault="00412858">
      <w:pPr>
        <w:pStyle w:val="Heading1"/>
        <w:shd w:val="clear" w:color="auto" w:fill="5F0229"/>
        <w:spacing w:before="320" w:after="120"/>
      </w:pPr>
      <w:bookmarkStart w:id="35" w:name="_Toc223939122"/>
      <w:r>
        <w:rPr>
          <w:bCs/>
        </w:rPr>
        <w:t>B. Glossary</w:t>
      </w:r>
      <w:bookmarkEnd w:id="35"/>
      <w:r>
        <w:rPr>
          <w:bCs/>
        </w:rPr>
        <w:t xml:space="preserve">  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E1825" w14:paraId="3CBDACEE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37A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Term</w:t>
            </w:r>
          </w:p>
        </w:tc>
        <w:tc>
          <w:tcPr>
            <w:tcW w:w="7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C2A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Definition</w:t>
            </w:r>
          </w:p>
        </w:tc>
      </w:tr>
      <w:tr w:rsidR="003E1825" w14:paraId="51A42F2E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F0A4" w14:textId="2135A011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96AD" w14:textId="214A7921" w:rsidR="00A11A15" w:rsidRDefault="00A11A15"/>
        </w:tc>
      </w:tr>
      <w:tr w:rsidR="003E1825" w14:paraId="6E8E28D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EABA" w14:textId="4115AF5F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B471" w14:textId="77F594D1" w:rsidR="00A11A15" w:rsidRDefault="00A11A15"/>
        </w:tc>
      </w:tr>
      <w:tr w:rsidR="003E1825" w14:paraId="0FD9511B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BF7B" w14:textId="235B16CE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C9CB" w14:textId="7886A07E" w:rsidR="00A11A15" w:rsidRDefault="00A11A15"/>
        </w:tc>
      </w:tr>
      <w:tr w:rsidR="003E1825" w14:paraId="0842222D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42EA" w14:textId="5FC802C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D723" w14:textId="17204413" w:rsidR="00A11A15" w:rsidRDefault="00A11A15"/>
        </w:tc>
      </w:tr>
      <w:tr w:rsidR="003E1825" w14:paraId="60A07E68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BE42" w14:textId="4BE038F6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E6BB" w14:textId="73F607B6" w:rsidR="00A11A15" w:rsidRDefault="00A11A15"/>
        </w:tc>
      </w:tr>
      <w:tr w:rsidR="003E1825" w14:paraId="1BB80760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39F8" w14:textId="4092C2D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9EF0" w14:textId="594A416B" w:rsidR="00A11A15" w:rsidRDefault="00A11A15"/>
        </w:tc>
      </w:tr>
      <w:tr w:rsidR="003E1825" w14:paraId="48F185DA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AB76" w14:textId="10BC9B5D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D9E8" w14:textId="2EA0EB12" w:rsidR="00A11A15" w:rsidRDefault="00A11A15"/>
        </w:tc>
      </w:tr>
      <w:tr w:rsidR="003E1825" w14:paraId="73E805F8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DD99" w14:textId="6E66D26D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3BE2" w14:textId="79A384F9" w:rsidR="00A11A15" w:rsidRDefault="00A11A15"/>
        </w:tc>
      </w:tr>
      <w:tr w:rsidR="003E1825" w14:paraId="319B6D1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F621" w14:textId="11313B85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0D34" w14:textId="28C528EC" w:rsidR="00A11A15" w:rsidRDefault="00A11A15"/>
        </w:tc>
      </w:tr>
      <w:tr w:rsidR="003E1825" w14:paraId="58AD61D2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E618" w14:textId="2EBFA3C7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FF48" w14:textId="08FACC0F" w:rsidR="00A11A15" w:rsidRDefault="00A11A15"/>
        </w:tc>
      </w:tr>
      <w:tr w:rsidR="003E1825" w14:paraId="05EBFF2D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8803" w14:textId="187308D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A2F3" w14:textId="10279640" w:rsidR="00A11A15" w:rsidRDefault="00A11A15"/>
        </w:tc>
      </w:tr>
      <w:tr w:rsidR="003E1825" w14:paraId="53EDDE71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0BFB" w14:textId="59BBBCD0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8395" w14:textId="12474DCF" w:rsidR="00A11A15" w:rsidRDefault="00A11A15"/>
        </w:tc>
      </w:tr>
      <w:tr w:rsidR="003E1825" w14:paraId="03BCC34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83DE" w14:textId="5480B44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CE4B" w14:textId="6891A6FE" w:rsidR="00A11A15" w:rsidRDefault="00A11A15"/>
        </w:tc>
      </w:tr>
    </w:tbl>
    <w:p w14:paraId="7B9C3ED3" w14:textId="77777777" w:rsidR="00A11A15" w:rsidRDefault="00A11A15">
      <w:pPr>
        <w:spacing w:before="60" w:after="60"/>
      </w:pPr>
    </w:p>
    <w:p w14:paraId="5F90E4C7" w14:textId="3E75DBD9" w:rsidR="00A11A15" w:rsidRDefault="00412858" w:rsidP="00664748">
      <w:r>
        <w:br w:type="page"/>
      </w:r>
    </w:p>
    <w:sectPr w:rsidR="00A11A15">
      <w:headerReference w:type="default" r:id="rId19"/>
      <w:footerReference w:type="default" r:id="rId2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ushik Iyer2" w:date="2026-03-09T08:51:00Z" w:initials="KI">
    <w:p w14:paraId="3731FBFD" w14:textId="77777777" w:rsidR="00E54483" w:rsidRDefault="00E54483" w:rsidP="00E54483">
      <w:r>
        <w:rPr>
          <w:rStyle w:val="CommentReference"/>
        </w:rPr>
        <w:annotationRef/>
      </w:r>
      <w:r>
        <w:t xml:space="preserve">Sid/ Yogi : Can we concatenate this in the format </w:t>
      </w:r>
    </w:p>
    <w:p w14:paraId="139CE1F8" w14:textId="77777777" w:rsidR="00E54483" w:rsidRDefault="00E54483" w:rsidP="00E54483"/>
    <w:p w14:paraId="24D2801D" w14:textId="77777777" w:rsidR="00E54483" w:rsidRDefault="00E54483" w:rsidP="00E54483">
      <w:r>
        <w:t>Lot - Country - Process Name based on selections made in the intake form?</w:t>
      </w:r>
    </w:p>
  </w:comment>
  <w:comment w:id="1" w:author="Kaushik Iyer2" w:date="2026-03-09T08:51:00Z" w:initials="KI">
    <w:p w14:paraId="0D2A4458" w14:textId="77777777" w:rsidR="00E54483" w:rsidRDefault="00E54483" w:rsidP="00E54483">
      <w:r>
        <w:rPr>
          <w:rStyle w:val="CommentReference"/>
        </w:rPr>
        <w:annotationRef/>
      </w:r>
      <w:r>
        <w:t>Update this based on document generation date?</w:t>
      </w:r>
    </w:p>
  </w:comment>
  <w:comment w:id="2" w:author="Kaushik Iyer2" w:date="2026-03-09T08:51:00Z" w:initials="KI">
    <w:p w14:paraId="13E24591" w14:textId="77777777" w:rsidR="00730241" w:rsidRDefault="00730241" w:rsidP="00730241">
      <w:r>
        <w:rPr>
          <w:rStyle w:val="CommentReference"/>
        </w:rPr>
        <w:annotationRef/>
      </w:r>
      <w:r>
        <w:t>Based on ID</w:t>
      </w:r>
    </w:p>
  </w:comment>
  <w:comment w:id="3" w:author="Kaushik Iyer2" w:date="2026-03-09T08:52:00Z" w:initials="KI">
    <w:p w14:paraId="35F1D1F4" w14:textId="77777777" w:rsidR="00730241" w:rsidRDefault="00730241" w:rsidP="00730241">
      <w:r>
        <w:rPr>
          <w:rStyle w:val="CommentReference"/>
        </w:rPr>
        <w:annotationRef/>
      </w:r>
      <w:r>
        <w:t>This needs to be in the in-take form. Name of client and their email ID</w:t>
      </w:r>
    </w:p>
  </w:comment>
  <w:comment w:id="4" w:author="Kaushik Iyer2" w:date="2026-03-09T08:52:00Z" w:initials="KI">
    <w:p w14:paraId="21AB45F2" w14:textId="77777777" w:rsidR="00730241" w:rsidRDefault="00730241" w:rsidP="00730241">
      <w:r>
        <w:rPr>
          <w:rStyle w:val="CommentReference"/>
        </w:rPr>
        <w:annotationRef/>
      </w:r>
      <w:r>
        <w:t>The user should be able to update this anytime. Does not need to be in the in-take form but a field that they can update anytime.</w:t>
      </w:r>
    </w:p>
  </w:comment>
  <w:comment w:id="6" w:author="Kaushik Iyer2" w:date="2026-03-09T08:52:00Z" w:initials="KI">
    <w:p w14:paraId="44A7D93E" w14:textId="77777777" w:rsidR="00730241" w:rsidRDefault="00730241" w:rsidP="00730241">
      <w:r>
        <w:rPr>
          <w:rStyle w:val="CommentReference"/>
        </w:rPr>
        <w:annotationRef/>
      </w:r>
      <w:r>
        <w:t>Agent to populate</w:t>
      </w:r>
    </w:p>
  </w:comment>
  <w:comment w:id="11" w:author="Kaushik Iyer2" w:date="2026-03-09T08:53:00Z" w:initials="KI">
    <w:p w14:paraId="30819833" w14:textId="77777777" w:rsidR="007909C9" w:rsidRDefault="007909C9" w:rsidP="007909C9">
      <w:r>
        <w:rPr>
          <w:rStyle w:val="CommentReference"/>
        </w:rPr>
        <w:annotationRef/>
      </w:r>
      <w:r>
        <w:t>Captured by the in-take form</w:t>
      </w:r>
    </w:p>
  </w:comment>
  <w:comment w:id="12" w:author="Kaushik Iyer2" w:date="2026-03-09T08:53:00Z" w:initials="KI">
    <w:p w14:paraId="02C4ACA2" w14:textId="77777777" w:rsidR="007909C9" w:rsidRDefault="007909C9" w:rsidP="007909C9">
      <w:r>
        <w:rPr>
          <w:rStyle w:val="CommentReference"/>
        </w:rPr>
        <w:annotationRef/>
      </w:r>
      <w:r>
        <w:t>Captured by the in-take form</w:t>
      </w:r>
    </w:p>
  </w:comment>
  <w:comment w:id="13" w:author="Kaushik Iyer2" w:date="2026-03-09T08:53:00Z" w:initials="KI">
    <w:p w14:paraId="1AC2EAF9" w14:textId="77777777" w:rsidR="007909C9" w:rsidRDefault="007909C9" w:rsidP="007909C9">
      <w:r>
        <w:rPr>
          <w:rStyle w:val="CommentReference"/>
        </w:rPr>
        <w:annotationRef/>
      </w:r>
      <w:r>
        <w:t>Captured by the in-take form</w:t>
      </w:r>
    </w:p>
  </w:comment>
  <w:comment w:id="15" w:author="Kaushik Iyer2" w:date="2026-03-09T08:54:00Z" w:initials="KI">
    <w:p w14:paraId="62423813" w14:textId="77777777" w:rsidR="007E7055" w:rsidRDefault="007E7055" w:rsidP="007E7055">
      <w:r>
        <w:rPr>
          <w:rStyle w:val="CommentReference"/>
        </w:rPr>
        <w:annotationRef/>
      </w:r>
      <w:r>
        <w:t>This should contain all the inputs used for creating this document. These are the uploads</w:t>
      </w:r>
    </w:p>
  </w:comment>
  <w:comment w:id="17" w:author="Kaushik Iyer2" w:date="2026-03-09T08:55:00Z" w:initials="KI">
    <w:p w14:paraId="36BF798B" w14:textId="77777777" w:rsidR="00F1137A" w:rsidRDefault="00F1137A" w:rsidP="00F1137A">
      <w:r>
        <w:rPr>
          <w:rStyle w:val="CommentReference"/>
        </w:rPr>
        <w:annotationRef/>
      </w:r>
      <w:r>
        <w:t xml:space="preserve">Multi-selection field using 'IT tools used by Orange Business (for Lot 1 to 4)' sheet. </w:t>
      </w:r>
    </w:p>
  </w:comment>
  <w:comment w:id="18" w:author="Kaushik Iyer2" w:date="2026-03-09T08:58:00Z" w:initials="KI">
    <w:p w14:paraId="523D9BA5" w14:textId="77777777" w:rsidR="00022B3C" w:rsidRDefault="00022B3C" w:rsidP="00022B3C">
      <w:r>
        <w:rPr>
          <w:rStyle w:val="CommentReference"/>
        </w:rPr>
        <w:annotationRef/>
      </w:r>
      <w:r>
        <w:t>Allow an 'Other system' field that allows the user to capture any system not in the list as free text.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D2801D" w15:done="0"/>
  <w15:commentEx w15:paraId="0D2A4458" w15:done="0"/>
  <w15:commentEx w15:paraId="13E24591" w15:done="0"/>
  <w15:commentEx w15:paraId="35F1D1F4" w15:done="0"/>
  <w15:commentEx w15:paraId="21AB45F2" w15:done="0"/>
  <w15:commentEx w15:paraId="44A7D93E" w15:done="0"/>
  <w15:commentEx w15:paraId="30819833" w15:done="0"/>
  <w15:commentEx w15:paraId="02C4ACA2" w15:done="0"/>
  <w15:commentEx w15:paraId="1AC2EAF9" w15:done="0"/>
  <w15:commentEx w15:paraId="62423813" w15:done="0"/>
  <w15:commentEx w15:paraId="36BF798B" w15:done="0"/>
  <w15:commentEx w15:paraId="523D9BA5" w15:paraIdParent="36BF79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57A718" w16cex:dateUtc="2026-03-09T08:51:00Z"/>
  <w16cex:commentExtensible w16cex:durableId="1A5C16B3" w16cex:dateUtc="2026-03-09T08:51:00Z"/>
  <w16cex:commentExtensible w16cex:durableId="1332FB5F" w16cex:dateUtc="2026-03-09T08:51:00Z"/>
  <w16cex:commentExtensible w16cex:durableId="03057F95" w16cex:dateUtc="2026-03-09T08:52:00Z"/>
  <w16cex:commentExtensible w16cex:durableId="2DE39895" w16cex:dateUtc="2026-03-09T08:52:00Z"/>
  <w16cex:commentExtensible w16cex:durableId="38066A02" w16cex:dateUtc="2026-03-09T08:52:00Z"/>
  <w16cex:commentExtensible w16cex:durableId="29CD4E43" w16cex:dateUtc="2026-03-09T08:53:00Z"/>
  <w16cex:commentExtensible w16cex:durableId="0458AEB3" w16cex:dateUtc="2026-03-09T08:53:00Z"/>
  <w16cex:commentExtensible w16cex:durableId="64E58319" w16cex:dateUtc="2026-03-09T08:53:00Z"/>
  <w16cex:commentExtensible w16cex:durableId="45563078" w16cex:dateUtc="2026-03-09T08:54:00Z"/>
  <w16cex:commentExtensible w16cex:durableId="45128E42" w16cex:dateUtc="2026-03-09T08:55:00Z"/>
  <w16cex:commentExtensible w16cex:durableId="19314C6D" w16cex:dateUtc="2026-03-09T08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D2801D" w16cid:durableId="0457A718"/>
  <w16cid:commentId w16cid:paraId="0D2A4458" w16cid:durableId="1A5C16B3"/>
  <w16cid:commentId w16cid:paraId="13E24591" w16cid:durableId="1332FB5F"/>
  <w16cid:commentId w16cid:paraId="35F1D1F4" w16cid:durableId="03057F95"/>
  <w16cid:commentId w16cid:paraId="21AB45F2" w16cid:durableId="2DE39895"/>
  <w16cid:commentId w16cid:paraId="44A7D93E" w16cid:durableId="38066A02"/>
  <w16cid:commentId w16cid:paraId="30819833" w16cid:durableId="29CD4E43"/>
  <w16cid:commentId w16cid:paraId="02C4ACA2" w16cid:durableId="0458AEB3"/>
  <w16cid:commentId w16cid:paraId="1AC2EAF9" w16cid:durableId="64E58319"/>
  <w16cid:commentId w16cid:paraId="62423813" w16cid:durableId="45563078"/>
  <w16cid:commentId w16cid:paraId="36BF798B" w16cid:durableId="45128E42"/>
  <w16cid:commentId w16cid:paraId="523D9BA5" w16cid:durableId="19314C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E2458" w14:textId="77777777" w:rsidR="008312B6" w:rsidRDefault="008312B6">
      <w:r>
        <w:separator/>
      </w:r>
    </w:p>
  </w:endnote>
  <w:endnote w:type="continuationSeparator" w:id="0">
    <w:p w14:paraId="134523CF" w14:textId="77777777" w:rsidR="008312B6" w:rsidRDefault="0083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F2F3" w14:textId="77777777" w:rsidR="008D790C" w:rsidRPr="00B330CD" w:rsidRDefault="008D790C" w:rsidP="00B330CD">
    <w:pPr>
      <w:spacing w:before="80"/>
      <w:jc w:val="right"/>
      <w:rPr>
        <w:rFonts w:asciiTheme="minorHAnsi" w:hAnsiTheme="minorHAnsi"/>
        <w:sz w:val="16"/>
        <w:szCs w:val="16"/>
      </w:rPr>
    </w:pP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PAGE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NUMPAGES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9003" w14:textId="77777777" w:rsidR="008D790C" w:rsidRPr="00670B30" w:rsidRDefault="008D790C" w:rsidP="00670B30">
    <w:pPr>
      <w:spacing w:before="80"/>
      <w:jc w:val="right"/>
      <w:rPr>
        <w:rFonts w:asciiTheme="minorHAnsi" w:hAnsiTheme="minorHAnsi"/>
        <w:sz w:val="16"/>
        <w:szCs w:val="16"/>
      </w:rPr>
    </w:pPr>
    <w:r w:rsidRPr="00670B30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670B30">
      <w:rPr>
        <w:rFonts w:asciiTheme="minorHAnsi" w:hAnsiTheme="minorHAnsi"/>
        <w:sz w:val="16"/>
        <w:szCs w:val="16"/>
      </w:rPr>
      <w:fldChar w:fldCharType="begin"/>
    </w:r>
    <w:r w:rsidRPr="00670B30">
      <w:rPr>
        <w:rFonts w:asciiTheme="minorHAnsi" w:hAnsiTheme="minorHAnsi"/>
        <w:sz w:val="16"/>
        <w:szCs w:val="16"/>
      </w:rPr>
      <w:instrText>PAGE</w:instrText>
    </w:r>
    <w:r w:rsidRPr="00670B30">
      <w:rPr>
        <w:rFonts w:asciiTheme="minorHAnsi" w:hAnsiTheme="minorHAnsi"/>
        <w:sz w:val="16"/>
        <w:szCs w:val="16"/>
      </w:rPr>
      <w:fldChar w:fldCharType="separate"/>
    </w:r>
    <w:r w:rsidRPr="00670B30">
      <w:rPr>
        <w:rFonts w:asciiTheme="minorHAnsi" w:eastAsia="Aptos" w:hAnsiTheme="minorHAnsi" w:cs="Aptos"/>
        <w:color w:val="4D4D4F"/>
        <w:sz w:val="16"/>
        <w:szCs w:val="16"/>
      </w:rPr>
      <w:t>1</w:t>
    </w:r>
    <w:r w:rsidRPr="00670B30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670B30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670B30">
      <w:rPr>
        <w:rFonts w:asciiTheme="minorHAnsi" w:hAnsiTheme="minorHAnsi"/>
        <w:sz w:val="16"/>
        <w:szCs w:val="16"/>
      </w:rPr>
      <w:fldChar w:fldCharType="begin"/>
    </w:r>
    <w:r w:rsidRPr="00670B30">
      <w:rPr>
        <w:rFonts w:asciiTheme="minorHAnsi" w:hAnsiTheme="minorHAnsi"/>
        <w:sz w:val="16"/>
        <w:szCs w:val="16"/>
      </w:rPr>
      <w:instrText>NUMPAGES</w:instrText>
    </w:r>
    <w:r w:rsidRPr="00670B30">
      <w:rPr>
        <w:rFonts w:asciiTheme="minorHAnsi" w:hAnsiTheme="minorHAnsi"/>
        <w:sz w:val="16"/>
        <w:szCs w:val="16"/>
      </w:rPr>
      <w:fldChar w:fldCharType="separate"/>
    </w:r>
    <w:r w:rsidRPr="00670B30">
      <w:rPr>
        <w:rFonts w:asciiTheme="minorHAnsi" w:eastAsia="Aptos" w:hAnsiTheme="minorHAnsi" w:cs="Aptos"/>
        <w:color w:val="4D4D4F"/>
        <w:sz w:val="16"/>
        <w:szCs w:val="16"/>
      </w:rPr>
      <w:t>1</w:t>
    </w:r>
    <w:r w:rsidRPr="00670B30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5C9E" w14:textId="77777777" w:rsidR="008D790C" w:rsidRPr="00B330CD" w:rsidRDefault="008D790C" w:rsidP="00B330CD">
    <w:pPr>
      <w:spacing w:before="80"/>
      <w:jc w:val="right"/>
      <w:rPr>
        <w:rFonts w:asciiTheme="minorHAnsi" w:hAnsiTheme="minorHAnsi"/>
        <w:sz w:val="16"/>
        <w:szCs w:val="16"/>
      </w:rPr>
    </w:pP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PAGE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NUMPAGES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BC365" w14:textId="77777777" w:rsidR="008312B6" w:rsidRDefault="008312B6">
      <w:r>
        <w:separator/>
      </w:r>
    </w:p>
  </w:footnote>
  <w:footnote w:type="continuationSeparator" w:id="0">
    <w:p w14:paraId="48E4C788" w14:textId="77777777" w:rsidR="008312B6" w:rsidRDefault="00831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3B76" w14:textId="77777777" w:rsidR="008D790C" w:rsidRPr="00774565" w:rsidRDefault="008D790C">
    <w:pPr>
      <w:pBdr>
        <w:bottom w:val="single" w:sz="6" w:space="1" w:color="5F0229"/>
      </w:pBdr>
      <w:tabs>
        <w:tab w:val="right" w:pos="9746"/>
      </w:tabs>
      <w:spacing w:after="80"/>
      <w:rPr>
        <w:rFonts w:ascii="Aptos" w:eastAsia="Aptos" w:hAnsi="Aptos" w:cs="Aptos"/>
        <w:color w:val="4D4D4F"/>
        <w:sz w:val="16"/>
        <w:szCs w:val="16"/>
      </w:rPr>
    </w:pPr>
    <w:r>
      <w:rPr>
        <w:rFonts w:ascii="Aptos" w:eastAsia="Aptos" w:hAnsi="Aptos" w:cs="Aptos"/>
        <w:color w:val="4D4D4F"/>
        <w:sz w:val="16"/>
        <w:szCs w:val="16"/>
      </w:rPr>
      <w:t>BARTOK Programme | MOSA Schedule 8 | Service Manuals | Confidential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A3216" w14:textId="77777777" w:rsidR="008D790C" w:rsidRDefault="008D790C">
    <w:pPr>
      <w:pBdr>
        <w:bottom w:val="single" w:sz="6" w:space="1" w:color="5F0229"/>
      </w:pBdr>
      <w:tabs>
        <w:tab w:val="right" w:pos="14678"/>
      </w:tabs>
      <w:spacing w:after="80"/>
    </w:pPr>
    <w:r>
      <w:rPr>
        <w:rFonts w:ascii="Aptos" w:eastAsia="Aptos" w:hAnsi="Aptos" w:cs="Aptos"/>
        <w:color w:val="4D4D4F"/>
        <w:sz w:val="16"/>
        <w:szCs w:val="16"/>
      </w:rPr>
      <w:t>BARTOK Programme | MOSA Schedule 8 | Confidential —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BC4F" w14:textId="77777777" w:rsidR="008D790C" w:rsidRDefault="008D790C">
    <w:pPr>
      <w:pBdr>
        <w:bottom w:val="single" w:sz="6" w:space="1" w:color="5F0229"/>
      </w:pBdr>
      <w:tabs>
        <w:tab w:val="right" w:pos="9746"/>
      </w:tabs>
      <w:spacing w:after="80"/>
    </w:pPr>
    <w:r>
      <w:rPr>
        <w:rFonts w:ascii="Aptos" w:eastAsia="Aptos" w:hAnsi="Aptos" w:cs="Aptos"/>
        <w:color w:val="4D4D4F"/>
        <w:sz w:val="16"/>
        <w:szCs w:val="16"/>
      </w:rPr>
      <w:t>BARTOK Programme | MOSA Schedule 8 | Confidential —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0F31"/>
    <w:multiLevelType w:val="hybridMultilevel"/>
    <w:tmpl w:val="E6A62BAE"/>
    <w:lvl w:ilvl="0" w:tplc="3D9C1C9C">
      <w:start w:val="1"/>
      <w:numFmt w:val="bullet"/>
      <w:lvlText w:val="•"/>
      <w:lvlJc w:val="left"/>
      <w:pPr>
        <w:ind w:left="720" w:hanging="360"/>
      </w:pPr>
    </w:lvl>
    <w:lvl w:ilvl="1" w:tplc="DE34E99C">
      <w:numFmt w:val="decimal"/>
      <w:lvlText w:val=""/>
      <w:lvlJc w:val="left"/>
    </w:lvl>
    <w:lvl w:ilvl="2" w:tplc="93964D52">
      <w:numFmt w:val="decimal"/>
      <w:lvlText w:val=""/>
      <w:lvlJc w:val="left"/>
    </w:lvl>
    <w:lvl w:ilvl="3" w:tplc="C314814A">
      <w:numFmt w:val="decimal"/>
      <w:lvlText w:val=""/>
      <w:lvlJc w:val="left"/>
    </w:lvl>
    <w:lvl w:ilvl="4" w:tplc="67D26440">
      <w:numFmt w:val="decimal"/>
      <w:lvlText w:val=""/>
      <w:lvlJc w:val="left"/>
    </w:lvl>
    <w:lvl w:ilvl="5" w:tplc="8526694A">
      <w:numFmt w:val="decimal"/>
      <w:lvlText w:val=""/>
      <w:lvlJc w:val="left"/>
    </w:lvl>
    <w:lvl w:ilvl="6" w:tplc="C166FB12">
      <w:numFmt w:val="decimal"/>
      <w:lvlText w:val=""/>
      <w:lvlJc w:val="left"/>
    </w:lvl>
    <w:lvl w:ilvl="7" w:tplc="A65829DE">
      <w:numFmt w:val="decimal"/>
      <w:lvlText w:val=""/>
      <w:lvlJc w:val="left"/>
    </w:lvl>
    <w:lvl w:ilvl="8" w:tplc="9DB21E8C">
      <w:numFmt w:val="decimal"/>
      <w:lvlText w:val=""/>
      <w:lvlJc w:val="left"/>
    </w:lvl>
  </w:abstractNum>
  <w:abstractNum w:abstractNumId="1" w15:restartNumberingAfterBreak="0">
    <w:nsid w:val="28BA2BA6"/>
    <w:multiLevelType w:val="hybridMultilevel"/>
    <w:tmpl w:val="6F7A2A92"/>
    <w:lvl w:ilvl="0" w:tplc="6FD2294A">
      <w:start w:val="1"/>
      <w:numFmt w:val="bullet"/>
      <w:lvlText w:val="●"/>
      <w:lvlJc w:val="left"/>
      <w:pPr>
        <w:ind w:left="720" w:hanging="360"/>
      </w:pPr>
    </w:lvl>
    <w:lvl w:ilvl="1" w:tplc="5A54A898">
      <w:start w:val="1"/>
      <w:numFmt w:val="bullet"/>
      <w:lvlText w:val="○"/>
      <w:lvlJc w:val="left"/>
      <w:pPr>
        <w:ind w:left="1440" w:hanging="360"/>
      </w:pPr>
    </w:lvl>
    <w:lvl w:ilvl="2" w:tplc="3F24BABA">
      <w:start w:val="1"/>
      <w:numFmt w:val="bullet"/>
      <w:lvlText w:val="■"/>
      <w:lvlJc w:val="left"/>
      <w:pPr>
        <w:ind w:left="2160" w:hanging="360"/>
      </w:pPr>
    </w:lvl>
    <w:lvl w:ilvl="3" w:tplc="F7063FEC">
      <w:start w:val="1"/>
      <w:numFmt w:val="bullet"/>
      <w:lvlText w:val="●"/>
      <w:lvlJc w:val="left"/>
      <w:pPr>
        <w:ind w:left="2880" w:hanging="360"/>
      </w:pPr>
    </w:lvl>
    <w:lvl w:ilvl="4" w:tplc="BFAA989C">
      <w:start w:val="1"/>
      <w:numFmt w:val="bullet"/>
      <w:lvlText w:val="○"/>
      <w:lvlJc w:val="left"/>
      <w:pPr>
        <w:ind w:left="3600" w:hanging="360"/>
      </w:pPr>
    </w:lvl>
    <w:lvl w:ilvl="5" w:tplc="2522E636">
      <w:start w:val="1"/>
      <w:numFmt w:val="bullet"/>
      <w:lvlText w:val="■"/>
      <w:lvlJc w:val="left"/>
      <w:pPr>
        <w:ind w:left="4320" w:hanging="360"/>
      </w:pPr>
    </w:lvl>
    <w:lvl w:ilvl="6" w:tplc="55981E42">
      <w:start w:val="1"/>
      <w:numFmt w:val="bullet"/>
      <w:lvlText w:val="●"/>
      <w:lvlJc w:val="left"/>
      <w:pPr>
        <w:ind w:left="5040" w:hanging="360"/>
      </w:pPr>
    </w:lvl>
    <w:lvl w:ilvl="7" w:tplc="1E9A606A">
      <w:start w:val="1"/>
      <w:numFmt w:val="bullet"/>
      <w:lvlText w:val="●"/>
      <w:lvlJc w:val="left"/>
      <w:pPr>
        <w:ind w:left="5760" w:hanging="360"/>
      </w:pPr>
    </w:lvl>
    <w:lvl w:ilvl="8" w:tplc="406CC0FA">
      <w:start w:val="1"/>
      <w:numFmt w:val="bullet"/>
      <w:lvlText w:val="●"/>
      <w:lvlJc w:val="left"/>
      <w:pPr>
        <w:ind w:left="6480" w:hanging="360"/>
      </w:pPr>
    </w:lvl>
  </w:abstractNum>
  <w:num w:numId="1" w16cid:durableId="1570188937">
    <w:abstractNumId w:val="0"/>
    <w:lvlOverride w:ilvl="0">
      <w:startOverride w:val="1"/>
    </w:lvlOverride>
  </w:num>
  <w:num w:numId="2" w16cid:durableId="1943998321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ushik Iyer2">
    <w15:presenceInfo w15:providerId="AD" w15:userId="S::KI00542371@TechMahindra.com::56e96637-0e97-49ac-8506-794c4f7ab5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15"/>
    <w:rsid w:val="00022B3C"/>
    <w:rsid w:val="00071ED1"/>
    <w:rsid w:val="000A293E"/>
    <w:rsid w:val="000D7AB4"/>
    <w:rsid w:val="000F23D0"/>
    <w:rsid w:val="00112F34"/>
    <w:rsid w:val="001211BF"/>
    <w:rsid w:val="00132111"/>
    <w:rsid w:val="0014023A"/>
    <w:rsid w:val="00142B96"/>
    <w:rsid w:val="001478D9"/>
    <w:rsid w:val="00193C9D"/>
    <w:rsid w:val="001E716D"/>
    <w:rsid w:val="00246497"/>
    <w:rsid w:val="002C5280"/>
    <w:rsid w:val="00315698"/>
    <w:rsid w:val="0032584C"/>
    <w:rsid w:val="0032722E"/>
    <w:rsid w:val="00334DCA"/>
    <w:rsid w:val="00341FE6"/>
    <w:rsid w:val="003C4791"/>
    <w:rsid w:val="003D2221"/>
    <w:rsid w:val="003D74E5"/>
    <w:rsid w:val="003E1825"/>
    <w:rsid w:val="00412858"/>
    <w:rsid w:val="0043406C"/>
    <w:rsid w:val="004B4E01"/>
    <w:rsid w:val="004D7284"/>
    <w:rsid w:val="005B282C"/>
    <w:rsid w:val="005D11E3"/>
    <w:rsid w:val="005F1539"/>
    <w:rsid w:val="006359F9"/>
    <w:rsid w:val="00635F9E"/>
    <w:rsid w:val="00650661"/>
    <w:rsid w:val="00650E9F"/>
    <w:rsid w:val="00664748"/>
    <w:rsid w:val="00670B30"/>
    <w:rsid w:val="00675911"/>
    <w:rsid w:val="006C3841"/>
    <w:rsid w:val="006D0D4E"/>
    <w:rsid w:val="00720EA8"/>
    <w:rsid w:val="0072444C"/>
    <w:rsid w:val="00730241"/>
    <w:rsid w:val="007321B5"/>
    <w:rsid w:val="00752D86"/>
    <w:rsid w:val="00753C7D"/>
    <w:rsid w:val="00774565"/>
    <w:rsid w:val="007909C9"/>
    <w:rsid w:val="007D04E3"/>
    <w:rsid w:val="007D7C53"/>
    <w:rsid w:val="007E1C2D"/>
    <w:rsid w:val="007E7055"/>
    <w:rsid w:val="00804AF3"/>
    <w:rsid w:val="00806C4B"/>
    <w:rsid w:val="008312B6"/>
    <w:rsid w:val="0084728E"/>
    <w:rsid w:val="008D790C"/>
    <w:rsid w:val="0090725A"/>
    <w:rsid w:val="00923AFA"/>
    <w:rsid w:val="00927F13"/>
    <w:rsid w:val="00947D84"/>
    <w:rsid w:val="00956CC9"/>
    <w:rsid w:val="00960530"/>
    <w:rsid w:val="00997D23"/>
    <w:rsid w:val="009A0DEB"/>
    <w:rsid w:val="009B6475"/>
    <w:rsid w:val="009B699A"/>
    <w:rsid w:val="009C54C8"/>
    <w:rsid w:val="009F1543"/>
    <w:rsid w:val="00A11A15"/>
    <w:rsid w:val="00A33058"/>
    <w:rsid w:val="00A400C3"/>
    <w:rsid w:val="00AC7CF4"/>
    <w:rsid w:val="00AF089C"/>
    <w:rsid w:val="00B04C73"/>
    <w:rsid w:val="00B21FDF"/>
    <w:rsid w:val="00B23ED4"/>
    <w:rsid w:val="00B330CD"/>
    <w:rsid w:val="00B40545"/>
    <w:rsid w:val="00B768A1"/>
    <w:rsid w:val="00B776F6"/>
    <w:rsid w:val="00B777B9"/>
    <w:rsid w:val="00C342A4"/>
    <w:rsid w:val="00C50C1E"/>
    <w:rsid w:val="00C559C4"/>
    <w:rsid w:val="00C7598F"/>
    <w:rsid w:val="00CA427B"/>
    <w:rsid w:val="00CC2E8C"/>
    <w:rsid w:val="00CD3475"/>
    <w:rsid w:val="00CE04DB"/>
    <w:rsid w:val="00CE5230"/>
    <w:rsid w:val="00CF6656"/>
    <w:rsid w:val="00CF7DB0"/>
    <w:rsid w:val="00D00759"/>
    <w:rsid w:val="00D13452"/>
    <w:rsid w:val="00D252FB"/>
    <w:rsid w:val="00D35F16"/>
    <w:rsid w:val="00D857FF"/>
    <w:rsid w:val="00DA0542"/>
    <w:rsid w:val="00DE3D58"/>
    <w:rsid w:val="00DF5382"/>
    <w:rsid w:val="00E055DA"/>
    <w:rsid w:val="00E16485"/>
    <w:rsid w:val="00E37BE6"/>
    <w:rsid w:val="00E54483"/>
    <w:rsid w:val="00EA38EB"/>
    <w:rsid w:val="00EC7857"/>
    <w:rsid w:val="00F018AD"/>
    <w:rsid w:val="00F1137A"/>
    <w:rsid w:val="00F23028"/>
    <w:rsid w:val="00F25478"/>
    <w:rsid w:val="00F277E7"/>
    <w:rsid w:val="00F9236D"/>
    <w:rsid w:val="00F93ECC"/>
    <w:rsid w:val="00F96960"/>
    <w:rsid w:val="00FA04BD"/>
    <w:rsid w:val="00FA2A78"/>
    <w:rsid w:val="00FA446B"/>
    <w:rsid w:val="00FC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02FD1"/>
  <w15:docId w15:val="{4AE2DAEE-0ED4-BB49-935F-869B44A8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Aptos" w:eastAsia="Aptos" w:hAnsi="Aptos" w:cs="Aptos"/>
      <w:b/>
      <w:color w:val="FFFFFF"/>
      <w:sz w:val="24"/>
      <w:szCs w:val="24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ptos" w:eastAsia="Aptos" w:hAnsi="Aptos" w:cs="Aptos"/>
      <w:b/>
      <w:color w:val="5F0229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3E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ED4"/>
  </w:style>
  <w:style w:type="paragraph" w:styleId="Footer">
    <w:name w:val="footer"/>
    <w:basedOn w:val="Normal"/>
    <w:link w:val="FooterChar"/>
    <w:uiPriority w:val="99"/>
    <w:unhideWhenUsed/>
    <w:rsid w:val="00B23E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ED4"/>
  </w:style>
  <w:style w:type="paragraph" w:styleId="TOC2">
    <w:name w:val="toc 2"/>
    <w:basedOn w:val="Normal"/>
    <w:next w:val="Normal"/>
    <w:autoRedefine/>
    <w:uiPriority w:val="39"/>
    <w:unhideWhenUsed/>
    <w:rsid w:val="00B330CD"/>
    <w:pPr>
      <w:spacing w:after="100"/>
      <w:ind w:left="200"/>
    </w:pPr>
    <w:rPr>
      <w:rFonts w:asciiTheme="minorHAnsi" w:hAnsiTheme="minorHAnsi"/>
    </w:rPr>
  </w:style>
  <w:style w:type="paragraph" w:styleId="TOC1">
    <w:name w:val="toc 1"/>
    <w:basedOn w:val="Normal"/>
    <w:next w:val="Normal"/>
    <w:autoRedefine/>
    <w:uiPriority w:val="39"/>
    <w:unhideWhenUsed/>
    <w:rsid w:val="00B330CD"/>
    <w:pPr>
      <w:spacing w:after="100"/>
    </w:pPr>
    <w:rPr>
      <w:rFonts w:asciiTheme="minorHAnsi" w:hAnsiTheme="minorHAnsi"/>
      <w:b/>
      <w:cap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330CD"/>
    <w:pPr>
      <w:spacing w:after="100"/>
      <w:ind w:left="400"/>
    </w:pPr>
    <w:rPr>
      <w:rFonts w:asciiTheme="minorHAnsi" w:hAnsiTheme="minorHAnsi"/>
    </w:rPr>
  </w:style>
  <w:style w:type="character" w:styleId="CommentReference">
    <w:name w:val="annotation reference"/>
    <w:basedOn w:val="DefaultParagraphFont"/>
    <w:uiPriority w:val="99"/>
    <w:semiHidden/>
    <w:unhideWhenUsed/>
    <w:rsid w:val="00E544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448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44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0a7d39-d530-477b-a04a-6929745261ae">
      <Terms xmlns="http://schemas.microsoft.com/office/infopath/2007/PartnerControls"/>
    </lcf76f155ced4ddcb4097134ff3c332f>
    <_ip_UnifiedCompliancePolicyUIAction xmlns="http://schemas.microsoft.com/sharepoint/v3" xsi:nil="true"/>
    <_Flow_SignoffStatus xmlns="ef0a7d39-d530-477b-a04a-6929745261ae" xsi:nil="true"/>
    <ProposalType xmlns="ef0a7d39-d530-477b-a04a-6929745261ae" xsi:nil="true"/>
    <RoutingEnabled xmlns="ef0a7d39-d530-477b-a04a-6929745261ae">true</RoutingEnabled>
    <_DCDateModified xmlns="http://schemas.microsoft.com/sharepoint/v3/fields" xsi:nil="true"/>
    <ServiceOfferings xmlns="ef0a7d39-d530-477b-a04a-6929745261ae" xsi:nil="true"/>
    <lrrv xmlns="ef0a7d39-d530-477b-a04a-6929745261ae" xsi:nil="true"/>
    <ProjectName xmlns="ef0a7d39-d530-477b-a04a-6929745261ae" xsi:nil="true"/>
    <gztb xmlns="ef0a7d39-d530-477b-a04a-6929745261ae" xsi:nil="true"/>
    <LikesCount xmlns="ef0a7d39-d530-477b-a04a-6929745261ae" xsi:nil="true"/>
    <_ip_UnifiedCompliancePolicyProperties xmlns="http://schemas.microsoft.com/sharepoint/v3" xsi:nil="true"/>
    <TaxCatchAll xmlns="173ed540-01b6-4e9e-9427-1b30f6926954" xsi:nil="true"/>
    <_x0079_vt2 xmlns="ef0a7d39-d530-477b-a04a-6929745261ae" xsi:nil="true"/>
    <RatingCount xmlns="ef0a7d39-d530-477b-a04a-6929745261ae" xsi:nil="true"/>
    <DealSubmitted xmlns="ef0a7d39-d530-477b-a04a-6929745261ae" xsi:nil="true"/>
    <BidCategory xmlns="ef0a7d39-d530-477b-a04a-6929745261ae" xsi:nil="true"/>
    <AverageRating xmlns="ef0a7d39-d530-477b-a04a-6929745261ae" xsi:nil="true"/>
    <ClientName xmlns="ef0a7d39-d530-477b-a04a-6929745261ae" xsi:nil="true"/>
    <DealClassification xmlns="ef0a7d39-d530-477b-a04a-6929745261ae" xsi:nil="true"/>
    <RoutingAliases xmlns="ef0a7d39-d530-477b-a04a-6929745261ae">NA</RoutingAliases>
    <Solution_x0020_offered xmlns="ef0a7d39-d530-477b-a04a-6929745261a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E295DE0879464C83BE11D58E03D089" ma:contentTypeVersion="86" ma:contentTypeDescription="Create a new document." ma:contentTypeScope="" ma:versionID="d1d4a83823896d12175a32b06c48884c">
  <xsd:schema xmlns:xsd="http://www.w3.org/2001/XMLSchema" xmlns:xs="http://www.w3.org/2001/XMLSchema" xmlns:p="http://schemas.microsoft.com/office/2006/metadata/properties" xmlns:ns1="http://schemas.microsoft.com/sharepoint/v3" xmlns:ns2="ef0a7d39-d530-477b-a04a-6929745261ae" xmlns:ns3="http://schemas.microsoft.com/sharepoint/v3/fields" xmlns:ns4="173ed540-01b6-4e9e-9427-1b30f6926954" targetNamespace="http://schemas.microsoft.com/office/2006/metadata/properties" ma:root="true" ma:fieldsID="b8a696b4b30ad5188497eb8383c3ed51" ns1:_="" ns2:_="" ns3:_="" ns4:_="">
    <xsd:import namespace="http://schemas.microsoft.com/sharepoint/v3"/>
    <xsd:import namespace="ef0a7d39-d530-477b-a04a-6929745261ae"/>
    <xsd:import namespace="http://schemas.microsoft.com/sharepoint/v3/fields"/>
    <xsd:import namespace="173ed540-01b6-4e9e-9427-1b30f6926954"/>
    <xsd:element name="properties">
      <xsd:complexType>
        <xsd:sequence>
          <xsd:element name="documentManagement">
            <xsd:complexType>
              <xsd:all>
                <xsd:element ref="ns2:Solution_x0020_offered" minOccurs="0"/>
                <xsd:element ref="ns2:lrrv" minOccurs="0"/>
                <xsd:element ref="ns2:_x0079_vt2" minOccurs="0"/>
                <xsd:element ref="ns2:gztb" minOccurs="0"/>
                <xsd:element ref="ns2:AverageRating" minOccurs="0"/>
                <xsd:element ref="ns2:RatingCount" minOccurs="0"/>
                <xsd:element ref="ns2:LikesCount" minOccurs="0"/>
                <xsd:element ref="ns2:RoutingEnabled"/>
                <xsd:element ref="ns3:_DCDateModified" minOccurs="0"/>
                <xsd:element ref="ns2:RoutingAliases" minOccurs="0"/>
                <xsd:element ref="ns4:SharedWithUsers" minOccurs="0"/>
                <xsd:element ref="ns4:SharedWithDetails" minOccurs="0"/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ProjectName" minOccurs="0"/>
                <xsd:element ref="ns2:ServiceOfferings" minOccurs="0"/>
                <xsd:element ref="ns2:MediaServiceObjectDetectorVersions" minOccurs="0"/>
                <xsd:element ref="ns2:ProposalType" minOccurs="0"/>
                <xsd:element ref="ns2:BidCategory" minOccurs="0"/>
                <xsd:element ref="ns2:DealSubmitted" minOccurs="0"/>
                <xsd:element ref="ns2:DealClassification" minOccurs="0"/>
                <xsd:element ref="ns2:MediaServiceSearchProperties" minOccurs="0"/>
                <xsd:element ref="ns2:Client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a7d39-d530-477b-a04a-6929745261ae" elementFormDefault="qualified">
    <xsd:import namespace="http://schemas.microsoft.com/office/2006/documentManagement/types"/>
    <xsd:import namespace="http://schemas.microsoft.com/office/infopath/2007/PartnerControls"/>
    <xsd:element name="Solution_x0020_offered" ma:index="1" nillable="true" ma:displayName="Solution SPOC" ma:format="Dropdown" ma:internalName="Solution_x0020_offered">
      <xsd:simpleType>
        <xsd:restriction base="dms:Note">
          <xsd:maxLength value="255"/>
        </xsd:restriction>
      </xsd:simpleType>
    </xsd:element>
    <xsd:element name="lrrv" ma:index="3" nillable="true" ma:displayName="Middle Office SPOC" ma:internalName="lrrv" ma:readOnly="false">
      <xsd:simpleType>
        <xsd:restriction base="dms:Text"/>
      </xsd:simpleType>
    </xsd:element>
    <xsd:element name="_x0079_vt2" ma:index="4" nillable="true" ma:displayName="Industry" ma:format="Dropdown" ma:internalName="_x0079_vt2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FSI"/>
                    <xsd:enumeration value="Consumer"/>
                    <xsd:enumeration value="Media &amp; Entertainment"/>
                    <xsd:enumeration value="Energy &amp; Utilities"/>
                    <xsd:enumeration value="Government"/>
                    <xsd:enumeration value="Healthcare &amp; Life Sciences"/>
                    <xsd:enumeration value="Hi-Tech"/>
                    <xsd:enumeration value="Manufacturing"/>
                    <xsd:enumeration value="Retail"/>
                    <xsd:enumeration value="Travel, Transport, Logistics &amp; Hospitality"/>
                    <xsd:enumeration value="Enterprise BPS"/>
                    <xsd:enumeration value="Telecom"/>
                    <xsd:enumeration value="Communication"/>
                    <xsd:enumeration value="Large deal"/>
                  </xsd:restriction>
                </xsd:simpleType>
              </xsd:element>
            </xsd:sequence>
          </xsd:extension>
        </xsd:complexContent>
      </xsd:complexType>
    </xsd:element>
    <xsd:element name="gztb" ma:index="5" nillable="true" ma:displayName="FTE Size" ma:internalName="gztb" ma:readOnly="false" ma:percentage="FALSE">
      <xsd:simpleType>
        <xsd:restriction base="dms:Number"/>
      </xsd:simpleType>
    </xsd:element>
    <xsd:element name="AverageRating" ma:index="6" nillable="true" ma:displayName="Rating (0-5)" ma:decimals="2" ma:description="Average value of all the ratings that have been submitted" ma:internalName="AverageRating" ma:readOnly="false" ma:percentage="FALSE">
      <xsd:simpleType>
        <xsd:restriction base="dms:Number"/>
      </xsd:simpleType>
    </xsd:element>
    <xsd:element name="RatingCount" ma:index="7" nillable="true" ma:displayName="Number of Ratings" ma:decimals="0" ma:description="Number of ratings submitted" ma:internalName="RatingCount" ma:readOnly="false" ma:percentage="FALSE">
      <xsd:simpleType>
        <xsd:restriction base="dms:Number"/>
      </xsd:simpleType>
    </xsd:element>
    <xsd:element name="LikesCount" ma:index="8" nillable="true" ma:displayName="Number of Likes" ma:internalName="LikesCount" ma:readOnly="false">
      <xsd:simpleType>
        <xsd:restriction base="dms:Unknown"/>
      </xsd:simpleType>
    </xsd:element>
    <xsd:element name="RoutingEnabled" ma:index="9" ma:displayName="Active" ma:description="" ma:internalName="Active" ma:readOnly="false">
      <xsd:simpleType>
        <xsd:restriction base="dms:Boolean"/>
      </xsd:simpleType>
    </xsd:element>
    <xsd:element name="RoutingAliases" ma:index="11" nillable="true" ma:displayName="Aliases" ma:description="" ma:hidden="true" ma:internalName="Aliases" ma:readOnly="false">
      <xsd:simpleType>
        <xsd:restriction base="dms:Text">
          <xsd:maxLength value="255"/>
        </xsd:restriction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7" nillable="true" ma:displayName="Tags" ma:internalName="MediaServiceAutoTags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1" nillable="true" ma:displayName="Length (seconds)" ma:internalName="MediaLengthInSeconds" ma:readOnly="true">
      <xsd:simpleType>
        <xsd:restriction base="dms:Unknown"/>
      </xsd:simpleType>
    </xsd:element>
    <xsd:element name="_Flow_SignoffStatus" ma:index="32" nillable="true" ma:displayName="Sign-off status" ma:indexed="true" ma:internalName="Sign_x002d_off_x0020_status">
      <xsd:simpleType>
        <xsd:restriction base="dms:Text"/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690c6b26-a452-4077-be57-cedd6bb1e3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Name" ma:index="37" nillable="true" ma:displayName="Project Name" ma:format="Dropdown" ma:internalName="ProjectName">
      <xsd:simpleType>
        <xsd:restriction base="dms:Text">
          <xsd:maxLength value="255"/>
        </xsd:restriction>
      </xsd:simpleType>
    </xsd:element>
    <xsd:element name="ServiceOfferings" ma:index="38" nillable="true" ma:displayName="Service Offerings" ma:format="RadioButtons" ma:internalName="ServiceOfferings">
      <xsd:simpleType>
        <xsd:restriction base="dms:Choice">
          <xsd:enumeration value="CX"/>
          <xsd:enumeration value="SD"/>
          <xsd:enumeration value="DBO"/>
          <xsd:enumeration value="F&amp;A"/>
          <xsd:enumeration value="SCM"/>
          <xsd:enumeration value="HRO"/>
          <xsd:enumeration value="Analytics"/>
          <xsd:enumeration value="Consulting"/>
          <xsd:enumeration value="Automation"/>
          <xsd:enumeration value="TAC"/>
          <xsd:enumeration value="eGRC"/>
          <xsd:enumeration value="CCaaS"/>
          <xsd:enumeration value="Others"/>
          <xsd:enumeration value="O2C"/>
          <xsd:enumeration value="EBO"/>
        </xsd:restriction>
      </xsd:simpleType>
    </xsd:element>
    <xsd:element name="MediaServiceObjectDetectorVersions" ma:index="3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ProposalType" ma:index="40" nillable="true" ma:displayName="Proposal Type" ma:format="Dropdown" ma:internalName="ProposalType">
      <xsd:simpleType>
        <xsd:restriction base="dms:Choice">
          <xsd:enumeration value="Proactive"/>
          <xsd:enumeration value="RFP"/>
          <xsd:enumeration value="RFI"/>
          <xsd:enumeration value="RFQ"/>
        </xsd:restriction>
      </xsd:simpleType>
    </xsd:element>
    <xsd:element name="BidCategory" ma:index="41" nillable="true" ma:displayName="Bid Category" ma:format="Dropdown" ma:internalName="Bid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roposal"/>
                    <xsd:enumeration value="Financial"/>
                    <xsd:enumeration value="Commercial Only"/>
                    <xsd:enumeration value="Capability Pitch"/>
                  </xsd:restriction>
                </xsd:simpleType>
              </xsd:element>
            </xsd:sequence>
          </xsd:extension>
        </xsd:complexContent>
      </xsd:complexType>
    </xsd:element>
    <xsd:element name="DealSubmitted" ma:index="42" nillable="true" ma:displayName="Deal Submitted" ma:format="DateOnly" ma:internalName="DealSubmitted">
      <xsd:simpleType>
        <xsd:restriction base="dms:DateTime"/>
      </xsd:simpleType>
    </xsd:element>
    <xsd:element name="DealClassification" ma:index="43" nillable="true" ma:displayName="Deal Classification" ma:format="Dropdown" ma:internalName="DealClassification">
      <xsd:simpleType>
        <xsd:restriction base="dms:Choice">
          <xsd:enumeration value="Large"/>
          <xsd:enumeration value="Medium"/>
          <xsd:enumeration value="Small"/>
        </xsd:restriction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Name" ma:index="45" nillable="true" ma:displayName="Client Name" ma:format="Dropdown" ma:indexed="true" ma:internalName="ClientName">
      <xsd:simpleType>
        <xsd:restriction base="dms:Text">
          <xsd:maxLength value="255"/>
        </xsd:restriction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10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ed540-01b6-4e9e-9427-1b30f692695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6" nillable="true" ma:displayName="Taxonomy Catch All Column" ma:hidden="true" ma:list="{c99d7ce4-0437-447d-bcf8-193c11ee7310}" ma:internalName="TaxCatchAll" ma:showField="CatchAllData" ma:web="173ed540-01b6-4e9e-9427-1b30f69269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760D1E-4FDD-43A7-BAE9-2E568CA570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B2C04E-D80A-4A68-B130-74AEEC163EBB}">
  <ds:schemaRefs>
    <ds:schemaRef ds:uri="http://schemas.microsoft.com/office/2006/metadata/properties"/>
    <ds:schemaRef ds:uri="http://schemas.microsoft.com/office/infopath/2007/PartnerControls"/>
    <ds:schemaRef ds:uri="ef0a7d39-d530-477b-a04a-6929745261ae"/>
    <ds:schemaRef ds:uri="http://schemas.microsoft.com/sharepoint/v3"/>
    <ds:schemaRef ds:uri="http://schemas.microsoft.com/sharepoint/v3/fields"/>
    <ds:schemaRef ds:uri="173ed540-01b6-4e9e-9427-1b30f6926954"/>
  </ds:schemaRefs>
</ds:datastoreItem>
</file>

<file path=customXml/itemProps3.xml><?xml version="1.0" encoding="utf-8"?>
<ds:datastoreItem xmlns:ds="http://schemas.openxmlformats.org/officeDocument/2006/customXml" ds:itemID="{4A4F9B51-6BDC-4351-A9B1-BAE2EE80D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f0a7d39-d530-477b-a04a-6929745261ae"/>
    <ds:schemaRef ds:uri="http://schemas.microsoft.com/sharepoint/v3/fields"/>
    <ds:schemaRef ds:uri="173ed540-01b6-4e9e-9427-1b30f6926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73A3E5-EC54-CF4D-865E-82681C53F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1948</Words>
  <Characters>10775</Characters>
  <Application>Microsoft Office Word</Application>
  <DocSecurity>4</DocSecurity>
  <Lines>10775</Lines>
  <Paragraphs>489</Paragraphs>
  <ScaleCrop>false</ScaleCrop>
  <Company/>
  <LinksUpToDate>false</LinksUpToDate>
  <CharactersWithSpaces>12234</CharactersWithSpaces>
  <SharedDoc>false</SharedDoc>
  <HLinks>
    <vt:vector size="144" baseType="variant"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_Toc223939122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_Toc223939121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_Toc223939120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_Toc223939119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_Toc223939118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_Toc223939117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_Toc223939116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_Toc223939115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_Toc223939114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_Toc223939113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_Toc223939112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_Toc223939111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_Toc223939110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_Toc223939109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_Toc223939108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_Toc223939107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_Toc223939106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_Toc223939105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_Toc223939104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_Toc223939103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_Toc223939102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_Toc223939101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_Toc223939100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_Toc223939099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Kaushik Iyer2</cp:lastModifiedBy>
  <cp:revision>68</cp:revision>
  <dcterms:created xsi:type="dcterms:W3CDTF">2026-02-28T14:40:00Z</dcterms:created>
  <dcterms:modified xsi:type="dcterms:W3CDTF">2026-03-09T08:58:00Z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0x01010082E295DE0879464C83BE11D58E03D089</vt:lpwstr>
  </property>
  <property fmtid="{D5CDD505-2E9C-101B-9397-08002B2CF9AE}" pid="3" name="MSIP_Label_1ab519c6-9f13-416b-ad6c-a79673c31c3f_Enabled">
    <vt:lpwstr>true</vt:lpwstr>
  </property>
  <property fmtid="{D5CDD505-2E9C-101B-9397-08002B2CF9AE}" pid="4" name="MSIP_Label_1ab519c6-9f13-416b-ad6c-a79673c31c3f_SetDate">
    <vt:lpwstr>2026-02-28T16:52:34Z</vt:lpwstr>
  </property>
  <property fmtid="{D5CDD505-2E9C-101B-9397-08002B2CF9AE}" pid="5" name="MSIP_Label_1ab519c6-9f13-416b-ad6c-a79673c31c3f_Method">
    <vt:lpwstr>Privileged</vt:lpwstr>
  </property>
  <property fmtid="{D5CDD505-2E9C-101B-9397-08002B2CF9AE}" pid="6" name="MSIP_Label_1ab519c6-9f13-416b-ad6c-a79673c31c3f_Name">
    <vt:lpwstr>Company Confidential External Use</vt:lpwstr>
  </property>
  <property fmtid="{D5CDD505-2E9C-101B-9397-08002B2CF9AE}" pid="7" name="MSIP_Label_1ab519c6-9f13-416b-ad6c-a79673c31c3f_SiteId">
    <vt:lpwstr>edf442f5-b994-4c86-a131-b42b03a16c95</vt:lpwstr>
  </property>
  <property fmtid="{D5CDD505-2E9C-101B-9397-08002B2CF9AE}" pid="8" name="MSIP_Label_1ab519c6-9f13-416b-ad6c-a79673c31c3f_ActionId">
    <vt:lpwstr>ae24ae3c-3b8c-4410-89a5-c1d4523ff45c</vt:lpwstr>
  </property>
  <property fmtid="{D5CDD505-2E9C-101B-9397-08002B2CF9AE}" pid="9" name="MSIP_Label_1ab519c6-9f13-416b-ad6c-a79673c31c3f_ContentBits">
    <vt:lpwstr>0</vt:lpwstr>
  </property>
  <property fmtid="{D5CDD505-2E9C-101B-9397-08002B2CF9AE}" pid="10" name="MSIP_Label_1ab519c6-9f13-416b-ad6c-a79673c31c3f_Tag">
    <vt:lpwstr>50, 0, 1, 1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