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301B" w14:textId="77777777" w:rsidR="00A11A15" w:rsidRDefault="00A11A15">
      <w:pPr>
        <w:spacing w:before="60" w:after="60"/>
      </w:pP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C4791" w14:paraId="0B5456FB" w14:textId="77777777">
        <w:tc>
          <w:tcPr>
            <w:tcW w:w="0" w:type="auto"/>
            <w:gridSpan w:val="2"/>
            <w:shd w:val="clear" w:color="auto" w:fill="5F022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3DC5EF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40"/>
                <w:szCs w:val="40"/>
              </w:rPr>
              <w:t>TECH MAHINDRA</w:t>
            </w:r>
          </w:p>
          <w:p w14:paraId="483302F1" w14:textId="77777777" w:rsidR="00A11A15" w:rsidRDefault="00412858">
            <w:r>
              <w:rPr>
                <w:rFonts w:ascii="Aptos" w:eastAsia="Aptos" w:hAnsi="Aptos" w:cs="Aptos"/>
                <w:color w:val="FAD1D7"/>
                <w:sz w:val="22"/>
                <w:szCs w:val="22"/>
              </w:rPr>
              <w:t xml:space="preserve">BARTOK </w:t>
            </w:r>
            <w:proofErr w:type="gramStart"/>
            <w:r>
              <w:rPr>
                <w:rFonts w:ascii="Aptos" w:eastAsia="Aptos" w:hAnsi="Aptos" w:cs="Aptos"/>
                <w:color w:val="FAD1D7"/>
                <w:sz w:val="22"/>
                <w:szCs w:val="22"/>
              </w:rPr>
              <w:t>Programme  |</w:t>
            </w:r>
            <w:proofErr w:type="gramEnd"/>
            <w:r>
              <w:rPr>
                <w:rFonts w:ascii="Aptos" w:eastAsia="Aptos" w:hAnsi="Aptos" w:cs="Aptos"/>
                <w:color w:val="FAD1D7"/>
                <w:sz w:val="22"/>
                <w:szCs w:val="22"/>
              </w:rPr>
              <w:t xml:space="preserve">  MOSA Schedule 8</w:t>
            </w:r>
          </w:p>
          <w:p w14:paraId="6804A4A6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26"/>
                <w:szCs w:val="26"/>
              </w:rPr>
              <w:t>Service Manuals &amp; Operational Procedures</w:t>
            </w:r>
          </w:p>
          <w:p w14:paraId="152D70FD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FAD1D7"/>
              </w:rPr>
              <w:t>MASTER TEMPLATE — Complete for every in-scope process</w:t>
            </w:r>
          </w:p>
        </w:tc>
      </w:tr>
      <w:tr w:rsidR="003E1825" w14:paraId="2142FA3D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F393" w14:textId="305C898F" w:rsidR="00A11A15" w:rsidRDefault="00EC7857"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4E97" w14:textId="77777777" w:rsidR="007E1C2D" w:rsidRDefault="007E1C2D" w:rsidP="007E1C2D">
            <w:r>
              <w:rPr>
                <w:rFonts w:ascii="Aptos" w:eastAsia="Aptos" w:hAnsi="Aptos" w:cs="Aptos"/>
                <w:b/>
                <w:bCs/>
                <w:color w:val="5F0229"/>
              </w:rPr>
              <w:t>Document Naming Convention</w:t>
            </w:r>
          </w:p>
          <w:p w14:paraId="1CD0BB25" w14:textId="77777777" w:rsidR="007E1C2D" w:rsidRDefault="007E1C2D">
            <w:pP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</w:pPr>
          </w:p>
          <w:p w14:paraId="33891F56" w14:textId="21ED0475" w:rsidR="00A11A15" w:rsidRDefault="00EC7857">
            <w:pP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  <w:t>Format:   BARTOK---Test 3 Change Deployment Management Policy</w:t>
            </w:r>
          </w:p>
          <w:p w14:paraId="2E83F7D7" w14:textId="77777777" w:rsidR="0090725A" w:rsidRDefault="0090725A" w:rsidP="0090725A">
            <w:r>
              <w:rPr>
                <w:rFonts w:ascii="Courier New" w:eastAsia="Courier New" w:hAnsi="Courier New" w:cs="Courier New"/>
                <w:i/>
                <w:iCs/>
                <w:color w:val="777777"/>
                <w:sz w:val="19"/>
                <w:szCs w:val="19"/>
              </w:rPr>
              <w:t>Example:  BARTOK-L1-IND-InvoiceProcessing</w:t>
            </w:r>
          </w:p>
          <w:p w14:paraId="45852E03" w14:textId="183490F0" w:rsidR="0090725A" w:rsidRDefault="0090725A">
            <w:r>
              <w:rPr>
                <w:rFonts w:ascii="Courier New" w:eastAsia="Courier New" w:hAnsi="Courier New" w:cs="Courier New"/>
                <w:i/>
                <w:iCs/>
                <w:color w:val="777777"/>
                <w:sz w:val="19"/>
                <w:szCs w:val="19"/>
              </w:rPr>
              <w:t>Example:  BARTOK-L1-UK-InvoiceDispute</w:t>
            </w:r>
          </w:p>
        </w:tc>
      </w:tr>
      <w:tr w:rsidR="003E1825" w14:paraId="34FBD5A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81EC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Date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2B6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Feb-26</w:t>
            </w:r>
          </w:p>
        </w:tc>
      </w:tr>
      <w:tr w:rsidR="003E1825" w14:paraId="3B4DD74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63F2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Author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0850" w14:textId="53B558B0" w:rsidR="00A11A15" w:rsidRDefault="00412858">
            <w:r>
              <w:rPr>
                <w:rFonts w:ascii="Aptos" w:eastAsia="Aptos" w:hAnsi="Aptos" w:cs="Aptos"/>
                <w:color w:val="4D4D4F"/>
              </w:rPr>
              <w:t>VANPEE-GAUTIER Allison OBS/GDO</w:t>
            </w:r>
          </w:p>
        </w:tc>
      </w:tr>
      <w:tr w:rsidR="003E1825" w14:paraId="181D400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AB8F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Approver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69B6" w14:textId="0F15D21E" w:rsidR="00A11A15" w:rsidRDefault="00412858">
            <w:r>
              <w:rPr>
                <w:rFonts w:ascii="Aptos" w:eastAsia="Aptos" w:hAnsi="Aptos" w:cs="Aptos"/>
                <w:color w:val="4D4D4F"/>
              </w:rPr>
              <w:t>PHILIPPE Olivier OBS/OCB</w:t>
            </w:r>
          </w:p>
        </w:tc>
      </w:tr>
      <w:tr w:rsidR="003E1825" w14:paraId="72BF32D2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B94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Contributors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9BDA" w14:textId="532A7133" w:rsidR="00A11A15" w:rsidRDefault="00412858">
            <w:r>
              <w:rPr>
                <w:rFonts w:ascii="Aptos" w:eastAsia="Aptos" w:hAnsi="Aptos" w:cs="Aptos"/>
                <w:color w:val="4D4D4F"/>
              </w:rPr>
              <w:t>|</w:t>
            </w:r>
          </w:p>
          <w:p w14:paraId="51F6C0ED" w14:textId="1E4597D8" w:rsidR="00A11A15" w:rsidRDefault="00412858">
            <w:pPr>
              <w:rPr>
                <w:rFonts w:ascii="Aptos" w:eastAsia="Aptos" w:hAnsi="Aptos" w:cs="Aptos"/>
                <w:color w:val="4D4D4F"/>
              </w:rPr>
            </w:pPr>
            <w:r>
              <w:rPr>
                <w:rFonts w:ascii="Aptos" w:eastAsia="Aptos" w:hAnsi="Aptos" w:cs="Aptos"/>
                <w:color w:val="4D4D4F"/>
              </w:rPr>
              <w:t>|</w:t>
            </w:r>
          </w:p>
          <w:p w14:paraId="2AC29BD9" w14:textId="3FA0DDB6" w:rsidR="00774565" w:rsidRDefault="00774565" w:rsidP="00774565">
            <w:r>
              <w:rPr>
                <w:rFonts w:ascii="Aptos" w:eastAsia="Aptos" w:hAnsi="Aptos" w:cs="Aptos"/>
                <w:color w:val="4D4D4F"/>
              </w:rPr>
              <w:t>|</w:t>
            </w:r>
          </w:p>
          <w:p w14:paraId="0AE46E95" w14:textId="1966648A" w:rsidR="00774565" w:rsidRPr="00774565" w:rsidRDefault="00774565">
            <w:r>
              <w:rPr>
                <w:rFonts w:ascii="Aptos" w:eastAsia="Aptos" w:hAnsi="Aptos" w:cs="Aptos"/>
                <w:color w:val="4D4D4F"/>
              </w:rPr>
              <w:t>|</w:t>
            </w:r>
          </w:p>
          <w:p w14:paraId="02542FEC" w14:textId="6EB51977" w:rsidR="00A11A15" w:rsidRDefault="00A11A15"/>
        </w:tc>
      </w:tr>
    </w:tbl>
    <w:p w14:paraId="2C0D8413" w14:textId="77777777" w:rsidR="00A11A15" w:rsidRDefault="00A11A15">
      <w:pPr>
        <w:spacing w:before="60" w:after="60"/>
      </w:pPr>
    </w:p>
    <w:p w14:paraId="1D9098F5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0" w:name="_Toc223939099"/>
      <w:r>
        <w:rPr>
          <w:bCs/>
          <w:sz w:val="22"/>
          <w:szCs w:val="22"/>
        </w:rPr>
        <w:t>Document Control</w:t>
      </w:r>
      <w:bookmarkEnd w:id="0"/>
    </w:p>
    <w:p w14:paraId="4F48B07E" w14:textId="77777777" w:rsidR="00A11A15" w:rsidRDefault="00412858">
      <w:pPr>
        <w:pStyle w:val="Heading1"/>
      </w:pPr>
      <w:r>
        <w:rPr>
          <w:vanish/>
        </w:rPr>
        <w:t>1. Purpose and Scope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2546"/>
      </w:tblGrid>
      <w:tr w:rsidR="00246497" w14:paraId="43FE3324" w14:textId="77777777">
        <w:tc>
          <w:tcPr>
            <w:tcW w:w="12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A22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480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15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Author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C41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Approver</w:t>
            </w:r>
          </w:p>
        </w:tc>
        <w:tc>
          <w:tcPr>
            <w:tcW w:w="25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46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Change Description</w:t>
            </w:r>
          </w:p>
        </w:tc>
      </w:tr>
      <w:tr w:rsidR="00246497" w14:paraId="4188201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D58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1.0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7F25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Feb-26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7AA5" w14:textId="77777777" w:rsidR="00A11A15" w:rsidRDefault="00A11A15"/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DB5D" w14:textId="77777777" w:rsidR="00A11A15" w:rsidRDefault="00A11A15"/>
        </w:tc>
        <w:tc>
          <w:tcPr>
            <w:tcW w:w="25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6D4F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Initial release</w:t>
            </w:r>
          </w:p>
        </w:tc>
      </w:tr>
    </w:tbl>
    <w:p w14:paraId="1E446C53" w14:textId="77777777" w:rsidR="00A11A15" w:rsidRDefault="00412858">
      <w:r>
        <w:br w:type="page"/>
      </w:r>
    </w:p>
    <w:p w14:paraId="41FC6EB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" w:name="_Toc223939100"/>
      <w:r>
        <w:rPr>
          <w:bCs/>
          <w:sz w:val="22"/>
          <w:szCs w:val="22"/>
        </w:rPr>
        <w:lastRenderedPageBreak/>
        <w:t>Table of Contents</w:t>
      </w:r>
      <w:bookmarkEnd w:id="1"/>
    </w:p>
    <w:p w14:paraId="51CCE1AA" w14:textId="7DFBF3CA" w:rsidR="00A33058" w:rsidRDefault="00B330CD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939099" w:history="1">
        <w:r w:rsidR="00A33058" w:rsidRPr="00CA67EF">
          <w:rPr>
            <w:rStyle w:val="Hyperlink"/>
            <w:bCs/>
            <w:noProof/>
          </w:rPr>
          <w:t>Document Control</w:t>
        </w:r>
        <w:r w:rsidR="00A33058">
          <w:rPr>
            <w:noProof/>
            <w:webHidden/>
          </w:rPr>
          <w:tab/>
        </w:r>
        <w:r w:rsidR="00A33058">
          <w:rPr>
            <w:noProof/>
            <w:webHidden/>
          </w:rPr>
          <w:fldChar w:fldCharType="begin"/>
        </w:r>
        <w:r w:rsidR="00A33058">
          <w:rPr>
            <w:noProof/>
            <w:webHidden/>
          </w:rPr>
          <w:instrText xml:space="preserve"> PAGEREF _Toc223939099 \h </w:instrText>
        </w:r>
        <w:r w:rsidR="00A33058">
          <w:rPr>
            <w:noProof/>
            <w:webHidden/>
          </w:rPr>
        </w:r>
        <w:r w:rsidR="00A33058">
          <w:rPr>
            <w:noProof/>
            <w:webHidden/>
          </w:rPr>
          <w:fldChar w:fldCharType="separate"/>
        </w:r>
        <w:r w:rsidR="00A33058">
          <w:rPr>
            <w:noProof/>
            <w:webHidden/>
          </w:rPr>
          <w:t>1</w:t>
        </w:r>
        <w:r w:rsidR="00A33058">
          <w:rPr>
            <w:noProof/>
            <w:webHidden/>
          </w:rPr>
          <w:fldChar w:fldCharType="end"/>
        </w:r>
      </w:hyperlink>
    </w:p>
    <w:p w14:paraId="3BFA18FD" w14:textId="1E46FFC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0" w:history="1">
        <w:r w:rsidRPr="00CA67EF">
          <w:rPr>
            <w:rStyle w:val="Hyperlink"/>
            <w:bCs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9D80C6" w14:textId="3E808F8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1" w:history="1">
        <w:r w:rsidRPr="00CA67EF">
          <w:rPr>
            <w:rStyle w:val="Hyperlink"/>
            <w:bCs/>
            <w:noProof/>
          </w:rPr>
          <w:t xml:space="preserve">1. Purpose and Scope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1DDC2" w14:textId="7D718A44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2" w:history="1">
        <w:r w:rsidRPr="00CA67EF">
          <w:rPr>
            <w:rStyle w:val="Hyperlink"/>
            <w:bCs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52D4D" w14:textId="2961CFDD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3" w:history="1">
        <w:r w:rsidRPr="00CA67EF">
          <w:rPr>
            <w:rStyle w:val="Hyperlink"/>
            <w:bCs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7A3EF" w14:textId="6D9B9130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4" w:history="1">
        <w:r w:rsidRPr="00CA67EF">
          <w:rPr>
            <w:rStyle w:val="Hyperlink"/>
            <w:bCs/>
            <w:noProof/>
          </w:rPr>
          <w:t>1.2 Inputs &amp; Artefacts Received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C8F42B" w14:textId="0882F04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5" w:history="1">
        <w:r w:rsidRPr="00CA67EF">
          <w:rPr>
            <w:rStyle w:val="Hyperlink"/>
            <w:bCs/>
            <w:noProof/>
          </w:rPr>
          <w:t xml:space="preserve">2. Process Overview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C087D" w14:textId="713E7CE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6" w:history="1">
        <w:r w:rsidRPr="00CA67EF">
          <w:rPr>
            <w:rStyle w:val="Hyperlink"/>
            <w:bCs/>
            <w:noProof/>
          </w:rPr>
          <w:t xml:space="preserve">3. Roles and Responsibilities (RACI)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E6859" w14:textId="0C67517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7" w:history="1">
        <w:r w:rsidRPr="00CA67EF">
          <w:rPr>
            <w:rStyle w:val="Hyperlink"/>
            <w:bCs/>
            <w:noProof/>
          </w:rPr>
          <w:t xml:space="preserve">4. Standard Operating Procedure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25D602" w14:textId="0EB4B4D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8" w:history="1">
        <w:r w:rsidRPr="00CA67EF">
          <w:rPr>
            <w:rStyle w:val="Hyperlink"/>
            <w:bCs/>
            <w:noProof/>
          </w:rPr>
          <w:t xml:space="preserve">5. Work Instructions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8FBCA1" w14:textId="06782416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9" w:history="1">
        <w:r w:rsidRPr="00CA67EF">
          <w:rPr>
            <w:rStyle w:val="Hyperlink"/>
            <w:bCs/>
            <w:noProof/>
          </w:rPr>
          <w:t>5.1 Step 1 — Not applicable as per process owner agreement.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444548" w14:textId="74FB19E1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0" w:history="1">
        <w:r w:rsidRPr="00CA67EF">
          <w:rPr>
            <w:rStyle w:val="Hyperlink"/>
            <w:bCs/>
            <w:noProof/>
          </w:rPr>
          <w:t>5.2 Step 2 — Not applicable as per process owner agreement.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229800" w14:textId="4C5C466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1" w:history="1">
        <w:r w:rsidRPr="00CA67EF">
          <w:rPr>
            <w:rStyle w:val="Hyperlink"/>
            <w:bCs/>
            <w:noProof/>
          </w:rPr>
          <w:t xml:space="preserve">6. Escalation Rules and Exception Handling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DFE5B" w14:textId="5916D5E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2" w:history="1">
        <w:r w:rsidRPr="00CA67EF">
          <w:rPr>
            <w:rStyle w:val="Hyperlink"/>
            <w:bCs/>
            <w:noProof/>
          </w:rPr>
          <w:t>6.1 Escalation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3D866" w14:textId="412371E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3" w:history="1">
        <w:r w:rsidRPr="00CA67EF">
          <w:rPr>
            <w:rStyle w:val="Hyperlink"/>
            <w:bCs/>
            <w:noProof/>
          </w:rPr>
          <w:t>6.2 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11BE1C" w14:textId="5073C768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4" w:history="1">
        <w:r w:rsidRPr="00CA67EF">
          <w:rPr>
            <w:rStyle w:val="Hyperlink"/>
            <w:bCs/>
            <w:noProof/>
          </w:rPr>
          <w:t xml:space="preserve">7. Service Levels and Performance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B71829" w14:textId="4CF5BE3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5" w:history="1">
        <w:r w:rsidRPr="00CA67EF">
          <w:rPr>
            <w:rStyle w:val="Hyperlink"/>
            <w:bCs/>
            <w:noProof/>
          </w:rPr>
          <w:t>7.1 Service Level Agreements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268427" w14:textId="2FB4303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6" w:history="1">
        <w:r w:rsidRPr="00CA67EF">
          <w:rPr>
            <w:rStyle w:val="Hyperlink"/>
            <w:bCs/>
            <w:noProof/>
          </w:rPr>
          <w:t>7.2 Actual vs Target Performance — Last 6 Months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A8D344" w14:textId="0B9D74F7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7" w:history="1">
        <w:r w:rsidRPr="00CA67EF">
          <w:rPr>
            <w:rStyle w:val="Hyperlink"/>
            <w:bCs/>
            <w:noProof/>
          </w:rPr>
          <w:t xml:space="preserve">8. Volumetrics and Demand Data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BD9E5D" w14:textId="44E0457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8" w:history="1">
        <w:r w:rsidRPr="00CA67EF">
          <w:rPr>
            <w:rStyle w:val="Hyperlink"/>
            <w:bCs/>
            <w:noProof/>
          </w:rPr>
          <w:t xml:space="preserve">9. Regulatory and Compliance Mapping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11446" w14:textId="152A9D0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9" w:history="1">
        <w:r w:rsidRPr="00CA67EF">
          <w:rPr>
            <w:rStyle w:val="Hyperlink"/>
            <w:bCs/>
            <w:noProof/>
          </w:rPr>
          <w:t xml:space="preserve">10. Training Materials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3ADFF" w14:textId="28453A1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0" w:history="1">
        <w:r w:rsidRPr="00CA67EF">
          <w:rPr>
            <w:rStyle w:val="Hyperlink"/>
            <w:bCs/>
            <w:noProof/>
          </w:rPr>
          <w:t xml:space="preserve">11. Orange Customer Contract Obligations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D71769" w14:textId="3D00D491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1" w:history="1">
        <w:r w:rsidRPr="00CA67EF">
          <w:rPr>
            <w:rStyle w:val="Hyperlink"/>
            <w:bCs/>
            <w:noProof/>
          </w:rPr>
          <w:t xml:space="preserve">A. Process Flow Diagram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A9CFB7" w14:textId="48A493AD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2" w:history="1">
        <w:r w:rsidRPr="00CA67EF">
          <w:rPr>
            <w:rStyle w:val="Hyperlink"/>
            <w:bCs/>
            <w:noProof/>
          </w:rPr>
          <w:t>B.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2F3B2B" w14:textId="7D927EA3" w:rsidR="00A11A15" w:rsidRDefault="00B330CD">
      <w:pPr>
        <w:spacing w:before="80" w:after="80"/>
      </w:pPr>
      <w:r>
        <w:rPr>
          <w:rFonts w:asciiTheme="minorHAnsi" w:hAnsiTheme="minorHAnsi"/>
        </w:rPr>
        <w:fldChar w:fldCharType="end"/>
      </w:r>
    </w:p>
    <w:p w14:paraId="0AFDA350" w14:textId="77777777" w:rsidR="00A11A15" w:rsidRDefault="00412858">
      <w:pPr>
        <w:spacing w:before="60" w:after="60"/>
        <w:ind w:left="360"/>
      </w:pP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Right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-click anywhere in the Table of Contents and select "Update Field" to refresh page numbers after editing.</w:t>
      </w:r>
    </w:p>
    <w:p w14:paraId="3F6EDA80" w14:textId="77777777" w:rsidR="00A11A15" w:rsidRDefault="00412858">
      <w:r>
        <w:br w:type="page"/>
      </w:r>
    </w:p>
    <w:p w14:paraId="1AC1414F" w14:textId="360C91D2" w:rsidR="00A11A15" w:rsidRDefault="00412858">
      <w:pPr>
        <w:pStyle w:val="Heading1"/>
        <w:shd w:val="clear" w:color="auto" w:fill="5F0229"/>
        <w:spacing w:before="320" w:after="120"/>
      </w:pPr>
      <w:bookmarkStart w:id="2" w:name="_Toc223939101"/>
      <w:r>
        <w:rPr>
          <w:bCs/>
        </w:rPr>
        <w:lastRenderedPageBreak/>
        <w:t xml:space="preserve">1. Purpose and Scope </w:t>
      </w:r>
      <w:bookmarkEnd w:id="2"/>
    </w:p>
    <w:p w14:paraId="02F3414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3" w:name="_Toc223939102"/>
      <w:r>
        <w:rPr>
          <w:bCs/>
          <w:sz w:val="22"/>
          <w:szCs w:val="22"/>
        </w:rPr>
        <w:t>1.1 Purpose</w:t>
      </w:r>
      <w:bookmarkEnd w:id="3"/>
    </w:p>
    <w:p w14:paraId="491B0E04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This document sets out the Standard Operating Procedure, work instructions and operational guidance for Test 3 Change Deployment Management Policy under Lot 1 – Global Customer Support. It is a mandatory Schedule 8 Transition Deliverable under MOSA Clause 3(a)(v).</w:t>
      </w:r>
    </w:p>
    <w:p w14:paraId="2DF57A29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4" w:name="_Toc223939103"/>
      <w:r>
        <w:rPr>
          <w:bCs/>
          <w:sz w:val="22"/>
          <w:szCs w:val="22"/>
        </w:rPr>
        <w:t>1.2 Scope</w:t>
      </w:r>
      <w:bookmarkEnd w:id="4"/>
    </w:p>
    <w:p w14:paraId="3D5C450C" w14:textId="77777777" w:rsidR="00A11A15" w:rsidRDefault="00412858">
      <w:pPr>
        <w:pStyle w:val="Heading1"/>
      </w:pPr>
      <w:r>
        <w:rPr>
          <w:vanish/>
        </w:rPr>
        <w:t>2. Process Overview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E1825" w14:paraId="0080CFA5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A22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Field</w:t>
            </w:r>
          </w:p>
        </w:tc>
        <w:tc>
          <w:tcPr>
            <w:tcW w:w="6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358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Detail</w:t>
            </w:r>
          </w:p>
        </w:tc>
      </w:tr>
      <w:tr w:rsidR="003E1825" w14:paraId="6C769DF9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9E9E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FDA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Test 3 Change Deployment Management Policy</w:t>
            </w:r>
          </w:p>
        </w:tc>
      </w:tr>
      <w:tr w:rsidR="003E1825" w14:paraId="73E39533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3D0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Lot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6B8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Lot 1 – Global Customer Support</w:t>
            </w:r>
          </w:p>
        </w:tc>
      </w:tr>
      <w:tr w:rsidR="003E1825" w14:paraId="403BF38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C055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Countries in Scope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1F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India</w:t>
            </w:r>
          </w:p>
        </w:tc>
      </w:tr>
      <w:tr w:rsidR="003E1825" w14:paraId="70C4B7CB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7C7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RAID Register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A24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Process-level risks, issues, assumptions and dependencies are logged in the central RAID Register. Ref: BARTOK-RAID-CENTRAL. This section does not contain a RAID log.</w:t>
            </w:r>
          </w:p>
        </w:tc>
      </w:tr>
    </w:tbl>
    <w:p w14:paraId="09B86941" w14:textId="72D20615" w:rsidR="00635F9E" w:rsidRDefault="00635F9E" w:rsidP="00635F9E">
      <w:pPr>
        <w:pStyle w:val="Heading2"/>
        <w:pBdr>
          <w:bottom w:val="single" w:sz="6" w:space="0" w:color="5F0229"/>
        </w:pBdr>
        <w:spacing w:before="200" w:after="80"/>
      </w:pPr>
      <w:bookmarkStart w:id="5" w:name="_Toc223939104"/>
      <w:r>
        <w:rPr>
          <w:bCs/>
          <w:sz w:val="22"/>
          <w:szCs w:val="22"/>
        </w:rPr>
        <w:t>1.2 Inputs &amp; Artefacts Received</w:t>
      </w:r>
      <w:bookmarkEnd w:id="5"/>
    </w:p>
    <w:p w14:paraId="45CBD3C4" w14:textId="5DF8405D" w:rsidR="00A11A15" w:rsidRPr="001478D9" w:rsidRDefault="001478D9">
      <w:pPr>
        <w:spacing w:before="60" w:after="60"/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</w:pPr>
      <w:r w:rsidRPr="001478D9"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  <w:t>Log all documents, data files, and artefacts received from the client or shared internally before or during this DD session. Cross-reference these in the relevant sections below</w:t>
      </w:r>
    </w:p>
    <w:tbl>
      <w:tblPr>
        <w:tblW w:w="966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710"/>
        <w:gridCol w:w="2078"/>
        <w:gridCol w:w="3025"/>
      </w:tblGrid>
      <w:tr w:rsidR="00720EA8" w:rsidRPr="00804AF3" w14:paraId="7237B3B4" w14:textId="19B195B9" w:rsidTr="00804AF3">
        <w:tc>
          <w:tcPr>
            <w:tcW w:w="85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E694" w14:textId="6C19BC7B" w:rsidR="006359F9" w:rsidRPr="00804AF3" w:rsidRDefault="006359F9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No</w:t>
            </w:r>
          </w:p>
        </w:tc>
        <w:tc>
          <w:tcPr>
            <w:tcW w:w="371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91B5" w14:textId="4BBFA640" w:rsidR="006359F9" w:rsidRPr="00804AF3" w:rsidRDefault="00F23028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Document / Artefact Name</w:t>
            </w:r>
          </w:p>
        </w:tc>
        <w:tc>
          <w:tcPr>
            <w:tcW w:w="2078" w:type="dxa"/>
            <w:shd w:val="clear" w:color="auto" w:fill="5F0229"/>
            <w:vAlign w:val="center"/>
          </w:tcPr>
          <w:p w14:paraId="132780C6" w14:textId="33870FBB" w:rsidR="006359F9" w:rsidRPr="00804AF3" w:rsidRDefault="00132111" w:rsidP="0014023A">
            <w:pPr>
              <w:rPr>
                <w:rFonts w:ascii="Aptos" w:eastAsia="Aptos" w:hAnsi="Aptos" w:cs="Aptos"/>
                <w:b/>
                <w:bCs/>
                <w:color w:val="FFFFFF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Type</w:t>
            </w:r>
          </w:p>
        </w:tc>
        <w:tc>
          <w:tcPr>
            <w:tcW w:w="3025" w:type="dxa"/>
            <w:shd w:val="clear" w:color="auto" w:fill="5F0229"/>
            <w:vAlign w:val="center"/>
          </w:tcPr>
          <w:p w14:paraId="4CC99F11" w14:textId="320E4962" w:rsidR="006359F9" w:rsidRPr="00804AF3" w:rsidRDefault="00EA38EB" w:rsidP="0014023A">
            <w:pPr>
              <w:rPr>
                <w:rFonts w:ascii="Aptos" w:eastAsia="Aptos" w:hAnsi="Aptos" w:cs="Aptos"/>
                <w:b/>
                <w:bCs/>
                <w:color w:val="FFFFFF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Source</w:t>
            </w:r>
          </w:p>
        </w:tc>
      </w:tr>
      <w:tr w:rsidR="007321B5" w:rsidRPr="00804AF3" w14:paraId="3BDFEFED" w14:textId="45336723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F042" w14:textId="27A399BE" w:rsidR="0014023A" w:rsidRPr="00804AF3" w:rsidRDefault="0014023A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4A453D"/>
              </w:rPr>
              <w:t>1</w:t>
            </w: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F529" w14:textId="53E282EA" w:rsidR="0014023A" w:rsidRPr="00804AF3" w:rsidRDefault="0014023A" w:rsidP="0014023A">
            <w:pPr>
              <w:rPr>
                <w:rFonts w:ascii="Aptos" w:hAnsi="Aptos"/>
                <w:color w:val="000000" w:themeColor="text1"/>
              </w:rPr>
            </w:pPr>
            <w:r w:rsidRPr="00804AF3">
              <w:rPr>
                <w:rFonts w:ascii="Aptos" w:hAnsi="Aptos"/>
                <w:color w:val="000000" w:themeColor="text1"/>
              </w:rPr>
              <w:t>India</w:t>
            </w:r>
          </w:p>
        </w:tc>
        <w:tc>
          <w:tcPr>
            <w:tcW w:w="2078" w:type="dxa"/>
            <w:vAlign w:val="center"/>
          </w:tcPr>
          <w:p w14:paraId="75A55F3B" w14:textId="33C535EE" w:rsidR="0014023A" w:rsidRPr="00804AF3" w:rsidRDefault="0014023A" w:rsidP="0014023A">
            <w:pPr>
              <w:rPr>
                <w:rFonts w:ascii="Aptos" w:eastAsia="Aptos" w:hAnsi="Aptos" w:cs="Aptos"/>
                <w:color w:val="000000" w:themeColor="text1"/>
              </w:rPr>
            </w:pPr>
            <w:r w:rsidRPr="00804AF3">
              <w:rPr>
                <w:rFonts w:ascii="Aptos" w:hAnsi="Aptos"/>
                <w:color w:val="000000" w:themeColor="text1"/>
              </w:rPr>
              <w:t>Process Guide / SOP / System Spec / Data Sheet / Contract</w:t>
            </w:r>
          </w:p>
        </w:tc>
        <w:tc>
          <w:tcPr>
            <w:tcW w:w="3025" w:type="dxa"/>
            <w:vAlign w:val="center"/>
          </w:tcPr>
          <w:p w14:paraId="6008711F" w14:textId="020E940E" w:rsidR="0014023A" w:rsidRPr="00804AF3" w:rsidRDefault="00EA38EB" w:rsidP="0014023A">
            <w:pPr>
              <w:rPr>
                <w:rFonts w:ascii="Aptos" w:eastAsia="Aptos" w:hAnsi="Aptos" w:cs="Aptos"/>
                <w:color w:val="000000" w:themeColor="text1"/>
              </w:rPr>
            </w:pPr>
            <w:r w:rsidRPr="00804AF3">
              <w:rPr>
                <w:rFonts w:ascii="Aptos" w:eastAsia="Aptos" w:hAnsi="Aptos" w:cs="Aptos"/>
                <w:color w:val="000000" w:themeColor="text1"/>
              </w:rPr>
              <w:t xml:space="preserve">Client/ Interview session dated </w:t>
            </w:r>
            <w:r w:rsidR="00804AF3" w:rsidRPr="00804AF3">
              <w:rPr>
                <w:rFonts w:ascii="Aptos" w:eastAsia="Aptos" w:hAnsi="Aptos" w:cs="Aptos"/>
                <w:color w:val="000000" w:themeColor="text1"/>
              </w:rPr>
              <w:t>dd-mmm-</w:t>
            </w:r>
            <w:proofErr w:type="spellStart"/>
            <w:r w:rsidR="00804AF3" w:rsidRPr="00804AF3">
              <w:rPr>
                <w:rFonts w:ascii="Aptos" w:eastAsia="Aptos" w:hAnsi="Aptos" w:cs="Aptos"/>
                <w:color w:val="000000" w:themeColor="text1"/>
              </w:rPr>
              <w:t>yy</w:t>
            </w:r>
            <w:proofErr w:type="spellEnd"/>
          </w:p>
        </w:tc>
      </w:tr>
      <w:tr w:rsidR="007321B5" w:rsidRPr="00804AF3" w14:paraId="630716A5" w14:textId="77777777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E246" w14:textId="77777777" w:rsidR="00804AF3" w:rsidRPr="00804AF3" w:rsidRDefault="00804AF3" w:rsidP="0014023A">
            <w:pPr>
              <w:rPr>
                <w:rFonts w:ascii="Aptos" w:eastAsia="Aptos" w:hAnsi="Aptos" w:cs="Aptos"/>
                <w:b/>
                <w:bCs/>
                <w:color w:val="4A453D"/>
              </w:rPr>
            </w:pP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5E51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2078" w:type="dxa"/>
            <w:vAlign w:val="center"/>
          </w:tcPr>
          <w:p w14:paraId="0BE4F676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3025" w:type="dxa"/>
            <w:vAlign w:val="center"/>
          </w:tcPr>
          <w:p w14:paraId="69CFC6B6" w14:textId="77777777" w:rsidR="00804AF3" w:rsidRPr="00804AF3" w:rsidRDefault="00804AF3" w:rsidP="0014023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321B5" w:rsidRPr="00804AF3" w14:paraId="552A40E3" w14:textId="77777777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1DF8" w14:textId="77777777" w:rsidR="00804AF3" w:rsidRPr="00804AF3" w:rsidRDefault="00804AF3" w:rsidP="0014023A">
            <w:pPr>
              <w:rPr>
                <w:rFonts w:ascii="Aptos" w:eastAsia="Aptos" w:hAnsi="Aptos" w:cs="Aptos"/>
                <w:b/>
                <w:bCs/>
                <w:color w:val="4A453D"/>
              </w:rPr>
            </w:pP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8717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2078" w:type="dxa"/>
            <w:vAlign w:val="center"/>
          </w:tcPr>
          <w:p w14:paraId="616D5F96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3025" w:type="dxa"/>
            <w:vAlign w:val="center"/>
          </w:tcPr>
          <w:p w14:paraId="3BF8DC5A" w14:textId="77777777" w:rsidR="00804AF3" w:rsidRPr="00804AF3" w:rsidRDefault="00804AF3" w:rsidP="0014023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16B682AB" w14:textId="77777777" w:rsidR="001478D9" w:rsidRDefault="001478D9">
      <w:pPr>
        <w:spacing w:before="60" w:after="60"/>
      </w:pPr>
    </w:p>
    <w:p w14:paraId="0BF1204D" w14:textId="77777777" w:rsidR="00635F9E" w:rsidRDefault="00635F9E">
      <w:pPr>
        <w:spacing w:before="60" w:after="60"/>
      </w:pPr>
    </w:p>
    <w:p w14:paraId="3787EB22" w14:textId="1B42FF95" w:rsidR="00A11A15" w:rsidRDefault="00412858">
      <w:pPr>
        <w:pStyle w:val="Heading1"/>
        <w:shd w:val="clear" w:color="auto" w:fill="5F0229"/>
        <w:spacing w:before="320" w:after="120"/>
      </w:pPr>
      <w:bookmarkStart w:id="6" w:name="_Toc223939105"/>
      <w:r>
        <w:rPr>
          <w:bCs/>
        </w:rPr>
        <w:t xml:space="preserve">2. Process Overview </w:t>
      </w:r>
      <w:bookmarkEnd w:id="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6756"/>
      </w:tblGrid>
      <w:tr w:rsidR="00246497" w14:paraId="280C91E7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4486" w14:textId="3D724530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 xml:space="preserve">Process </w:t>
            </w:r>
            <w:r w:rsidR="00112F34">
              <w:rPr>
                <w:rFonts w:ascii="Aptos" w:eastAsia="Aptos" w:hAnsi="Aptos" w:cs="Aptos"/>
                <w:b/>
                <w:bCs/>
                <w:color w:val="4A453D"/>
              </w:rPr>
              <w:t>description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CC54" w14:textId="65F6D5AB" w:rsidR="00A11A15" w:rsidRDefault="00112F34">
            <w:r>
              <w:rPr>
                <w:rFonts w:ascii="Aptos" w:eastAsia="Aptos" w:hAnsi="Aptos" w:cs="Aptos"/>
                <w:color w:val="4D4D4F"/>
              </w:rPr>
              <w:t>Detailed description</w:t>
            </w:r>
          </w:p>
        </w:tc>
      </w:tr>
      <w:tr w:rsidR="00246497" w14:paraId="5323406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72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Owner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8B3B" w14:textId="181A4C10" w:rsidR="00A11A15" w:rsidRDefault="00A11A15"/>
        </w:tc>
      </w:tr>
      <w:tr w:rsidR="00246497" w14:paraId="046A63F1" w14:textId="77777777" w:rsidTr="000F6605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C34D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Volumes (Monthly)</w:t>
            </w:r>
          </w:p>
        </w:tc>
        <w:tc>
          <w:tcPr>
            <w:tcW w:w="6756" w:type="dxa"/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3890" w14:textId="1925EF5E" w:rsidR="00A11A15" w:rsidRDefault="000F6605">
            <w:pPr>
              <w:pStyle w:val="Heading1"/>
            </w:pPr>
            <w:r>
              <w:t xml:space="preserve">[RACI </w:t>
            </w:r>
            <w:proofErr w:type="spellStart"/>
            <w:r>
              <w:t>Sharepoint</w:t>
            </w:r>
            <w:proofErr w:type="spellEnd"/>
            <w:r>
              <w:t>]</w:t>
            </w:r>
            <w:r w:rsidR="00412858">
              <w:rPr>
                <w:vanish/>
              </w:rPr>
              <w:t>3. Roles and Responsibilities (RACI)</w:t>
            </w:r>
          </w:p>
          <w:p w14:paraId="23C98119" w14:textId="77777777" w:rsidR="00A11A15" w:rsidRDefault="00A11A15"/>
        </w:tc>
      </w:tr>
      <w:tr w:rsidR="00246497" w14:paraId="425AB88C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CF73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Peak Volume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196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25% peak in Q4 (Jan to Mar)</w:t>
            </w:r>
          </w:p>
        </w:tc>
      </w:tr>
      <w:tr w:rsidR="00246497" w14:paraId="68D3E0A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AB5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Hours of Operation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F321" w14:textId="3B6E23AA" w:rsidR="00A11A15" w:rsidRDefault="00412858">
            <w:r>
              <w:rPr>
                <w:rFonts w:ascii="Aptos" w:eastAsia="Aptos" w:hAnsi="Aptos" w:cs="Aptos"/>
                <w:color w:val="4D4D4F"/>
              </w:rPr>
              <w:t>Monday to Friday: Monday to Friday: 08:00–18:00 local time</w:t>
            </w:r>
          </w:p>
          <w:p w14:paraId="296A1560" w14:textId="0B5AF219" w:rsidR="00A11A15" w:rsidRDefault="00412858">
            <w:r>
              <w:rPr>
                <w:rFonts w:ascii="Aptos" w:eastAsia="Aptos" w:hAnsi="Aptos" w:cs="Aptos"/>
                <w:color w:val="4D4D4F"/>
              </w:rPr>
              <w:t>Saturday: Saturday: 08:00–18:00 local time | Sunday: 08:00–18:00 local time</w:t>
            </w:r>
          </w:p>
          <w:p w14:paraId="65C2DC4A" w14:textId="3B066B8B" w:rsidR="00A11A15" w:rsidRDefault="00412858">
            <w:r>
              <w:rPr>
                <w:rFonts w:ascii="Aptos" w:eastAsia="Aptos" w:hAnsi="Aptos" w:cs="Aptos"/>
                <w:color w:val="4D4D4F"/>
              </w:rPr>
              <w:t>Sunday: Saturday: 08:00–18:00 local time | Sunday: 08:00–18:00 local time</w:t>
            </w:r>
          </w:p>
          <w:p w14:paraId="7F89E99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 xml:space="preserve">Public Holidays:  Cover arrangements </w:t>
            </w:r>
            <w:proofErr w:type="gramStart"/>
            <w:r>
              <w:rPr>
                <w:rFonts w:ascii="Aptos" w:eastAsia="Aptos" w:hAnsi="Aptos" w:cs="Aptos"/>
                <w:color w:val="4D4D4F"/>
              </w:rPr>
              <w:t>differs</w:t>
            </w:r>
            <w:proofErr w:type="gramEnd"/>
            <w:r>
              <w:rPr>
                <w:rFonts w:ascii="Aptos" w:eastAsia="Aptos" w:hAnsi="Aptos" w:cs="Aptos"/>
                <w:color w:val="4D4D4F"/>
              </w:rPr>
              <w:t xml:space="preserve"> by contract types. There are 55+ contracts and so it is not being listed here.</w:t>
            </w:r>
          </w:p>
        </w:tc>
      </w:tr>
      <w:tr w:rsidR="00246497" w14:paraId="7760A43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9453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Systems Used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F61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SNOW, SFDC, JIRA</w:t>
            </w:r>
          </w:p>
        </w:tc>
      </w:tr>
    </w:tbl>
    <w:p w14:paraId="77B611FF" w14:textId="77777777" w:rsidR="00A11A15" w:rsidRDefault="00A11A15">
      <w:pPr>
        <w:spacing w:before="60" w:after="60"/>
      </w:pPr>
    </w:p>
    <w:p w14:paraId="501224FA" w14:textId="77777777" w:rsidR="000F6605" w:rsidRDefault="000F6605">
      <w:pPr>
        <w:spacing w:before="60" w:after="60"/>
      </w:pPr>
    </w:p>
    <w:p w14:paraId="131C9933" w14:textId="77777777" w:rsidR="000F6605" w:rsidRDefault="000F6605">
      <w:pPr>
        <w:spacing w:before="60" w:after="60"/>
      </w:pPr>
    </w:p>
    <w:p w14:paraId="1EDD54C8" w14:textId="7453A5E2" w:rsidR="00A11A15" w:rsidRDefault="00412858">
      <w:pPr>
        <w:pStyle w:val="Heading1"/>
        <w:shd w:val="clear" w:color="auto" w:fill="5F0229"/>
        <w:spacing w:before="320" w:after="120"/>
      </w:pPr>
      <w:bookmarkStart w:id="7" w:name="_Toc223939106"/>
      <w:r>
        <w:rPr>
          <w:bCs/>
        </w:rPr>
        <w:lastRenderedPageBreak/>
        <w:t xml:space="preserve">3. Roles and Responsibilities (RACI) </w:t>
      </w:r>
      <w:bookmarkEnd w:id="7"/>
    </w:p>
    <w:p w14:paraId="2C0A3AC6" w14:textId="0C5F3840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R = </w:t>
      </w: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Responsible  |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A = </w:t>
      </w:r>
      <w:r w:rsidR="00B777B9"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Accountable </w:t>
      </w:r>
      <w:proofErr w:type="gramStart"/>
      <w:r w:rsidR="00B777B9">
        <w:rPr>
          <w:rFonts w:ascii="Aptos" w:eastAsia="Aptos" w:hAnsi="Aptos" w:cs="Aptos"/>
          <w:i/>
          <w:iCs/>
          <w:color w:val="777777"/>
          <w:sz w:val="18"/>
          <w:szCs w:val="18"/>
        </w:rPr>
        <w:t>|</w:t>
      </w: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C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= </w:t>
      </w: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Consulted  |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I = Informed</w:t>
      </w:r>
    </w:p>
    <w:p w14:paraId="1F7D87A9" w14:textId="77777777" w:rsidR="00A11A15" w:rsidRDefault="00412858">
      <w:pPr>
        <w:pStyle w:val="Heading1"/>
      </w:pPr>
      <w:r>
        <w:rPr>
          <w:vanish/>
        </w:rPr>
        <w:t>4. Standard Operating Procedure</w:t>
      </w:r>
    </w:p>
    <w:p w14:paraId="368E7B25" w14:textId="77777777" w:rsidR="00A11A15" w:rsidRDefault="00A11A15">
      <w:pPr>
        <w:spacing w:before="60" w:after="60"/>
      </w:pPr>
    </w:p>
    <w:p w14:paraId="1316F9AF" w14:textId="63734304" w:rsidR="00A11A15" w:rsidRDefault="000F6605">
      <w:pPr>
        <w:sectPr w:rsidR="00A11A15">
          <w:headerReference w:type="default" r:id="rId11"/>
          <w:footerReference w:type="default" r:id="rId12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t xml:space="preserve">[RACI </w:t>
      </w:r>
      <w:proofErr w:type="spellStart"/>
      <w:r>
        <w:t>Sharepoint</w:t>
      </w:r>
      <w:proofErr w:type="spellEnd"/>
      <w:r>
        <w:t xml:space="preserve">] </w:t>
      </w:r>
    </w:p>
    <w:p w14:paraId="73757933" w14:textId="480FB621" w:rsidR="00A11A15" w:rsidRDefault="00412858">
      <w:pPr>
        <w:pStyle w:val="Heading1"/>
        <w:shd w:val="clear" w:color="auto" w:fill="5F0229"/>
        <w:spacing w:before="320" w:after="120"/>
      </w:pPr>
      <w:bookmarkStart w:id="8" w:name="_Toc223939107"/>
      <w:r>
        <w:rPr>
          <w:bCs/>
        </w:rPr>
        <w:lastRenderedPageBreak/>
        <w:t xml:space="preserve">4. Standard Operating Procedure </w:t>
      </w:r>
      <w:bookmarkEnd w:id="8"/>
    </w:p>
    <w:p w14:paraId="7CB7966E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  <w:sz w:val="18"/>
          <w:szCs w:val="18"/>
        </w:rPr>
        <w:t>Complete all columns for every step. For the Automation Assessment columns (shaded pink), refer to the scoring guide in Appendix C before completing.</w:t>
      </w:r>
    </w:p>
    <w:p w14:paraId="4749B7C7" w14:textId="724560EE" w:rsidR="00A11A15" w:rsidRDefault="000F6605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[SOP </w:t>
      </w:r>
      <w:proofErr w:type="spell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CheckPoint</w:t>
      </w:r>
      <w:proofErr w:type="spell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] </w:t>
      </w:r>
    </w:p>
    <w:p w14:paraId="721C1CF0" w14:textId="77777777" w:rsidR="00A11A15" w:rsidRDefault="00A11A15">
      <w:pPr>
        <w:spacing w:before="60" w:after="60"/>
      </w:pPr>
    </w:p>
    <w:p w14:paraId="3B8F269D" w14:textId="77777777" w:rsidR="00A11A15" w:rsidRDefault="00A11A15">
      <w:pPr>
        <w:sectPr w:rsidR="00A11A15">
          <w:headerReference w:type="default" r:id="rId13"/>
          <w:footerReference w:type="default" r:id="rId14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7DC91F6F" w14:textId="5457BB59" w:rsidR="00A11A15" w:rsidRDefault="00412858">
      <w:pPr>
        <w:pStyle w:val="Heading1"/>
        <w:shd w:val="clear" w:color="auto" w:fill="5F0229"/>
        <w:spacing w:before="320" w:after="120"/>
      </w:pPr>
      <w:bookmarkStart w:id="9" w:name="_Toc223939108"/>
      <w:r>
        <w:rPr>
          <w:bCs/>
        </w:rPr>
        <w:lastRenderedPageBreak/>
        <w:t xml:space="preserve">5. Work Instructions </w:t>
      </w:r>
      <w:bookmarkEnd w:id="9"/>
    </w:p>
    <w:p w14:paraId="27C7F3B1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For each step in Section 4, provide granular instructions below. A new operative must be able to perform the step from these instructions alone.</w:t>
      </w:r>
    </w:p>
    <w:p w14:paraId="3CDC8546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0" w:name="_Toc223939109"/>
      <w:r>
        <w:rPr>
          <w:bCs/>
          <w:sz w:val="22"/>
          <w:szCs w:val="22"/>
        </w:rPr>
        <w:t>5.1 Step 1 — Not applicable as per process owner agreement.</w:t>
      </w:r>
      <w:bookmarkEnd w:id="10"/>
    </w:p>
    <w:p w14:paraId="72F19C3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Not applicable as per process owner agreement.</w:t>
      </w:r>
    </w:p>
    <w:p w14:paraId="3A02658F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Not applicable as per process owner agreement.</w:t>
      </w:r>
    </w:p>
    <w:p w14:paraId="08FF03BB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Not applicable as per process owner agreement.</w:t>
      </w:r>
    </w:p>
    <w:p w14:paraId="3A3EDC2C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1" w:name="_Toc223939110"/>
      <w:r>
        <w:rPr>
          <w:bCs/>
          <w:sz w:val="22"/>
          <w:szCs w:val="22"/>
        </w:rPr>
        <w:t>5.2 Step 2 — Not applicable as per process owner agreement.</w:t>
      </w:r>
      <w:bookmarkEnd w:id="11"/>
    </w:p>
    <w:p w14:paraId="1891698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Not applicable as per process owner agreement.</w:t>
      </w:r>
    </w:p>
    <w:p w14:paraId="1D89A527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Not applicable as per process owner agreement.</w:t>
      </w:r>
    </w:p>
    <w:p w14:paraId="4491857C" w14:textId="77777777" w:rsidR="00A11A15" w:rsidRDefault="00412858">
      <w:pPr>
        <w:spacing w:before="60" w:after="60"/>
        <w:ind w:left="360"/>
      </w:pP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Repeat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for all SOP steps. Delete unused sub-sections.</w:t>
      </w:r>
    </w:p>
    <w:p w14:paraId="1DBAC85B" w14:textId="77777777" w:rsidR="00A11A15" w:rsidRDefault="00A11A15">
      <w:pPr>
        <w:spacing w:before="60" w:after="60"/>
      </w:pPr>
    </w:p>
    <w:p w14:paraId="21A50A86" w14:textId="3687D66A" w:rsidR="00A11A15" w:rsidRDefault="00412858">
      <w:pPr>
        <w:pStyle w:val="Heading1"/>
        <w:shd w:val="clear" w:color="auto" w:fill="5F0229"/>
        <w:spacing w:before="320" w:after="120"/>
      </w:pPr>
      <w:bookmarkStart w:id="12" w:name="_Toc223939111"/>
      <w:r>
        <w:rPr>
          <w:bCs/>
        </w:rPr>
        <w:t xml:space="preserve">6. Escalation Rules and Exception Handling </w:t>
      </w:r>
      <w:bookmarkEnd w:id="12"/>
    </w:p>
    <w:p w14:paraId="53918AC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3" w:name="_Toc223939112"/>
      <w:r>
        <w:rPr>
          <w:bCs/>
          <w:sz w:val="22"/>
          <w:szCs w:val="22"/>
        </w:rPr>
        <w:t>6.1 Escalation Matrix</w:t>
      </w:r>
      <w:bookmarkEnd w:id="13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1500"/>
        <w:gridCol w:w="2246"/>
      </w:tblGrid>
      <w:tr w:rsidR="00246497" w14:paraId="26516958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9F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Trigger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5CB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Escalation Path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D69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Timeframe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06D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4C5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Resolution Target</w:t>
            </w:r>
          </w:p>
        </w:tc>
      </w:tr>
      <w:tr w:rsidR="00246497" w14:paraId="5AA5ACD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103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C1A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5D0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0AE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Change Requester | Change Originator | Change Approver | Change Qualifier | Change Scheduler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902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</w:tr>
      <w:tr w:rsidR="00246497" w14:paraId="638B6AE5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8B7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4CC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9F1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35C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Change Requester | Change Originator | Change Approver | Change Qualifier | Change Scheduler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203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</w:tr>
    </w:tbl>
    <w:p w14:paraId="7690CFDE" w14:textId="77777777" w:rsidR="00A11A15" w:rsidRDefault="00A11A15">
      <w:pPr>
        <w:spacing w:before="60" w:after="60"/>
      </w:pPr>
    </w:p>
    <w:p w14:paraId="2C83817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4" w:name="_Toc223939113"/>
      <w:r>
        <w:rPr>
          <w:bCs/>
          <w:sz w:val="22"/>
          <w:szCs w:val="22"/>
        </w:rPr>
        <w:t>6.2 Exception Handling</w:t>
      </w:r>
      <w:bookmarkEnd w:id="14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2000"/>
        <w:gridCol w:w="2246"/>
      </w:tblGrid>
      <w:tr w:rsidR="00246497" w14:paraId="29044D38" w14:textId="77777777"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A76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Exception Scenario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6AE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Handling Approach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66B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Approval Required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DD1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264BAE84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333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Standard, normal, emergency changes; Risk levels include minor, significant, or major.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7E99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Handling includes categorization by type and risk level, with processes defined for each category.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A79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Approval required for changes based on risk level and type, involving CAB or T-CAB processes.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6CC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Change Requester | Change Originator | Change Approver | Change Qualifier | Change Scheduler</w:t>
            </w:r>
          </w:p>
        </w:tc>
      </w:tr>
      <w:tr w:rsidR="00246497" w14:paraId="7E07D96D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B57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 xml:space="preserve">Standard, normal, emergency changes; Risk </w:t>
            </w:r>
            <w:r>
              <w:rPr>
                <w:rFonts w:ascii="Aptos" w:eastAsia="Aptos" w:hAnsi="Aptos" w:cs="Aptos"/>
                <w:color w:val="4D4D4F"/>
              </w:rPr>
              <w:lastRenderedPageBreak/>
              <w:t>levels include minor, significant, or major.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D3A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lastRenderedPageBreak/>
              <w:t xml:space="preserve">Handling includes categorization by type and risk </w:t>
            </w:r>
            <w:r>
              <w:rPr>
                <w:rFonts w:ascii="Aptos" w:eastAsia="Aptos" w:hAnsi="Aptos" w:cs="Aptos"/>
                <w:color w:val="4D4D4F"/>
              </w:rPr>
              <w:lastRenderedPageBreak/>
              <w:t>level, with processes defined for each category.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685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lastRenderedPageBreak/>
              <w:t xml:space="preserve">Approval required for changes based on risk level and </w:t>
            </w:r>
            <w:r>
              <w:rPr>
                <w:rFonts w:ascii="Aptos" w:eastAsia="Aptos" w:hAnsi="Aptos" w:cs="Aptos"/>
                <w:color w:val="4D4D4F"/>
              </w:rPr>
              <w:lastRenderedPageBreak/>
              <w:t>type, involving CAB or T-CAB processes.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8DB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lastRenderedPageBreak/>
              <w:t xml:space="preserve">Change Requester | Change Originator | Change Approver | </w:t>
            </w:r>
            <w:r>
              <w:rPr>
                <w:rFonts w:ascii="Aptos" w:eastAsia="Aptos" w:hAnsi="Aptos" w:cs="Aptos"/>
                <w:color w:val="4D4D4F"/>
              </w:rPr>
              <w:lastRenderedPageBreak/>
              <w:t>Change Qualifier | Change Scheduler</w:t>
            </w:r>
          </w:p>
        </w:tc>
      </w:tr>
    </w:tbl>
    <w:p w14:paraId="0E2D1CCB" w14:textId="77777777" w:rsidR="00A11A15" w:rsidRDefault="00A11A15">
      <w:pPr>
        <w:spacing w:before="60" w:after="60"/>
      </w:pPr>
    </w:p>
    <w:p w14:paraId="73B64453" w14:textId="143965BF" w:rsidR="00A11A15" w:rsidRDefault="00412858">
      <w:pPr>
        <w:pStyle w:val="Heading1"/>
        <w:shd w:val="clear" w:color="auto" w:fill="5F0229"/>
        <w:spacing w:before="320" w:after="120"/>
      </w:pPr>
      <w:bookmarkStart w:id="15" w:name="_Toc223939114"/>
      <w:r>
        <w:rPr>
          <w:bCs/>
        </w:rPr>
        <w:t xml:space="preserve">7. Service Levels and Performance </w:t>
      </w:r>
      <w:bookmarkEnd w:id="15"/>
    </w:p>
    <w:p w14:paraId="32682747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6" w:name="_Toc223939115"/>
      <w:r>
        <w:rPr>
          <w:bCs/>
          <w:sz w:val="22"/>
          <w:szCs w:val="22"/>
        </w:rPr>
        <w:t>7.1 Service Level Agreements</w:t>
      </w:r>
      <w:bookmarkEnd w:id="1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000"/>
        <w:gridCol w:w="1800"/>
        <w:gridCol w:w="2446"/>
      </w:tblGrid>
      <w:tr w:rsidR="00246497" w14:paraId="5F03F3B1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A3A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Metric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691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4148" w14:textId="152811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Measurement Method</w:t>
            </w:r>
            <w:r w:rsidR="0032584C">
              <w:rPr>
                <w:rFonts w:ascii="Aptos" w:eastAsia="Aptos" w:hAnsi="Aptos" w:cs="Aptos"/>
                <w:b/>
                <w:bCs/>
                <w:color w:val="FFFFFF"/>
              </w:rPr>
              <w:t xml:space="preserve"> </w:t>
            </w:r>
          </w:p>
        </w:tc>
        <w:tc>
          <w:tcPr>
            <w:tcW w:w="18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696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Reporting Frequency</w:t>
            </w:r>
          </w:p>
        </w:tc>
        <w:tc>
          <w:tcPr>
            <w:tcW w:w="24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B03D" w14:textId="30E1773A" w:rsidR="00A11A15" w:rsidRDefault="00B04C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Measurement Tool</w:t>
            </w:r>
          </w:p>
        </w:tc>
      </w:tr>
      <w:tr w:rsidR="00246497" w14:paraId="54BE51F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BDD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Metric 1 | Metric 2 | Metric 3 | Metric 4 | Metric 5 | Metric 6 | Metric 7 | Metric 8 | Metric 9 | Metric 10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DA9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B10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0.99 | 65 | 80% in 20 seconds | test | test | test | test | test | test | test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8CB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Monthly.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27E4" w14:textId="780F200E" w:rsidR="00A11A15" w:rsidRDefault="00B04C73">
            <w:r>
              <w:rPr>
                <w:rFonts w:ascii="Aptos" w:eastAsia="Aptos" w:hAnsi="Aptos" w:cs="Aptos"/>
                <w:color w:val="4D4D4F"/>
              </w:rPr>
              <w:t>SNOW.</w:t>
            </w:r>
          </w:p>
        </w:tc>
      </w:tr>
      <w:tr w:rsidR="00246497" w14:paraId="6AC4137B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09A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Metric 1 | Metric 2 | Metric 3 | Metric 4 | Metric 5 | Metric 6 | Metric 7 | Metric 8 | Metric 9 | Metric 10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8AE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A8B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0.99 | 65 | 80% in 20 seconds | test | test | test | test | test | test | test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A59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Monthly.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14B4" w14:textId="314E947B" w:rsidR="00A11A15" w:rsidRDefault="00B04C73">
            <w:r>
              <w:rPr>
                <w:rFonts w:ascii="Aptos" w:eastAsia="Aptos" w:hAnsi="Aptos" w:cs="Aptos"/>
                <w:color w:val="4D4D4F"/>
              </w:rPr>
              <w:t>SNOW.</w:t>
            </w:r>
          </w:p>
        </w:tc>
      </w:tr>
    </w:tbl>
    <w:p w14:paraId="7F2C4A91" w14:textId="77777777" w:rsidR="00A11A15" w:rsidRDefault="00A11A15">
      <w:pPr>
        <w:spacing w:before="60" w:after="60"/>
      </w:pPr>
    </w:p>
    <w:p w14:paraId="6135AAAA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7" w:name="_Toc223939116"/>
      <w:r>
        <w:rPr>
          <w:bCs/>
          <w:sz w:val="22"/>
          <w:szCs w:val="22"/>
        </w:rPr>
        <w:t>7.2 Actual vs Target Performance — Last 6 Months</w:t>
      </w:r>
      <w:bookmarkEnd w:id="17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1098"/>
        <w:gridCol w:w="1098"/>
        <w:gridCol w:w="1098"/>
        <w:gridCol w:w="1098"/>
        <w:gridCol w:w="1098"/>
        <w:gridCol w:w="1098"/>
        <w:gridCol w:w="1101"/>
      </w:tblGrid>
      <w:tr w:rsidR="00246497" w14:paraId="209AA6B9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1DB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Metric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D24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Sep-25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233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Oct-25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058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Nov-25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3B5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Dec-25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F37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Jan-26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D51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Feb-26</w:t>
            </w:r>
          </w:p>
        </w:tc>
        <w:tc>
          <w:tcPr>
            <w:tcW w:w="107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F50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Target</w:t>
            </w:r>
          </w:p>
        </w:tc>
      </w:tr>
      <w:tr w:rsidR="00246497" w14:paraId="7DE3313F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BBE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Metric 1 0.99 | Metric 2 65 | Metric 3 80% in 20 seconds | Metric 4 test | Metric 5 test | Metric 6 test | Metric 7 test | Metric 8 test | Metric 9 test | Metric 10 test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9B2E" w14:textId="2B627A75" w:rsidR="00341FE6" w:rsidRPr="00341FE6" w:rsidRDefault="00412858" w:rsidP="00341FE6">
            <w:pPr>
              <w:jc w:val="center"/>
              <w:rPr>
                <w:rFonts w:ascii="Aptos" w:eastAsia="Aptos" w:hAnsi="Aptos" w:cs="Aptos"/>
                <w:color w:val="4A453D"/>
              </w:rPr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F18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9C44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967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7B8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75C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4D8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N/A</w:t>
            </w:r>
          </w:p>
        </w:tc>
      </w:tr>
      <w:tr w:rsidR="00246497" w14:paraId="55F7B65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2BB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Metric 1 0.99 | Metric 2 65 | Metric 3 80% in 20 seconds | Metric 4 test | Metric 5 test | Metric 6 test | Metric 7 test | Metric 8 test | Metric 9 test | Metric 10 test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89B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F0B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A85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231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4C3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E2B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not available</w:t>
            </w:r>
          </w:p>
        </w:tc>
        <w:tc>
          <w:tcPr>
            <w:tcW w:w="1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C00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N/A</w:t>
            </w:r>
          </w:p>
        </w:tc>
      </w:tr>
    </w:tbl>
    <w:p w14:paraId="4CBE4022" w14:textId="79595196" w:rsidR="00A11A15" w:rsidRDefault="00412858" w:rsidP="00FA2A78">
      <w:pPr>
        <w:spacing w:before="60" w:after="60"/>
        <w:ind w:left="360"/>
      </w:pP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Add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commentary below for any month where target was missed.</w:t>
      </w:r>
    </w:p>
    <w:p w14:paraId="39AF41DA" w14:textId="7900FD91" w:rsidR="00A11A15" w:rsidRDefault="00412858">
      <w:pPr>
        <w:pStyle w:val="Heading1"/>
        <w:shd w:val="clear" w:color="auto" w:fill="5F0229"/>
        <w:spacing w:before="320" w:after="120"/>
      </w:pPr>
      <w:bookmarkStart w:id="18" w:name="_Toc223939117"/>
      <w:r>
        <w:rPr>
          <w:bCs/>
        </w:rPr>
        <w:t xml:space="preserve">8. Volumetrics and Demand Data </w:t>
      </w:r>
      <w:bookmarkEnd w:id="18"/>
    </w:p>
    <w:p w14:paraId="137E187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Record actual transaction volumes for the last 12 months. Required to validate the staffing model and SLA assumptions under Schedule 8 Due Diligence obligations.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500"/>
        <w:gridCol w:w="3746"/>
      </w:tblGrid>
      <w:tr w:rsidR="00246497" w14:paraId="421C9F50" w14:textId="77777777"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957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Month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F8F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Transaction Type / Volume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D3D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Total Volume</w:t>
            </w:r>
          </w:p>
        </w:tc>
        <w:tc>
          <w:tcPr>
            <w:tcW w:w="3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07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Peak / Notes</w:t>
            </w:r>
          </w:p>
        </w:tc>
      </w:tr>
      <w:tr w:rsidR="00957043" w14:paraId="61651BCF" w14:textId="77777777">
        <w:tc>
          <w:tcPr>
            <w:tcW w:w="0" w:type="auto"/>
            <w:gridSpan w:val="4"/>
          </w:tcPr>
          <w:p w14:paraId="6CFA8249" w14:textId="77777777" w:rsidR="00957043" w:rsidRDefault="00000000">
            <w:r>
              <w:t>Jan-2025 10000 9900</w:t>
            </w:r>
            <w:r>
              <w:br/>
              <w:t>Feb-2025 12346 12222.539999999999</w:t>
            </w:r>
            <w:r>
              <w:br/>
              <w:t>Mar-2025 6783 6715.17</w:t>
            </w:r>
            <w:r>
              <w:br/>
              <w:t>Apr-2025 123589 122353.11</w:t>
            </w:r>
            <w:r>
              <w:br/>
              <w:t>May-2025 96467 95502.33</w:t>
            </w:r>
            <w:r>
              <w:br/>
              <w:t>Jun-2025 34561 34215.39</w:t>
            </w:r>
            <w:r>
              <w:br/>
            </w:r>
            <w:r>
              <w:lastRenderedPageBreak/>
              <w:t>Jul-2025 46821 46352.79</w:t>
            </w:r>
            <w:r>
              <w:br/>
              <w:t>Aug-2025 341345 337931.55</w:t>
            </w:r>
            <w:r>
              <w:br/>
              <w:t xml:space="preserve">Sep-2025 not </w:t>
            </w:r>
            <w:proofErr w:type="spellStart"/>
            <w:r>
              <w:t>avaailble</w:t>
            </w:r>
            <w:proofErr w:type="spellEnd"/>
            <w:r>
              <w:t xml:space="preserve"> not available</w:t>
            </w:r>
            <w:r>
              <w:br/>
              <w:t xml:space="preserve">Oct-2025 not </w:t>
            </w:r>
            <w:proofErr w:type="spellStart"/>
            <w:r>
              <w:t>avaailble</w:t>
            </w:r>
            <w:proofErr w:type="spellEnd"/>
            <w:r>
              <w:t xml:space="preserve"> not available</w:t>
            </w:r>
            <w:r>
              <w:br/>
              <w:t>Nov-2025 6783 6715.17</w:t>
            </w:r>
            <w:r>
              <w:br/>
              <w:t>Dec-2025 123589 122353.11</w:t>
            </w:r>
            <w:r>
              <w:br/>
              <w:t>Jan-2026 96467 95502.33</w:t>
            </w:r>
            <w:r>
              <w:br/>
              <w:t>Feb-2026 34561 34215.39</w:t>
            </w:r>
            <w:r>
              <w:br/>
              <w:t>Mar-2026 16831 16662.689999999999</w:t>
            </w:r>
            <w:r>
              <w:br/>
              <w:t>Apr-2026 82351 81527.490000000005</w:t>
            </w:r>
          </w:p>
        </w:tc>
      </w:tr>
    </w:tbl>
    <w:p w14:paraId="3E98688D" w14:textId="77777777" w:rsidR="00A11A15" w:rsidRDefault="00412858">
      <w:pPr>
        <w:spacing w:before="60" w:after="60"/>
        <w:ind w:left="360"/>
      </w:pP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lastRenderedPageBreak/>
        <w:t>ℹ  Peak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periods must be noted with explanation. Staffing model must demonstrate coverage for peak volume.</w:t>
      </w:r>
    </w:p>
    <w:p w14:paraId="77EFCE73" w14:textId="77777777" w:rsidR="00A11A15" w:rsidRDefault="00A11A15">
      <w:pPr>
        <w:spacing w:before="60" w:after="60"/>
      </w:pPr>
    </w:p>
    <w:p w14:paraId="45CFFAD4" w14:textId="77777777" w:rsidR="00A11A15" w:rsidRDefault="00412858">
      <w:pPr>
        <w:pStyle w:val="Heading1"/>
        <w:shd w:val="clear" w:color="auto" w:fill="5F0229"/>
        <w:spacing w:before="320" w:after="120"/>
      </w:pPr>
      <w:bookmarkStart w:id="19" w:name="_Toc223939118"/>
      <w:r>
        <w:rPr>
          <w:bCs/>
        </w:rPr>
        <w:t xml:space="preserve">9. Regulatory and Compliance Mapping  </w:t>
      </w:r>
      <w:bookmarkEnd w:id="19"/>
    </w:p>
    <w:p w14:paraId="56D663D1" w14:textId="77777777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This process operates under </w:t>
      </w:r>
      <w:proofErr w:type="spell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TechM's</w:t>
      </w:r>
      <w:proofErr w:type="spell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central control framework. Refer to Referenced within the Change Control &amp; Deployment Management Policy, aligning with organizational standards and frameworks for change management. for applicable service policies, control standards and quality procedures.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600"/>
        <w:gridCol w:w="2146"/>
      </w:tblGrid>
      <w:tr w:rsidR="00246497" w14:paraId="636EB2F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29B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Regulation / Standard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DED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Obligation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4A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Control in this Process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0C2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Evidence Artefact</w:t>
            </w:r>
          </w:p>
        </w:tc>
        <w:tc>
          <w:tcPr>
            <w:tcW w:w="21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33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6B90268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531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Change Control &amp; Deployment Management Policy, Document number: 72E5D214-4122-4CF3-AC5E-F14DDC1EC6AA, Version: 3.3, Release date: Feb-26, Status: Approved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983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Ensure compliance with Change Control and Deployment management processes, including risk level categorization and adherence to defined change types (standard, normal, emergency).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3D0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 xml:space="preserve">Implementation of risk &amp; complexity matrix, 4-eyes check, CAB/T-CAB processes, and </w:t>
            </w:r>
            <w:proofErr w:type="spellStart"/>
            <w:r>
              <w:rPr>
                <w:rFonts w:ascii="Aptos" w:eastAsia="Aptos" w:hAnsi="Aptos" w:cs="Aptos"/>
                <w:color w:val="4D4D4F"/>
              </w:rPr>
              <w:t>catalog</w:t>
            </w:r>
            <w:proofErr w:type="spellEnd"/>
            <w:r>
              <w:rPr>
                <w:rFonts w:ascii="Aptos" w:eastAsia="Aptos" w:hAnsi="Aptos" w:cs="Aptos"/>
                <w:color w:val="4D4D4F"/>
              </w:rPr>
              <w:t xml:space="preserve"> management updates.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A3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Document history detailing updates from May 2014 to Feb 2026, including modifications to change types, risk levels, and process roles.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B47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Change Requester | Change Originator | Change Approver | Change Qualifier | Change Scheduler</w:t>
            </w:r>
          </w:p>
        </w:tc>
      </w:tr>
      <w:tr w:rsidR="00246497" w14:paraId="7DD0AD29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C9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Change Control &amp; Deployment Management Policy, Document number: 72E5D214-4122-4CF3-AC5E-F14DDC1EC6AA, Version: 3.3, Release date: Feb-26, Status: Approved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5B9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Ensure compliance with Change Control and Deployment management processes, including risk level categorization and adherence to defined change types (standard, normal, emergency).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1FA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 xml:space="preserve">Implementation of risk &amp; complexity matrix, 4-eyes check, CAB/T-CAB processes, and </w:t>
            </w:r>
            <w:proofErr w:type="spellStart"/>
            <w:r>
              <w:rPr>
                <w:rFonts w:ascii="Aptos" w:eastAsia="Aptos" w:hAnsi="Aptos" w:cs="Aptos"/>
                <w:color w:val="4D4D4F"/>
              </w:rPr>
              <w:t>catalog</w:t>
            </w:r>
            <w:proofErr w:type="spellEnd"/>
            <w:r>
              <w:rPr>
                <w:rFonts w:ascii="Aptos" w:eastAsia="Aptos" w:hAnsi="Aptos" w:cs="Aptos"/>
                <w:color w:val="4D4D4F"/>
              </w:rPr>
              <w:t xml:space="preserve"> management updates.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DA5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Document history detailing updates from May 2014 to Feb 2026, including modifications to change types, risk levels, and process roles.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C85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Change Requester | Change Originator | Change Approver | Change Qualifier | Change Scheduler</w:t>
            </w:r>
          </w:p>
        </w:tc>
      </w:tr>
    </w:tbl>
    <w:p w14:paraId="498FEBE4" w14:textId="77777777" w:rsidR="00A11A15" w:rsidRDefault="00A11A15">
      <w:pPr>
        <w:spacing w:before="60" w:after="60"/>
      </w:pPr>
    </w:p>
    <w:p w14:paraId="3159562E" w14:textId="77777777" w:rsidR="00A11A15" w:rsidRDefault="00412858">
      <w:pPr>
        <w:pStyle w:val="Heading1"/>
        <w:shd w:val="clear" w:color="auto" w:fill="5F0229"/>
        <w:spacing w:before="320" w:after="120"/>
      </w:pPr>
      <w:bookmarkStart w:id="20" w:name="_Toc223939119"/>
      <w:r>
        <w:rPr>
          <w:bCs/>
        </w:rPr>
        <w:t xml:space="preserve">10. Training Materials  </w:t>
      </w:r>
      <w:bookmarkEnd w:id="20"/>
    </w:p>
    <w:p w14:paraId="4B4C001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Confirm whether training materials for this process have been sighted. Training materials must be sighted before this document is submitted.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500"/>
        <w:gridCol w:w="2246"/>
      </w:tblGrid>
      <w:tr w:rsidR="00246497" w14:paraId="1FCB7804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98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Training Module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617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Delivery Method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0BE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Competency Verification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C33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Status</w:t>
            </w:r>
          </w:p>
        </w:tc>
      </w:tr>
      <w:tr w:rsidR="00246497" w14:paraId="4BC1CF1C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F32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Uploaded artifact: Test 3_Training documents.docx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779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not available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98F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not available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2AC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Sighted / Not Sighted / N/A</w:t>
            </w:r>
          </w:p>
        </w:tc>
      </w:tr>
      <w:tr w:rsidR="00246497" w14:paraId="52822F37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559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lastRenderedPageBreak/>
              <w:t>Uploaded artifact: Test 3_Training documents.docx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60D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not available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BE5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not available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1BB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Sighted / Not Sighted / N/A</w:t>
            </w:r>
          </w:p>
        </w:tc>
      </w:tr>
    </w:tbl>
    <w:p w14:paraId="675A299E" w14:textId="77777777" w:rsidR="00A11A15" w:rsidRDefault="00412858">
      <w:pPr>
        <w:spacing w:before="60" w:after="60"/>
        <w:ind w:left="360"/>
      </w:pP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Training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completion records and competency sign-off sheets must be available on request. S8 Clause 5 — Knowledge Transfer.</w:t>
      </w:r>
    </w:p>
    <w:p w14:paraId="3D73D7C8" w14:textId="0AC0E43F" w:rsidR="00A11A15" w:rsidRPr="00664748" w:rsidRDefault="00412858">
      <w:pPr>
        <w:pStyle w:val="Heading1"/>
        <w:shd w:val="clear" w:color="auto" w:fill="5F0229"/>
        <w:spacing w:before="320" w:after="120"/>
      </w:pPr>
      <w:bookmarkStart w:id="21" w:name="_Toc223939120"/>
      <w:r>
        <w:rPr>
          <w:bCs/>
        </w:rPr>
        <w:t>1</w:t>
      </w:r>
      <w:r w:rsidR="00664748">
        <w:rPr>
          <w:bCs/>
        </w:rPr>
        <w:t>1</w:t>
      </w:r>
      <w:r>
        <w:rPr>
          <w:bCs/>
        </w:rPr>
        <w:t xml:space="preserve">. </w:t>
      </w:r>
      <w:r w:rsidRPr="00664748">
        <w:rPr>
          <w:bCs/>
        </w:rPr>
        <w:t xml:space="preserve">Orange Customer Contract Obligations  </w:t>
      </w:r>
      <w:bookmarkEnd w:id="21"/>
    </w:p>
    <w:p w14:paraId="2029EF12" w14:textId="77777777" w:rsidR="00A11A15" w:rsidRPr="00664748" w:rsidRDefault="00412858">
      <w:pPr>
        <w:spacing w:before="60" w:after="80"/>
      </w:pPr>
      <w:r w:rsidRPr="00664748">
        <w:rPr>
          <w:rFonts w:ascii="Aptos" w:eastAsia="Aptos" w:hAnsi="Aptos" w:cs="Aptos"/>
          <w:color w:val="4A453D"/>
        </w:rPr>
        <w:t>Schedule 8 Clause 12 requires TechM to develop policy controls aligned with its obligations under the Orange Customer Contracts. This section maps those obligations to this process.</w:t>
      </w:r>
    </w:p>
    <w:p w14:paraId="03C55019" w14:textId="77777777" w:rsidR="00A11A15" w:rsidRPr="00664748" w:rsidRDefault="00412858">
      <w:pPr>
        <w:spacing w:before="60" w:after="60"/>
        <w:ind w:left="360"/>
      </w:pPr>
      <w:proofErr w:type="gramStart"/>
      <w:r w:rsidRPr="00664748">
        <w:rPr>
          <w:rFonts w:ascii="Aptos" w:eastAsia="Aptos" w:hAnsi="Aptos" w:cs="Aptos"/>
          <w:i/>
          <w:iCs/>
          <w:color w:val="777777"/>
          <w:sz w:val="18"/>
          <w:szCs w:val="18"/>
        </w:rPr>
        <w:t>ℹ  OBI</w:t>
      </w:r>
      <w:proofErr w:type="gramEnd"/>
      <w:r w:rsidRPr="00664748"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must provide Orange Customer Contract schedules before this section can be completed. This is logged as Assumption A-001 in the Central RAID Register.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2246"/>
      </w:tblGrid>
      <w:tr w:rsidR="00246497" w:rsidRPr="00664748" w14:paraId="10912CE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784B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OCC Reference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AB57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Obligation Description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F722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Policy Control in this Process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949E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Sign-Off Status</w:t>
            </w:r>
          </w:p>
        </w:tc>
      </w:tr>
      <w:tr w:rsidR="00246497" w:rsidRPr="00664748" w14:paraId="7DD06F3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0936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OCC_1586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230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Payment is nett 30 days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9A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BACS system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8E21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Pending OBI input / Confirmed / N/A</w:t>
            </w:r>
          </w:p>
        </w:tc>
      </w:tr>
      <w:tr w:rsidR="00246497" w14:paraId="54034EC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5C8A" w14:textId="77777777" w:rsidR="00A11A15" w:rsidRPr="00664748" w:rsidRDefault="00A11A15"/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EAD5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Ensure compliance with Change Control and Deployment management processes, including risk level categorization and adherence to defined change types (standard, normal, emergency).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B8E7" w14:textId="77777777" w:rsidR="00A11A15" w:rsidRPr="00664748" w:rsidRDefault="00A11A15"/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79B8" w14:textId="77777777" w:rsidR="00A11A15" w:rsidRDefault="00A11A15"/>
        </w:tc>
      </w:tr>
    </w:tbl>
    <w:p w14:paraId="1DF2E8D7" w14:textId="77777777" w:rsidR="00A11A15" w:rsidRDefault="00A11A15">
      <w:pPr>
        <w:spacing w:before="60" w:after="60"/>
      </w:pPr>
    </w:p>
    <w:p w14:paraId="0ADB35D5" w14:textId="77777777" w:rsidR="00A11A15" w:rsidRDefault="00412858">
      <w:r>
        <w:br w:type="page"/>
      </w:r>
    </w:p>
    <w:p w14:paraId="16ACE8EC" w14:textId="77777777" w:rsidR="00A11A15" w:rsidRDefault="00412858">
      <w:pPr>
        <w:pStyle w:val="Heading1"/>
        <w:shd w:val="clear" w:color="auto" w:fill="5F0229"/>
        <w:spacing w:before="320" w:after="120"/>
      </w:pPr>
      <w:bookmarkStart w:id="22" w:name="_Toc223939121"/>
      <w:r>
        <w:rPr>
          <w:bCs/>
        </w:rPr>
        <w:lastRenderedPageBreak/>
        <w:t xml:space="preserve">A. Process Flow Diagram  </w:t>
      </w:r>
      <w:bookmarkEnd w:id="22"/>
    </w:p>
    <w:p w14:paraId="02707696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A swim-lane process flow diagram is required for this process. The diagram must show:</w:t>
      </w:r>
    </w:p>
    <w:p w14:paraId="2F820B98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Each process step as a labelled box</w:t>
      </w:r>
    </w:p>
    <w:p w14:paraId="2B039B6B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Decision points as diamonds with Yes/No paths</w:t>
      </w:r>
    </w:p>
    <w:p w14:paraId="446E102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System interactions clearly labelled</w:t>
      </w:r>
    </w:p>
    <w:p w14:paraId="4D6E1EBA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Responsible role for each step (swim-lane by role)</w:t>
      </w:r>
    </w:p>
    <w:p w14:paraId="149DA3C2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Clear start and end points</w:t>
      </w:r>
    </w:p>
    <w:p w14:paraId="7EA00950" w14:textId="77777777" w:rsidR="00A11A15" w:rsidRDefault="00A11A15">
      <w:pPr>
        <w:pBdr>
          <w:top w:val="dashed" w:sz="4" w:space="0" w:color="CCCCCC"/>
          <w:bottom w:val="dashed" w:sz="4" w:space="0" w:color="CCCCCC"/>
        </w:pBdr>
        <w:shd w:val="clear" w:color="auto" w:fill="F6F2EA"/>
        <w:spacing w:before="160" w:after="160"/>
        <w:jc w:val="center"/>
      </w:pPr>
    </w:p>
    <w:p w14:paraId="5C9238F9" w14:textId="77777777" w:rsidR="00A11A15" w:rsidRDefault="00412858">
      <w:pPr>
        <w:spacing w:before="60" w:after="60"/>
        <w:ind w:left="360"/>
      </w:pP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Recommended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tools: Visio, </w:t>
      </w:r>
      <w:proofErr w:type="spell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Lucidchart</w:t>
      </w:r>
      <w:proofErr w:type="spell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or Draw.io. Export as PNG or PDF. Also store in SharePoint: BARTOK &gt; Process Docs </w:t>
      </w:r>
      <w:proofErr w:type="gramStart"/>
      <w:r>
        <w:rPr>
          <w:rFonts w:ascii="Aptos" w:eastAsia="Aptos" w:hAnsi="Aptos" w:cs="Aptos"/>
          <w:i/>
          <w:iCs/>
          <w:color w:val="777777"/>
          <w:sz w:val="18"/>
          <w:szCs w:val="18"/>
        </w:rPr>
        <w:t>&gt;  &gt;</w:t>
      </w:r>
      <w:proofErr w:type="gramEnd"/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&gt; Flow Diagrams.</w:t>
      </w:r>
    </w:p>
    <w:p w14:paraId="70A08C7C" w14:textId="77777777" w:rsidR="00A11A15" w:rsidRDefault="00A11A15">
      <w:pPr>
        <w:spacing w:before="60" w:after="60"/>
      </w:pPr>
    </w:p>
    <w:p w14:paraId="5A3A5DB1" w14:textId="77777777" w:rsidR="00A11A15" w:rsidRDefault="00412858">
      <w:pPr>
        <w:pStyle w:val="Heading1"/>
        <w:shd w:val="clear" w:color="auto" w:fill="5F0229"/>
        <w:spacing w:before="320" w:after="120"/>
      </w:pPr>
      <w:bookmarkStart w:id="23" w:name="_Toc223939122"/>
      <w:r>
        <w:rPr>
          <w:bCs/>
        </w:rPr>
        <w:t>B. Glossary</w:t>
      </w:r>
      <w:bookmarkEnd w:id="23"/>
      <w:r>
        <w:rPr>
          <w:bCs/>
        </w:rPr>
        <w:t xml:space="preserve">  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E1825" w14:paraId="3CBDACEE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37A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Term</w:t>
            </w:r>
          </w:p>
        </w:tc>
        <w:tc>
          <w:tcPr>
            <w:tcW w:w="7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C2A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Definition</w:t>
            </w:r>
          </w:p>
        </w:tc>
      </w:tr>
      <w:tr w:rsidR="003E1825" w14:paraId="51A42F2E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F0A4" w14:textId="2135A011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96AD" w14:textId="214A7921" w:rsidR="00A11A15" w:rsidRDefault="00A11A15"/>
        </w:tc>
      </w:tr>
      <w:tr w:rsidR="003E1825" w14:paraId="6E8E28D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EABA" w14:textId="4115AF5F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B471" w14:textId="77F594D1" w:rsidR="00A11A15" w:rsidRDefault="00A11A15"/>
        </w:tc>
      </w:tr>
      <w:tr w:rsidR="003E1825" w14:paraId="0FD9511B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F7B" w14:textId="235B16CE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C9CB" w14:textId="7886A07E" w:rsidR="00A11A15" w:rsidRDefault="00A11A15"/>
        </w:tc>
      </w:tr>
      <w:tr w:rsidR="003E1825" w14:paraId="084222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42EA" w14:textId="5FC802C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D723" w14:textId="17204413" w:rsidR="00A11A15" w:rsidRDefault="00A11A15"/>
        </w:tc>
      </w:tr>
      <w:tr w:rsidR="003E1825" w14:paraId="60A07E6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BE42" w14:textId="4BE038F6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E6BB" w14:textId="73F607B6" w:rsidR="00A11A15" w:rsidRDefault="00A11A15"/>
        </w:tc>
      </w:tr>
      <w:tr w:rsidR="003E1825" w14:paraId="1BB80760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39F8" w14:textId="4092C2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9EF0" w14:textId="594A416B" w:rsidR="00A11A15" w:rsidRDefault="00A11A15"/>
        </w:tc>
      </w:tr>
      <w:tr w:rsidR="003E1825" w14:paraId="48F185DA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AB76" w14:textId="10BC9B5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D9E8" w14:textId="2EA0EB12" w:rsidR="00A11A15" w:rsidRDefault="00A11A15"/>
        </w:tc>
      </w:tr>
      <w:tr w:rsidR="003E1825" w14:paraId="73E805F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DD99" w14:textId="6E66D26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3BE2" w14:textId="79A384F9" w:rsidR="00A11A15" w:rsidRDefault="00A11A15"/>
        </w:tc>
      </w:tr>
      <w:tr w:rsidR="003E1825" w14:paraId="319B6D1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F621" w14:textId="11313B85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0D34" w14:textId="28C528EC" w:rsidR="00A11A15" w:rsidRDefault="00A11A15"/>
        </w:tc>
      </w:tr>
      <w:tr w:rsidR="003E1825" w14:paraId="58AD61D2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E618" w14:textId="2EBFA3C7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FF48" w14:textId="08FACC0F" w:rsidR="00A11A15" w:rsidRDefault="00A11A15"/>
        </w:tc>
      </w:tr>
      <w:tr w:rsidR="003E1825" w14:paraId="05EBFF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8803" w14:textId="187308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A2F3" w14:textId="10279640" w:rsidR="00A11A15" w:rsidRDefault="00A11A15"/>
        </w:tc>
      </w:tr>
      <w:tr w:rsidR="003E1825" w14:paraId="53EDDE71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0BFB" w14:textId="59BBBCD0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395" w14:textId="12474DCF" w:rsidR="00A11A15" w:rsidRDefault="00A11A15"/>
        </w:tc>
      </w:tr>
      <w:tr w:rsidR="003E1825" w14:paraId="03BCC34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83DE" w14:textId="5480B44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CE4B" w14:textId="6891A6FE" w:rsidR="00A11A15" w:rsidRDefault="00A11A15"/>
        </w:tc>
      </w:tr>
    </w:tbl>
    <w:p w14:paraId="7B9C3ED3" w14:textId="77777777" w:rsidR="00A11A15" w:rsidRDefault="00A11A15">
      <w:pPr>
        <w:spacing w:before="60" w:after="60"/>
      </w:pPr>
    </w:p>
    <w:p w14:paraId="5F90E4C7" w14:textId="3E75DBD9" w:rsidR="00A11A15" w:rsidRDefault="00412858" w:rsidP="00664748">
      <w:r>
        <w:br w:type="page"/>
      </w:r>
    </w:p>
    <w:sectPr w:rsidR="00A11A15">
      <w:headerReference w:type="default" r:id="rId15"/>
      <w:footerReference w:type="default" r:id="rId1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9159" w14:textId="77777777" w:rsidR="00FB20EA" w:rsidRDefault="00FB20EA">
      <w:r>
        <w:separator/>
      </w:r>
    </w:p>
  </w:endnote>
  <w:endnote w:type="continuationSeparator" w:id="0">
    <w:p w14:paraId="16F778CC" w14:textId="77777777" w:rsidR="00FB20EA" w:rsidRDefault="00FB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F2F3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9003" w14:textId="77777777" w:rsidR="008D790C" w:rsidRPr="00670B30" w:rsidRDefault="008D790C" w:rsidP="00670B30">
    <w:pPr>
      <w:spacing w:before="80"/>
      <w:jc w:val="right"/>
      <w:rPr>
        <w:rFonts w:asciiTheme="minorHAnsi" w:hAnsiTheme="minorHAnsi"/>
        <w:sz w:val="16"/>
        <w:szCs w:val="16"/>
      </w:rPr>
    </w:pP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PAGE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NUMPAGES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5C9E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6F0F" w14:textId="77777777" w:rsidR="00FB20EA" w:rsidRDefault="00FB20EA">
      <w:r>
        <w:separator/>
      </w:r>
    </w:p>
  </w:footnote>
  <w:footnote w:type="continuationSeparator" w:id="0">
    <w:p w14:paraId="7DEC513A" w14:textId="77777777" w:rsidR="00FB20EA" w:rsidRDefault="00FB2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3B76" w14:textId="77777777" w:rsidR="008D790C" w:rsidRPr="00774565" w:rsidRDefault="008D790C">
    <w:pPr>
      <w:pBdr>
        <w:bottom w:val="single" w:sz="6" w:space="1" w:color="5F0229"/>
      </w:pBdr>
      <w:tabs>
        <w:tab w:val="right" w:pos="9746"/>
      </w:tabs>
      <w:spacing w:after="80"/>
      <w:rPr>
        <w:rFonts w:ascii="Aptos" w:eastAsia="Aptos" w:hAnsi="Aptos" w:cs="Aptos"/>
        <w:color w:val="4D4D4F"/>
        <w:sz w:val="16"/>
        <w:szCs w:val="16"/>
      </w:rPr>
    </w:pPr>
    <w:r>
      <w:rPr>
        <w:rFonts w:ascii="Aptos" w:eastAsia="Aptos" w:hAnsi="Aptos" w:cs="Aptos"/>
        <w:color w:val="4D4D4F"/>
        <w:sz w:val="16"/>
        <w:szCs w:val="16"/>
      </w:rPr>
      <w:t>BARTOK Programme | MOSA Schedule 8 | Service Manuals | Confidential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3216" w14:textId="77777777" w:rsidR="008D790C" w:rsidRDefault="008D790C">
    <w:pPr>
      <w:pBdr>
        <w:bottom w:val="single" w:sz="6" w:space="1" w:color="5F0229"/>
      </w:pBdr>
      <w:tabs>
        <w:tab w:val="right" w:pos="14678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BC4F" w14:textId="77777777" w:rsidR="008D790C" w:rsidRDefault="008D790C">
    <w:pPr>
      <w:pBdr>
        <w:bottom w:val="single" w:sz="6" w:space="1" w:color="5F0229"/>
      </w:pBdr>
      <w:tabs>
        <w:tab w:val="right" w:pos="9746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0F31"/>
    <w:multiLevelType w:val="hybridMultilevel"/>
    <w:tmpl w:val="E6A62BAE"/>
    <w:lvl w:ilvl="0" w:tplc="3D9C1C9C">
      <w:start w:val="1"/>
      <w:numFmt w:val="bullet"/>
      <w:lvlText w:val="•"/>
      <w:lvlJc w:val="left"/>
      <w:pPr>
        <w:ind w:left="720" w:hanging="360"/>
      </w:pPr>
    </w:lvl>
    <w:lvl w:ilvl="1" w:tplc="DE34E99C">
      <w:numFmt w:val="decimal"/>
      <w:lvlText w:val=""/>
      <w:lvlJc w:val="left"/>
    </w:lvl>
    <w:lvl w:ilvl="2" w:tplc="93964D52">
      <w:numFmt w:val="decimal"/>
      <w:lvlText w:val=""/>
      <w:lvlJc w:val="left"/>
    </w:lvl>
    <w:lvl w:ilvl="3" w:tplc="C314814A">
      <w:numFmt w:val="decimal"/>
      <w:lvlText w:val=""/>
      <w:lvlJc w:val="left"/>
    </w:lvl>
    <w:lvl w:ilvl="4" w:tplc="67D26440">
      <w:numFmt w:val="decimal"/>
      <w:lvlText w:val=""/>
      <w:lvlJc w:val="left"/>
    </w:lvl>
    <w:lvl w:ilvl="5" w:tplc="8526694A">
      <w:numFmt w:val="decimal"/>
      <w:lvlText w:val=""/>
      <w:lvlJc w:val="left"/>
    </w:lvl>
    <w:lvl w:ilvl="6" w:tplc="C166FB12">
      <w:numFmt w:val="decimal"/>
      <w:lvlText w:val=""/>
      <w:lvlJc w:val="left"/>
    </w:lvl>
    <w:lvl w:ilvl="7" w:tplc="A65829DE">
      <w:numFmt w:val="decimal"/>
      <w:lvlText w:val=""/>
      <w:lvlJc w:val="left"/>
    </w:lvl>
    <w:lvl w:ilvl="8" w:tplc="9DB21E8C">
      <w:numFmt w:val="decimal"/>
      <w:lvlText w:val=""/>
      <w:lvlJc w:val="left"/>
    </w:lvl>
  </w:abstractNum>
  <w:abstractNum w:abstractNumId="1" w15:restartNumberingAfterBreak="0">
    <w:nsid w:val="28BA2BA6"/>
    <w:multiLevelType w:val="hybridMultilevel"/>
    <w:tmpl w:val="6F7A2A92"/>
    <w:lvl w:ilvl="0" w:tplc="6FD2294A">
      <w:start w:val="1"/>
      <w:numFmt w:val="bullet"/>
      <w:lvlText w:val="●"/>
      <w:lvlJc w:val="left"/>
      <w:pPr>
        <w:ind w:left="720" w:hanging="360"/>
      </w:pPr>
    </w:lvl>
    <w:lvl w:ilvl="1" w:tplc="5A54A898">
      <w:start w:val="1"/>
      <w:numFmt w:val="bullet"/>
      <w:lvlText w:val="○"/>
      <w:lvlJc w:val="left"/>
      <w:pPr>
        <w:ind w:left="1440" w:hanging="360"/>
      </w:pPr>
    </w:lvl>
    <w:lvl w:ilvl="2" w:tplc="3F24BABA">
      <w:start w:val="1"/>
      <w:numFmt w:val="bullet"/>
      <w:lvlText w:val="■"/>
      <w:lvlJc w:val="left"/>
      <w:pPr>
        <w:ind w:left="2160" w:hanging="360"/>
      </w:pPr>
    </w:lvl>
    <w:lvl w:ilvl="3" w:tplc="F7063FEC">
      <w:start w:val="1"/>
      <w:numFmt w:val="bullet"/>
      <w:lvlText w:val="●"/>
      <w:lvlJc w:val="left"/>
      <w:pPr>
        <w:ind w:left="2880" w:hanging="360"/>
      </w:pPr>
    </w:lvl>
    <w:lvl w:ilvl="4" w:tplc="BFAA989C">
      <w:start w:val="1"/>
      <w:numFmt w:val="bullet"/>
      <w:lvlText w:val="○"/>
      <w:lvlJc w:val="left"/>
      <w:pPr>
        <w:ind w:left="3600" w:hanging="360"/>
      </w:pPr>
    </w:lvl>
    <w:lvl w:ilvl="5" w:tplc="2522E636">
      <w:start w:val="1"/>
      <w:numFmt w:val="bullet"/>
      <w:lvlText w:val="■"/>
      <w:lvlJc w:val="left"/>
      <w:pPr>
        <w:ind w:left="4320" w:hanging="360"/>
      </w:pPr>
    </w:lvl>
    <w:lvl w:ilvl="6" w:tplc="55981E42">
      <w:start w:val="1"/>
      <w:numFmt w:val="bullet"/>
      <w:lvlText w:val="●"/>
      <w:lvlJc w:val="left"/>
      <w:pPr>
        <w:ind w:left="5040" w:hanging="360"/>
      </w:pPr>
    </w:lvl>
    <w:lvl w:ilvl="7" w:tplc="1E9A606A">
      <w:start w:val="1"/>
      <w:numFmt w:val="bullet"/>
      <w:lvlText w:val="●"/>
      <w:lvlJc w:val="left"/>
      <w:pPr>
        <w:ind w:left="5760" w:hanging="360"/>
      </w:pPr>
    </w:lvl>
    <w:lvl w:ilvl="8" w:tplc="406CC0FA">
      <w:start w:val="1"/>
      <w:numFmt w:val="bullet"/>
      <w:lvlText w:val="●"/>
      <w:lvlJc w:val="left"/>
      <w:pPr>
        <w:ind w:left="6480" w:hanging="360"/>
      </w:pPr>
    </w:lvl>
  </w:abstractNum>
  <w:num w:numId="1" w16cid:durableId="1570188937">
    <w:abstractNumId w:val="0"/>
    <w:lvlOverride w:ilvl="0">
      <w:startOverride w:val="1"/>
    </w:lvlOverride>
  </w:num>
  <w:num w:numId="2" w16cid:durableId="1943998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15"/>
    <w:rsid w:val="00022B3C"/>
    <w:rsid w:val="00071ED1"/>
    <w:rsid w:val="000A293E"/>
    <w:rsid w:val="000D7AB4"/>
    <w:rsid w:val="000F23D0"/>
    <w:rsid w:val="000F6605"/>
    <w:rsid w:val="00112F34"/>
    <w:rsid w:val="001211BF"/>
    <w:rsid w:val="00132111"/>
    <w:rsid w:val="0014023A"/>
    <w:rsid w:val="00142B96"/>
    <w:rsid w:val="001478D9"/>
    <w:rsid w:val="00193C9D"/>
    <w:rsid w:val="001E716D"/>
    <w:rsid w:val="00243034"/>
    <w:rsid w:val="00246497"/>
    <w:rsid w:val="002C5280"/>
    <w:rsid w:val="00315698"/>
    <w:rsid w:val="0032584C"/>
    <w:rsid w:val="0032722E"/>
    <w:rsid w:val="00334DCA"/>
    <w:rsid w:val="00341FE6"/>
    <w:rsid w:val="003C4791"/>
    <w:rsid w:val="003D2221"/>
    <w:rsid w:val="003D74E5"/>
    <w:rsid w:val="003E1825"/>
    <w:rsid w:val="00412858"/>
    <w:rsid w:val="0043406C"/>
    <w:rsid w:val="004606D8"/>
    <w:rsid w:val="004B4E01"/>
    <w:rsid w:val="004D7284"/>
    <w:rsid w:val="005B282C"/>
    <w:rsid w:val="005D11E3"/>
    <w:rsid w:val="005F1539"/>
    <w:rsid w:val="006359F9"/>
    <w:rsid w:val="00635F9E"/>
    <w:rsid w:val="00650661"/>
    <w:rsid w:val="00650E9F"/>
    <w:rsid w:val="00664748"/>
    <w:rsid w:val="00670B30"/>
    <w:rsid w:val="00675911"/>
    <w:rsid w:val="006C3841"/>
    <w:rsid w:val="006D0D4E"/>
    <w:rsid w:val="00720EA8"/>
    <w:rsid w:val="0072444C"/>
    <w:rsid w:val="00730241"/>
    <w:rsid w:val="007321B5"/>
    <w:rsid w:val="00752D86"/>
    <w:rsid w:val="00753C7D"/>
    <w:rsid w:val="00774565"/>
    <w:rsid w:val="007909C9"/>
    <w:rsid w:val="007D04E3"/>
    <w:rsid w:val="007D7C53"/>
    <w:rsid w:val="007E1C2D"/>
    <w:rsid w:val="007E7055"/>
    <w:rsid w:val="00804AF3"/>
    <w:rsid w:val="00806C4B"/>
    <w:rsid w:val="008312B6"/>
    <w:rsid w:val="0084728E"/>
    <w:rsid w:val="008D790C"/>
    <w:rsid w:val="0090725A"/>
    <w:rsid w:val="00923AFA"/>
    <w:rsid w:val="00927F13"/>
    <w:rsid w:val="00947D84"/>
    <w:rsid w:val="00956CC9"/>
    <w:rsid w:val="00957043"/>
    <w:rsid w:val="00960530"/>
    <w:rsid w:val="00997D23"/>
    <w:rsid w:val="009A0DEB"/>
    <w:rsid w:val="009B6475"/>
    <w:rsid w:val="009B699A"/>
    <w:rsid w:val="009C54C8"/>
    <w:rsid w:val="009F1543"/>
    <w:rsid w:val="00A11A15"/>
    <w:rsid w:val="00A33058"/>
    <w:rsid w:val="00A400C3"/>
    <w:rsid w:val="00AC7CF4"/>
    <w:rsid w:val="00AF089C"/>
    <w:rsid w:val="00B04C73"/>
    <w:rsid w:val="00B21FDF"/>
    <w:rsid w:val="00B23ED4"/>
    <w:rsid w:val="00B330CD"/>
    <w:rsid w:val="00B40545"/>
    <w:rsid w:val="00B768A1"/>
    <w:rsid w:val="00B776F6"/>
    <w:rsid w:val="00B777B9"/>
    <w:rsid w:val="00C342A4"/>
    <w:rsid w:val="00C50C1E"/>
    <w:rsid w:val="00C559C4"/>
    <w:rsid w:val="00C7598F"/>
    <w:rsid w:val="00CA427B"/>
    <w:rsid w:val="00CC2E8C"/>
    <w:rsid w:val="00CD3475"/>
    <w:rsid w:val="00CE04DB"/>
    <w:rsid w:val="00CE5230"/>
    <w:rsid w:val="00CF6656"/>
    <w:rsid w:val="00CF7DB0"/>
    <w:rsid w:val="00D00759"/>
    <w:rsid w:val="00D13452"/>
    <w:rsid w:val="00D252FB"/>
    <w:rsid w:val="00D35F16"/>
    <w:rsid w:val="00D857FF"/>
    <w:rsid w:val="00DA0542"/>
    <w:rsid w:val="00DE3D58"/>
    <w:rsid w:val="00DF5382"/>
    <w:rsid w:val="00E055DA"/>
    <w:rsid w:val="00E16485"/>
    <w:rsid w:val="00E37BE6"/>
    <w:rsid w:val="00E54483"/>
    <w:rsid w:val="00EA38EB"/>
    <w:rsid w:val="00EC7857"/>
    <w:rsid w:val="00F018AD"/>
    <w:rsid w:val="00F1137A"/>
    <w:rsid w:val="00F23028"/>
    <w:rsid w:val="00F25478"/>
    <w:rsid w:val="00F277E7"/>
    <w:rsid w:val="00F9236D"/>
    <w:rsid w:val="00F93ECC"/>
    <w:rsid w:val="00F96960"/>
    <w:rsid w:val="00FA04BD"/>
    <w:rsid w:val="00FA2A78"/>
    <w:rsid w:val="00FA446B"/>
    <w:rsid w:val="00FB20EA"/>
    <w:rsid w:val="00FC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2FD1"/>
  <w15:docId w15:val="{4AE2DAEE-0ED4-BB49-935F-869B44A8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ptos" w:eastAsia="Aptos" w:hAnsi="Aptos" w:cs="Aptos"/>
      <w:b/>
      <w:color w:val="FFFFFF"/>
      <w:sz w:val="24"/>
      <w:szCs w:val="24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ptos" w:eastAsia="Aptos" w:hAnsi="Aptos" w:cs="Aptos"/>
      <w:b/>
      <w:color w:val="5F022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ED4"/>
  </w:style>
  <w:style w:type="paragraph" w:styleId="Footer">
    <w:name w:val="footer"/>
    <w:basedOn w:val="Normal"/>
    <w:link w:val="Foot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ED4"/>
  </w:style>
  <w:style w:type="paragraph" w:styleId="TOC2">
    <w:name w:val="toc 2"/>
    <w:basedOn w:val="Normal"/>
    <w:next w:val="Normal"/>
    <w:autoRedefine/>
    <w:uiPriority w:val="39"/>
    <w:unhideWhenUsed/>
    <w:rsid w:val="00B330CD"/>
    <w:pPr>
      <w:spacing w:after="100"/>
      <w:ind w:left="200"/>
    </w:pPr>
    <w:rPr>
      <w:rFonts w:asciiTheme="minorHAnsi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B330CD"/>
    <w:pPr>
      <w:spacing w:after="100"/>
    </w:pPr>
    <w:rPr>
      <w:rFonts w:asciiTheme="minorHAnsi" w:hAnsiTheme="minorHAnsi"/>
      <w:b/>
      <w: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30CD"/>
    <w:pPr>
      <w:spacing w:after="100"/>
      <w:ind w:left="400"/>
    </w:pPr>
    <w:rPr>
      <w:rFonts w:asciiTheme="minorHAnsi" w:hAnsi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E544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48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4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E295DE0879464C83BE11D58E03D089" ma:contentTypeVersion="86" ma:contentTypeDescription="Create a new document." ma:contentTypeScope="" ma:versionID="d1d4a83823896d12175a32b06c48884c">
  <xsd:schema xmlns:xsd="http://www.w3.org/2001/XMLSchema" xmlns:xs="http://www.w3.org/2001/XMLSchema" xmlns:p="http://schemas.microsoft.com/office/2006/metadata/properties" xmlns:ns1="http://schemas.microsoft.com/sharepoint/v3" xmlns:ns2="ef0a7d39-d530-477b-a04a-6929745261ae" xmlns:ns3="http://schemas.microsoft.com/sharepoint/v3/fields" xmlns:ns4="173ed540-01b6-4e9e-9427-1b30f6926954" targetNamespace="http://schemas.microsoft.com/office/2006/metadata/properties" ma:root="true" ma:fieldsID="b8a696b4b30ad5188497eb8383c3ed51" ns1:_="" ns2:_="" ns3:_="" ns4:_="">
    <xsd:import namespace="http://schemas.microsoft.com/sharepoint/v3"/>
    <xsd:import namespace="ef0a7d39-d530-477b-a04a-6929745261ae"/>
    <xsd:import namespace="http://schemas.microsoft.com/sharepoint/v3/fields"/>
    <xsd:import namespace="173ed540-01b6-4e9e-9427-1b30f6926954"/>
    <xsd:element name="properties">
      <xsd:complexType>
        <xsd:sequence>
          <xsd:element name="documentManagement">
            <xsd:complexType>
              <xsd:all>
                <xsd:element ref="ns2:Solution_x0020_offered" minOccurs="0"/>
                <xsd:element ref="ns2:lrrv" minOccurs="0"/>
                <xsd:element ref="ns2:_x0079_vt2" minOccurs="0"/>
                <xsd:element ref="ns2:gztb" minOccurs="0"/>
                <xsd:element ref="ns2:AverageRating" minOccurs="0"/>
                <xsd:element ref="ns2:RatingCount" minOccurs="0"/>
                <xsd:element ref="ns2:LikesCount" minOccurs="0"/>
                <xsd:element ref="ns2:RoutingEnabled"/>
                <xsd:element ref="ns3:_DCDateModified" minOccurs="0"/>
                <xsd:element ref="ns2:RoutingAliases" minOccurs="0"/>
                <xsd:element ref="ns4:SharedWithUsers" minOccurs="0"/>
                <xsd:element ref="ns4:SharedWithDetails" minOccurs="0"/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ProjectName" minOccurs="0"/>
                <xsd:element ref="ns2:ServiceOfferings" minOccurs="0"/>
                <xsd:element ref="ns2:MediaServiceObjectDetectorVersions" minOccurs="0"/>
                <xsd:element ref="ns2:ProposalType" minOccurs="0"/>
                <xsd:element ref="ns2:BidCategory" minOccurs="0"/>
                <xsd:element ref="ns2:DealSubmitted" minOccurs="0"/>
                <xsd:element ref="ns2:DealClassification" minOccurs="0"/>
                <xsd:element ref="ns2:MediaServiceSearchProperties" minOccurs="0"/>
                <xsd:element ref="ns2:Client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a7d39-d530-477b-a04a-6929745261ae" elementFormDefault="qualified">
    <xsd:import namespace="http://schemas.microsoft.com/office/2006/documentManagement/types"/>
    <xsd:import namespace="http://schemas.microsoft.com/office/infopath/2007/PartnerControls"/>
    <xsd:element name="Solution_x0020_offered" ma:index="1" nillable="true" ma:displayName="Solution SPOC" ma:format="Dropdown" ma:internalName="Solution_x0020_offered">
      <xsd:simpleType>
        <xsd:restriction base="dms:Note">
          <xsd:maxLength value="255"/>
        </xsd:restriction>
      </xsd:simpleType>
    </xsd:element>
    <xsd:element name="lrrv" ma:index="3" nillable="true" ma:displayName="Middle Office SPOC" ma:internalName="lrrv" ma:readOnly="false">
      <xsd:simpleType>
        <xsd:restriction base="dms:Text"/>
      </xsd:simpleType>
    </xsd:element>
    <xsd:element name="_x0079_vt2" ma:index="4" nillable="true" ma:displayName="Industry" ma:format="Dropdown" ma:internalName="_x0079_vt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FSI"/>
                    <xsd:enumeration value="Consumer"/>
                    <xsd:enumeration value="Media &amp; Entertainment"/>
                    <xsd:enumeration value="Energy &amp; Utilities"/>
                    <xsd:enumeration value="Government"/>
                    <xsd:enumeration value="Healthcare &amp; Life Sciences"/>
                    <xsd:enumeration value="Hi-Tech"/>
                    <xsd:enumeration value="Manufacturing"/>
                    <xsd:enumeration value="Retail"/>
                    <xsd:enumeration value="Travel, Transport, Logistics &amp; Hospitality"/>
                    <xsd:enumeration value="Enterprise BPS"/>
                    <xsd:enumeration value="Telecom"/>
                    <xsd:enumeration value="Communication"/>
                    <xsd:enumeration value="Large deal"/>
                  </xsd:restriction>
                </xsd:simpleType>
              </xsd:element>
            </xsd:sequence>
          </xsd:extension>
        </xsd:complexContent>
      </xsd:complexType>
    </xsd:element>
    <xsd:element name="gztb" ma:index="5" nillable="true" ma:displayName="FTE Size" ma:internalName="gztb" ma:readOnly="false" ma:percentage="FALSE">
      <xsd:simpleType>
        <xsd:restriction base="dms:Number"/>
      </xsd:simpleType>
    </xsd:element>
    <xsd:element name="AverageRating" ma:index="6" nillable="true" ma:displayName="Rating (0-5)" ma:decimals="2" ma:description="Average value of all the ratings that have been submitted" ma:internalName="AverageRating" ma:readOnly="false" ma:percentage="FALSE">
      <xsd:simpleType>
        <xsd:restriction base="dms:Number"/>
      </xsd:simpleType>
    </xsd:element>
    <xsd:element name="RatingCount" ma:index="7" nillable="true" ma:displayName="Number of Ratings" ma:decimals="0" ma:description="Number of ratings submitted" ma:internalName="RatingCount" ma:readOnly="false" ma:percentage="FALSE">
      <xsd:simpleType>
        <xsd:restriction base="dms:Number"/>
      </xsd:simpleType>
    </xsd:element>
    <xsd:element name="LikesCount" ma:index="8" nillable="true" ma:displayName="Number of Likes" ma:internalName="LikesCount" ma:readOnly="false">
      <xsd:simpleType>
        <xsd:restriction base="dms:Unknown"/>
      </xsd:simpleType>
    </xsd:element>
    <xsd:element name="RoutingEnabled" ma:index="9" ma:displayName="Active" ma:description="" ma:internalName="Active" ma:readOnly="false">
      <xsd:simpleType>
        <xsd:restriction base="dms:Boolean"/>
      </xsd:simpleType>
    </xsd:element>
    <xsd:element name="RoutingAliases" ma:index="11" nillable="true" ma:displayName="Aliases" ma:description="" ma:hidden="true" ma:internalName="Aliases" ma:readOnly="false">
      <xsd:simpleType>
        <xsd:restriction base="dms:Text">
          <xsd:maxLength value="255"/>
        </xsd:restriction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7" nillable="true" ma:displayName="Tags" ma:internalName="MediaServiceAutoTags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Length (seconds)" ma:internalName="MediaLengthInSeconds" ma:readOnly="true">
      <xsd:simpleType>
        <xsd:restriction base="dms:Unknown"/>
      </xsd:simpleType>
    </xsd:element>
    <xsd:element name="_Flow_SignoffStatus" ma:index="32" nillable="true" ma:displayName="Sign-off status" ma:indexed="true" ma:internalName="Sign_x002d_off_x0020_status">
      <xsd:simpleType>
        <xsd:restriction base="dms:Text"/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690c6b26-a452-4077-be57-cedd6bb1e3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Name" ma:index="37" nillable="true" ma:displayName="Project Name" ma:format="Dropdown" ma:internalName="ProjectName">
      <xsd:simpleType>
        <xsd:restriction base="dms:Text">
          <xsd:maxLength value="255"/>
        </xsd:restriction>
      </xsd:simpleType>
    </xsd:element>
    <xsd:element name="ServiceOfferings" ma:index="38" nillable="true" ma:displayName="Service Offerings" ma:format="RadioButtons" ma:internalName="ServiceOfferings">
      <xsd:simpleType>
        <xsd:restriction base="dms:Choice">
          <xsd:enumeration value="CX"/>
          <xsd:enumeration value="SD"/>
          <xsd:enumeration value="DBO"/>
          <xsd:enumeration value="F&amp;A"/>
          <xsd:enumeration value="SCM"/>
          <xsd:enumeration value="HRO"/>
          <xsd:enumeration value="Analytics"/>
          <xsd:enumeration value="Consulting"/>
          <xsd:enumeration value="Automation"/>
          <xsd:enumeration value="TAC"/>
          <xsd:enumeration value="eGRC"/>
          <xsd:enumeration value="CCaaS"/>
          <xsd:enumeration value="Others"/>
          <xsd:enumeration value="O2C"/>
          <xsd:enumeration value="EBO"/>
        </xsd:restriction>
      </xsd:simpleType>
    </xsd:element>
    <xsd:element name="MediaServiceObjectDetectorVersions" ma:index="3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ProposalType" ma:index="40" nillable="true" ma:displayName="Proposal Type" ma:format="Dropdown" ma:internalName="ProposalType">
      <xsd:simpleType>
        <xsd:restriction base="dms:Choice">
          <xsd:enumeration value="Proactive"/>
          <xsd:enumeration value="RFP"/>
          <xsd:enumeration value="RFI"/>
          <xsd:enumeration value="RFQ"/>
        </xsd:restriction>
      </xsd:simpleType>
    </xsd:element>
    <xsd:element name="BidCategory" ma:index="41" nillable="true" ma:displayName="Bid Category" ma:format="Dropdown" ma:internalName="Bid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oposal"/>
                    <xsd:enumeration value="Financial"/>
                    <xsd:enumeration value="Commercial Only"/>
                    <xsd:enumeration value="Capability Pitch"/>
                  </xsd:restriction>
                </xsd:simpleType>
              </xsd:element>
            </xsd:sequence>
          </xsd:extension>
        </xsd:complexContent>
      </xsd:complexType>
    </xsd:element>
    <xsd:element name="DealSubmitted" ma:index="42" nillable="true" ma:displayName="Deal Submitted" ma:format="DateOnly" ma:internalName="DealSubmitted">
      <xsd:simpleType>
        <xsd:restriction base="dms:DateTime"/>
      </xsd:simpleType>
    </xsd:element>
    <xsd:element name="DealClassification" ma:index="43" nillable="true" ma:displayName="Deal Classification" ma:format="Dropdown" ma:internalName="DealClassification">
      <xsd:simpleType>
        <xsd:restriction base="dms:Choice">
          <xsd:enumeration value="Large"/>
          <xsd:enumeration value="Medium"/>
          <xsd:enumeration value="Small"/>
        </xsd:restriction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Name" ma:index="45" nillable="true" ma:displayName="Client Name" ma:format="Dropdown" ma:indexed="true" ma:internalName="ClientName">
      <xsd:simpleType>
        <xsd:restriction base="dms:Text">
          <xsd:maxLength value="255"/>
        </xsd:restriction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ed540-01b6-4e9e-9427-1b30f69269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6" nillable="true" ma:displayName="Taxonomy Catch All Column" ma:hidden="true" ma:list="{c99d7ce4-0437-447d-bcf8-193c11ee7310}" ma:internalName="TaxCatchAll" ma:showField="CatchAllData" ma:web="173ed540-01b6-4e9e-9427-1b30f69269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0a7d39-d530-477b-a04a-6929745261ae">
      <Terms xmlns="http://schemas.microsoft.com/office/infopath/2007/PartnerControls"/>
    </lcf76f155ced4ddcb4097134ff3c332f>
    <_ip_UnifiedCompliancePolicyUIAction xmlns="http://schemas.microsoft.com/sharepoint/v3" xsi:nil="true"/>
    <_Flow_SignoffStatus xmlns="ef0a7d39-d530-477b-a04a-6929745261ae" xsi:nil="true"/>
    <ProposalType xmlns="ef0a7d39-d530-477b-a04a-6929745261ae" xsi:nil="true"/>
    <RoutingEnabled xmlns="ef0a7d39-d530-477b-a04a-6929745261ae">true</RoutingEnabled>
    <_DCDateModified xmlns="http://schemas.microsoft.com/sharepoint/v3/fields" xsi:nil="true"/>
    <ServiceOfferings xmlns="ef0a7d39-d530-477b-a04a-6929745261ae" xsi:nil="true"/>
    <lrrv xmlns="ef0a7d39-d530-477b-a04a-6929745261ae" xsi:nil="true"/>
    <ProjectName xmlns="ef0a7d39-d530-477b-a04a-6929745261ae" xsi:nil="true"/>
    <gztb xmlns="ef0a7d39-d530-477b-a04a-6929745261ae" xsi:nil="true"/>
    <LikesCount xmlns="ef0a7d39-d530-477b-a04a-6929745261ae" xsi:nil="true"/>
    <_ip_UnifiedCompliancePolicyProperties xmlns="http://schemas.microsoft.com/sharepoint/v3" xsi:nil="true"/>
    <TaxCatchAll xmlns="173ed540-01b6-4e9e-9427-1b30f6926954" xsi:nil="true"/>
    <_x0079_vt2 xmlns="ef0a7d39-d530-477b-a04a-6929745261ae" xsi:nil="true"/>
    <RatingCount xmlns="ef0a7d39-d530-477b-a04a-6929745261ae" xsi:nil="true"/>
    <DealSubmitted xmlns="ef0a7d39-d530-477b-a04a-6929745261ae" xsi:nil="true"/>
    <BidCategory xmlns="ef0a7d39-d530-477b-a04a-6929745261ae" xsi:nil="true"/>
    <AverageRating xmlns="ef0a7d39-d530-477b-a04a-6929745261ae" xsi:nil="true"/>
    <ClientName xmlns="ef0a7d39-d530-477b-a04a-6929745261ae" xsi:nil="true"/>
    <DealClassification xmlns="ef0a7d39-d530-477b-a04a-6929745261ae" xsi:nil="true"/>
    <RoutingAliases xmlns="ef0a7d39-d530-477b-a04a-6929745261ae">NA</RoutingAliases>
    <Solution_x0020_offered xmlns="ef0a7d39-d530-477b-a04a-6929745261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4F9B51-6BDC-4351-A9B1-BAE2EE80D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f0a7d39-d530-477b-a04a-6929745261ae"/>
    <ds:schemaRef ds:uri="http://schemas.microsoft.com/sharepoint/v3/fields"/>
    <ds:schemaRef ds:uri="173ed540-01b6-4e9e-9427-1b30f6926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B2C04E-D80A-4A68-B130-74AEEC163EBB}">
  <ds:schemaRefs>
    <ds:schemaRef ds:uri="http://schemas.microsoft.com/office/2006/metadata/properties"/>
    <ds:schemaRef ds:uri="http://schemas.microsoft.com/office/infopath/2007/PartnerControls"/>
    <ds:schemaRef ds:uri="ef0a7d39-d530-477b-a04a-6929745261ae"/>
    <ds:schemaRef ds:uri="http://schemas.microsoft.com/sharepoint/v3"/>
    <ds:schemaRef ds:uri="http://schemas.microsoft.com/sharepoint/v3/fields"/>
    <ds:schemaRef ds:uri="173ed540-01b6-4e9e-9427-1b30f6926954"/>
  </ds:schemaRefs>
</ds:datastoreItem>
</file>

<file path=customXml/itemProps3.xml><?xml version="1.0" encoding="utf-8"?>
<ds:datastoreItem xmlns:ds="http://schemas.openxmlformats.org/officeDocument/2006/customXml" ds:itemID="{16760D1E-4FDD-43A7-BAE9-2E568CA570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73A3E5-EC54-CF4D-865E-82681C53F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1906</Words>
  <Characters>10448</Characters>
  <Application>Microsoft Office Word</Application>
  <DocSecurity>0</DocSecurity>
  <Lines>653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Links>
    <vt:vector size="144" baseType="variant"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_Toc223939122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_Toc223939121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_Toc223939120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_Toc223939119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_Toc223939118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_Toc223939117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_Toc223939116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_Toc223939115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_Toc223939114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_Toc223939113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_Toc223939112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_Toc223939111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_Toc223939110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_Toc223939109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_Toc223939108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_Toc223939107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_Toc223939106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_Toc223939105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_Toc223939104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_Toc223939103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_Toc223939102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_Toc223939101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_Toc223939100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_Toc223939099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Siddhartha Pandey</cp:lastModifiedBy>
  <cp:revision>2</cp:revision>
  <dcterms:created xsi:type="dcterms:W3CDTF">2026-03-18T17:00:00Z</dcterms:created>
  <dcterms:modified xsi:type="dcterms:W3CDTF">2026-03-18T17:00:00Z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0x01010082E295DE0879464C83BE11D58E03D089</vt:lpwstr>
  </property>
  <property fmtid="{D5CDD505-2E9C-101B-9397-08002B2CF9AE}" pid="3" name="MSIP_Label_1ab519c6-9f13-416b-ad6c-a79673c31c3f_Enabled">
    <vt:lpwstr>true</vt:lpwstr>
  </property>
  <property fmtid="{D5CDD505-2E9C-101B-9397-08002B2CF9AE}" pid="4" name="MSIP_Label_1ab519c6-9f13-416b-ad6c-a79673c31c3f_SetDate">
    <vt:lpwstr>2026-02-28T16:52:34Z</vt:lpwstr>
  </property>
  <property fmtid="{D5CDD505-2E9C-101B-9397-08002B2CF9AE}" pid="5" name="MSIP_Label_1ab519c6-9f13-416b-ad6c-a79673c31c3f_Method">
    <vt:lpwstr>Privileged</vt:lpwstr>
  </property>
  <property fmtid="{D5CDD505-2E9C-101B-9397-08002B2CF9AE}" pid="6" name="MSIP_Label_1ab519c6-9f13-416b-ad6c-a79673c31c3f_Name">
    <vt:lpwstr>Company Confidential External Use</vt:lpwstr>
  </property>
  <property fmtid="{D5CDD505-2E9C-101B-9397-08002B2CF9AE}" pid="7" name="MSIP_Label_1ab519c6-9f13-416b-ad6c-a79673c31c3f_SiteId">
    <vt:lpwstr>edf442f5-b994-4c86-a131-b42b03a16c95</vt:lpwstr>
  </property>
  <property fmtid="{D5CDD505-2E9C-101B-9397-08002B2CF9AE}" pid="8" name="MSIP_Label_1ab519c6-9f13-416b-ad6c-a79673c31c3f_ActionId">
    <vt:lpwstr>ae24ae3c-3b8c-4410-89a5-c1d4523ff45c</vt:lpwstr>
  </property>
  <property fmtid="{D5CDD505-2E9C-101B-9397-08002B2CF9AE}" pid="9" name="MSIP_Label_1ab519c6-9f13-416b-ad6c-a79673c31c3f_ContentBits">
    <vt:lpwstr>0</vt:lpwstr>
  </property>
  <property fmtid="{D5CDD505-2E9C-101B-9397-08002B2CF9AE}" pid="10" name="MSIP_Label_1ab519c6-9f13-416b-ad6c-a79673c31c3f_Tag">
    <vt:lpwstr>50, 0, 1, 1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