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8130" w14:textId="77777777" w:rsidR="006C5AE4" w:rsidRDefault="002139A1" w:rsidP="006C5AE4">
      <w:pPr>
        <w:pStyle w:val="Heading1"/>
        <w:rPr>
          <w:color w:val="00B0F0"/>
        </w:rPr>
      </w:pPr>
      <w:r w:rsidRPr="0042421C">
        <w:rPr>
          <w:color w:val="00B0F0"/>
        </w:rPr>
        <w:t xml:space="preserve">Revised </w:t>
      </w:r>
      <w:proofErr w:type="gramStart"/>
      <w:r w:rsidRPr="0042421C">
        <w:rPr>
          <w:color w:val="00B0F0"/>
        </w:rPr>
        <w:t>E.ON</w:t>
      </w:r>
      <w:proofErr w:type="gramEnd"/>
      <w:r w:rsidRPr="0042421C">
        <w:rPr>
          <w:color w:val="00B0F0"/>
        </w:rPr>
        <w:t xml:space="preserve"> Germany Customer Service Demo Script (with References)</w:t>
      </w:r>
    </w:p>
    <w:p w14:paraId="3F39BEF0" w14:textId="54D8947E" w:rsidR="007C0488" w:rsidRPr="006117A0" w:rsidRDefault="002139A1" w:rsidP="006C5AE4">
      <w:pPr>
        <w:pStyle w:val="Heading1"/>
        <w:rPr>
          <w:b/>
          <w:bCs/>
          <w:sz w:val="32"/>
          <w:szCs w:val="32"/>
          <w:u w:val="single"/>
        </w:rPr>
      </w:pPr>
      <w:r w:rsidRPr="006117A0">
        <w:rPr>
          <w:b/>
          <w:bCs/>
          <w:sz w:val="32"/>
          <w:szCs w:val="32"/>
          <w:u w:val="single"/>
        </w:rPr>
        <w:t>Transcript 1</w:t>
      </w:r>
      <w:r w:rsidR="0042421C" w:rsidRPr="006117A0">
        <w:rPr>
          <w:b/>
          <w:bCs/>
          <w:sz w:val="32"/>
          <w:szCs w:val="32"/>
          <w:u w:val="single"/>
        </w:rPr>
        <w:t xml:space="preserve">: </w:t>
      </w:r>
    </w:p>
    <w:p w14:paraId="12C1FBA4" w14:textId="77777777" w:rsidR="00523593" w:rsidRPr="00523593" w:rsidRDefault="00523593" w:rsidP="00523593"/>
    <w:p w14:paraId="2F7A21FE" w14:textId="367619E4" w:rsidR="007C0488" w:rsidRDefault="002139A1">
      <w:r>
        <w:rPr>
          <w:b/>
          <w:bCs/>
        </w:rPr>
        <w:t>Agent (Katrin):</w:t>
      </w:r>
      <w:r>
        <w:t xml:space="preserve"> Hello, thank you for calling </w:t>
      </w:r>
      <w:proofErr w:type="gramStart"/>
      <w:r>
        <w:t>E.ON</w:t>
      </w:r>
      <w:proofErr w:type="gramEnd"/>
      <w:r>
        <w:t xml:space="preserve"> Energy. My name is Katrin. This call is being recorded for quality and training purposes. May I have your name and account number, please?</w:t>
      </w:r>
      <w:r>
        <w:br/>
      </w:r>
      <w:r w:rsidRPr="0042421C">
        <w:rPr>
          <w:b/>
          <w:bCs/>
          <w:color w:val="EE0000"/>
        </w:rPr>
        <w:t>Soft Skill: Professional greeting, clear identification, GDPR notice.</w:t>
      </w:r>
      <w:r w:rsidRPr="0042421C">
        <w:rPr>
          <w:b/>
          <w:bCs/>
          <w:color w:val="EE0000"/>
        </w:rPr>
        <w:br/>
      </w:r>
      <w:r>
        <w:rPr>
          <w:b/>
          <w:bCs/>
        </w:rPr>
        <w:t>Customer (Anna):</w:t>
      </w:r>
      <w:r>
        <w:t xml:space="preserve"> Yes, this is Anna. My account number is 1234456.</w:t>
      </w:r>
      <w:r>
        <w:br/>
      </w:r>
      <w:r>
        <w:rPr>
          <w:b/>
          <w:bCs/>
        </w:rPr>
        <w:t>Agent:</w:t>
      </w:r>
      <w:r>
        <w:t xml:space="preserve"> Thank you, Anna. Before we proceed, I need to verify a security detail to comply with data protection regulations. Could you please confirm your service address?</w:t>
      </w:r>
      <w:r>
        <w:br/>
      </w:r>
      <w:r w:rsidRPr="0042421C">
        <w:rPr>
          <w:b/>
          <w:bCs/>
          <w:color w:val="EE0000"/>
        </w:rPr>
        <w:t>Process: GDPR compliance, process adherence.</w:t>
      </w:r>
      <w:r w:rsidRPr="0042421C">
        <w:rPr>
          <w:b/>
          <w:bCs/>
          <w:color w:val="EE0000"/>
        </w:rPr>
        <w:br/>
      </w:r>
      <w:r>
        <w:rPr>
          <w:b/>
          <w:bCs/>
        </w:rPr>
        <w:t>Customer:</w:t>
      </w:r>
      <w:r>
        <w:t xml:space="preserve"> Sure, it’s 12 </w:t>
      </w:r>
      <w:proofErr w:type="spellStart"/>
      <w:r>
        <w:t>Königstraße</w:t>
      </w:r>
      <w:proofErr w:type="spellEnd"/>
      <w:r>
        <w:t>, Munich, Bavaria.</w:t>
      </w:r>
      <w:r>
        <w:br/>
      </w:r>
      <w:r>
        <w:rPr>
          <w:b/>
          <w:bCs/>
        </w:rPr>
        <w:t>Agent:</w:t>
      </w:r>
      <w:r>
        <w:t xml:space="preserve"> Thank you for confirming. I have your account details open now; how can I help you today?</w:t>
      </w:r>
      <w:r>
        <w:br/>
      </w:r>
      <w:r>
        <w:rPr>
          <w:b/>
          <w:bCs/>
        </w:rPr>
        <w:t>Customer:</w:t>
      </w:r>
      <w:r>
        <w:t xml:space="preserve"> Yes, I got a reminder from </w:t>
      </w:r>
      <w:proofErr w:type="gramStart"/>
      <w:r>
        <w:t>E.ON</w:t>
      </w:r>
      <w:proofErr w:type="gramEnd"/>
      <w:r>
        <w:t xml:space="preserve"> that my electricity fixed plan is expiring on 20th April. I would like to renew my plan to avoid any additional charges or service interruption. What are my options?</w:t>
      </w:r>
      <w:r>
        <w:br/>
      </w:r>
      <w:r>
        <w:rPr>
          <w:b/>
          <w:bCs/>
        </w:rPr>
        <w:t>Agent:</w:t>
      </w:r>
      <w:r>
        <w:t xml:space="preserve"> Let me check your account. I see you’ve been with us on the </w:t>
      </w:r>
      <w:proofErr w:type="gramStart"/>
      <w:r>
        <w:rPr>
          <w:b/>
          <w:bCs/>
        </w:rPr>
        <w:t>E.ON</w:t>
      </w:r>
      <w:proofErr w:type="gramEnd"/>
      <w:r>
        <w:rPr>
          <w:b/>
          <w:bCs/>
        </w:rPr>
        <w:t xml:space="preserve"> Secure 24 plan</w:t>
      </w:r>
      <w:r>
        <w:t>. Unfortunately, that rate is no longer available, but I’ll look for the closest match. May I place you on a brief hold while I check the latest offers?</w:t>
      </w:r>
      <w:r>
        <w:br/>
      </w:r>
      <w:r w:rsidRPr="0042421C">
        <w:rPr>
          <w:b/>
          <w:bCs/>
          <w:color w:val="EE0000"/>
        </w:rPr>
        <w:t>Process: Understanding customer request, transparency; Soft skill.</w:t>
      </w:r>
      <w:r w:rsidRPr="0042421C">
        <w:rPr>
          <w:b/>
          <w:bCs/>
          <w:color w:val="EE0000"/>
        </w:rPr>
        <w:br/>
      </w:r>
      <w:r>
        <w:rPr>
          <w:b/>
          <w:bCs/>
        </w:rPr>
        <w:t>Customer:</w:t>
      </w:r>
      <w:r>
        <w:t xml:space="preserve"> That’s fine.</w:t>
      </w:r>
      <w:r>
        <w:br/>
      </w:r>
      <w:r>
        <w:rPr>
          <w:b/>
          <w:bCs/>
        </w:rPr>
        <w:t>Agent:</w:t>
      </w:r>
      <w:r>
        <w:t xml:space="preserve"> </w:t>
      </w:r>
      <w:r>
        <w:rPr>
          <w:i/>
          <w:iCs/>
        </w:rPr>
        <w:t>[After a brief hold]</w:t>
      </w:r>
      <w:r>
        <w:t xml:space="preserve"> Thank you for waiting, Anna. I see your consumption has gone up roughly by 30% in the month of February, and I suspect this might be because you installed an EV charger at home. To make sure your new usage is covered affordably, I have two options that best suit you:</w:t>
      </w:r>
    </w:p>
    <w:p w14:paraId="479B2E75" w14:textId="69223EA9" w:rsidR="007C0488" w:rsidRDefault="002139A1">
      <w:pPr>
        <w:pStyle w:val="ListParagraph"/>
        <w:numPr>
          <w:ilvl w:val="0"/>
          <w:numId w:val="2"/>
        </w:numPr>
      </w:pPr>
      <w:r>
        <w:rPr>
          <w:b/>
          <w:bCs/>
        </w:rPr>
        <w:t>Option 1:</w:t>
      </w:r>
      <w:r>
        <w:t xml:space="preserve"> </w:t>
      </w:r>
      <w:proofErr w:type="gramStart"/>
      <w:r>
        <w:rPr>
          <w:b/>
          <w:bCs/>
        </w:rPr>
        <w:t>E.ON</w:t>
      </w:r>
      <w:proofErr w:type="gramEnd"/>
      <w:r>
        <w:rPr>
          <w:b/>
          <w:bCs/>
        </w:rPr>
        <w:t xml:space="preserve"> </w:t>
      </w:r>
      <w:proofErr w:type="spellStart"/>
      <w:r>
        <w:rPr>
          <w:b/>
          <w:bCs/>
        </w:rPr>
        <w:t>ÖkoStrom</w:t>
      </w:r>
      <w:proofErr w:type="spellEnd"/>
      <w:r>
        <w:rPr>
          <w:b/>
          <w:bCs/>
        </w:rPr>
        <w:t xml:space="preserve"> Home &amp; Drive 24</w:t>
      </w:r>
      <w:r>
        <w:t xml:space="preserve"> plan – estimated monthly cost of </w:t>
      </w:r>
      <w:r>
        <w:rPr>
          <w:b/>
          <w:bCs/>
        </w:rPr>
        <w:t>€250</w:t>
      </w:r>
      <w:r>
        <w:t xml:space="preserve"> at 1,000 kWh, especially designed for EV charging at home with cheaper overnight rates</w:t>
      </w:r>
      <w:r w:rsidR="0042421C">
        <w:t xml:space="preserve"> </w:t>
      </w:r>
      <w:r w:rsidRPr="0042421C">
        <w:rPr>
          <w:color w:val="EE0000"/>
        </w:rPr>
        <w:t>**[</w:t>
      </w:r>
      <w:r w:rsidR="0042421C" w:rsidRPr="0042421C">
        <w:rPr>
          <w:color w:val="EE0000"/>
        </w:rPr>
        <w:t xml:space="preserve">Ref </w:t>
      </w:r>
      <w:proofErr w:type="gramStart"/>
      <w:r w:rsidRPr="0042421C">
        <w:rPr>
          <w:color w:val="EE0000"/>
        </w:rPr>
        <w:t>1]*</w:t>
      </w:r>
      <w:proofErr w:type="gramEnd"/>
      <w:r w:rsidRPr="0042421C">
        <w:rPr>
          <w:color w:val="EE0000"/>
        </w:rPr>
        <w:t>*.</w:t>
      </w:r>
    </w:p>
    <w:p w14:paraId="6BDF567C" w14:textId="4AD459E5" w:rsidR="007C0488" w:rsidRPr="0042421C" w:rsidRDefault="002139A1">
      <w:pPr>
        <w:pStyle w:val="ListParagraph"/>
        <w:numPr>
          <w:ilvl w:val="0"/>
          <w:numId w:val="2"/>
        </w:numPr>
        <w:rPr>
          <w:color w:val="EE0000"/>
        </w:rPr>
      </w:pPr>
      <w:r>
        <w:rPr>
          <w:b/>
          <w:bCs/>
        </w:rPr>
        <w:t>Option 2:</w:t>
      </w:r>
      <w:r>
        <w:t xml:space="preserve"> </w:t>
      </w:r>
      <w:proofErr w:type="gramStart"/>
      <w:r>
        <w:rPr>
          <w:b/>
          <w:bCs/>
        </w:rPr>
        <w:t>E.ON</w:t>
      </w:r>
      <w:proofErr w:type="gramEnd"/>
      <w:r>
        <w:rPr>
          <w:b/>
          <w:bCs/>
        </w:rPr>
        <w:t xml:space="preserve"> Solar Home 12</w:t>
      </w:r>
      <w:r>
        <w:t xml:space="preserve"> plan – estimated monthly cost of </w:t>
      </w:r>
      <w:r>
        <w:rPr>
          <w:b/>
          <w:bCs/>
        </w:rPr>
        <w:t>€230</w:t>
      </w:r>
      <w:r>
        <w:t xml:space="preserve"> at 1,000 kWh, and you can earn bill credits on all excess energy you export back to the grid</w:t>
      </w:r>
      <w:r w:rsidR="0042421C">
        <w:t xml:space="preserve"> </w:t>
      </w:r>
      <w:r w:rsidRPr="0042421C">
        <w:rPr>
          <w:color w:val="EE0000"/>
        </w:rPr>
        <w:t>**[</w:t>
      </w:r>
      <w:r w:rsidR="0042421C" w:rsidRPr="0042421C">
        <w:rPr>
          <w:color w:val="EE0000"/>
        </w:rPr>
        <w:t xml:space="preserve">Ref </w:t>
      </w:r>
      <w:proofErr w:type="gramStart"/>
      <w:r w:rsidRPr="0042421C">
        <w:rPr>
          <w:color w:val="EE0000"/>
        </w:rPr>
        <w:t>2]*</w:t>
      </w:r>
      <w:proofErr w:type="gramEnd"/>
      <w:r w:rsidRPr="0042421C">
        <w:rPr>
          <w:color w:val="EE0000"/>
        </w:rPr>
        <w:t>*.</w:t>
      </w:r>
    </w:p>
    <w:p w14:paraId="7809B4D7" w14:textId="77777777" w:rsidR="0042421C" w:rsidRDefault="002139A1" w:rsidP="0042421C">
      <w:r>
        <w:t xml:space="preserve">Both plans include a free solar consultation for your home, in case you consider installing solar panels. This can help you generate your own 100% green energy to </w:t>
      </w:r>
      <w:r>
        <w:lastRenderedPageBreak/>
        <w:t>power your home and reduce costs.</w:t>
      </w:r>
      <w:r>
        <w:br/>
      </w:r>
      <w:r w:rsidRPr="0042421C">
        <w:rPr>
          <w:b/>
          <w:bCs/>
          <w:color w:val="EE0000"/>
        </w:rPr>
        <w:t xml:space="preserve">Process: Presenting options, </w:t>
      </w:r>
      <w:proofErr w:type="gramStart"/>
      <w:r w:rsidRPr="0042421C">
        <w:rPr>
          <w:b/>
          <w:bCs/>
          <w:color w:val="EE0000"/>
        </w:rPr>
        <w:t>upsell</w:t>
      </w:r>
      <w:proofErr w:type="gramEnd"/>
      <w:r w:rsidRPr="0042421C">
        <w:rPr>
          <w:b/>
          <w:bCs/>
          <w:color w:val="EE0000"/>
        </w:rPr>
        <w:t xml:space="preserve"> opportunity; Soft skill: Empathy, product knowledge, retention offer, managing expectations.</w:t>
      </w:r>
      <w:r w:rsidRPr="0042421C">
        <w:rPr>
          <w:b/>
          <w:bCs/>
          <w:color w:val="EE0000"/>
        </w:rPr>
        <w:br/>
      </w:r>
      <w:r>
        <w:rPr>
          <w:b/>
          <w:bCs/>
        </w:rPr>
        <w:t>Customer:</w:t>
      </w:r>
      <w:r>
        <w:t xml:space="preserve"> Those prices are higher than my current rate. Why did it go up?</w:t>
      </w:r>
      <w:r>
        <w:br/>
      </w:r>
      <w:r>
        <w:rPr>
          <w:b/>
          <w:bCs/>
        </w:rPr>
        <w:t>Agent:</w:t>
      </w:r>
      <w:r>
        <w:t xml:space="preserve"> I understand your concern. The increase is due to higher energy wholesale costs and increased grid fees</w:t>
      </w:r>
      <w:r w:rsidR="0042421C">
        <w:t xml:space="preserve"> </w:t>
      </w:r>
      <w:r w:rsidRPr="0042421C">
        <w:rPr>
          <w:color w:val="EE0000"/>
        </w:rPr>
        <w:t>**[</w:t>
      </w:r>
      <w:r w:rsidR="0042421C" w:rsidRPr="0042421C">
        <w:rPr>
          <w:color w:val="EE0000"/>
        </w:rPr>
        <w:t xml:space="preserve">Ref </w:t>
      </w:r>
      <w:proofErr w:type="gramStart"/>
      <w:r w:rsidRPr="0042421C">
        <w:rPr>
          <w:color w:val="EE0000"/>
        </w:rPr>
        <w:t>3]*</w:t>
      </w:r>
      <w:proofErr w:type="gramEnd"/>
      <w:r w:rsidRPr="0042421C">
        <w:rPr>
          <w:color w:val="EE0000"/>
        </w:rPr>
        <w:t xml:space="preserve">*, </w:t>
      </w:r>
      <w:r>
        <w:t xml:space="preserve">and we did send a notification to you about the price changes. I completely understand you may have missed it, so let me offer you a one-time </w:t>
      </w:r>
      <w:r>
        <w:rPr>
          <w:b/>
          <w:bCs/>
        </w:rPr>
        <w:t>€20</w:t>
      </w:r>
      <w:r>
        <w:t xml:space="preserve"> bill credit if you renew today.</w:t>
      </w:r>
      <w:r>
        <w:br/>
      </w:r>
      <w:r w:rsidRPr="0042421C">
        <w:rPr>
          <w:b/>
          <w:bCs/>
          <w:color w:val="EE0000"/>
        </w:rPr>
        <w:t>Soft skill: Empathy; Process: retention offer, upsell.</w:t>
      </w:r>
      <w:r>
        <w:br/>
      </w:r>
      <w:r>
        <w:rPr>
          <w:b/>
          <w:bCs/>
        </w:rPr>
        <w:t>Customer:</w:t>
      </w:r>
      <w:r>
        <w:t xml:space="preserve"> Thanks. I am at work right now; can you call me after 6 PM?</w:t>
      </w:r>
      <w:r>
        <w:br/>
      </w:r>
      <w:r>
        <w:rPr>
          <w:b/>
          <w:bCs/>
        </w:rPr>
        <w:t>Agent:</w:t>
      </w:r>
      <w:r>
        <w:t xml:space="preserve"> Absolutely. I want you to feel comfortable with your decision. May I confirm the best number to reach you at 6 PM?</w:t>
      </w:r>
      <w:r>
        <w:br/>
      </w:r>
      <w:r w:rsidRPr="0042421C">
        <w:rPr>
          <w:b/>
          <w:bCs/>
          <w:color w:val="EE0000"/>
        </w:rPr>
        <w:t>Soft skill: Respect for customer’s time; Process: call-back arrangement.</w:t>
      </w:r>
      <w:r w:rsidRPr="0042421C">
        <w:rPr>
          <w:b/>
          <w:bCs/>
          <w:color w:val="EE0000"/>
        </w:rPr>
        <w:br/>
      </w:r>
      <w:r>
        <w:rPr>
          <w:b/>
          <w:bCs/>
        </w:rPr>
        <w:t>Customer:</w:t>
      </w:r>
      <w:r>
        <w:t xml:space="preserve"> Yes, you can call me on this same number.</w:t>
      </w:r>
      <w:r>
        <w:br/>
      </w:r>
      <w:r>
        <w:rPr>
          <w:b/>
          <w:bCs/>
        </w:rPr>
        <w:t>Agent:</w:t>
      </w:r>
      <w:r>
        <w:t xml:space="preserve"> Certainly. I’ll call you after 6 PM today to discuss your renewal. Thank you for being a valued customer, Anna. Have a great day!</w:t>
      </w:r>
      <w:r>
        <w:br/>
      </w:r>
      <w:r w:rsidRPr="0042421C">
        <w:rPr>
          <w:b/>
          <w:bCs/>
          <w:color w:val="EE0000"/>
        </w:rPr>
        <w:t>Soft skill: Positive close; Process: confirmation of next steps.</w:t>
      </w:r>
      <w:r w:rsidRPr="0042421C">
        <w:rPr>
          <w:b/>
          <w:bCs/>
          <w:color w:val="EE0000"/>
        </w:rPr>
        <w:br/>
      </w:r>
      <w:r>
        <w:rPr>
          <w:b/>
          <w:bCs/>
        </w:rPr>
        <w:t>Customer:</w:t>
      </w:r>
      <w:r>
        <w:t xml:space="preserve"> Thanks, </w:t>
      </w:r>
      <w:proofErr w:type="gramStart"/>
      <w:r>
        <w:t>you</w:t>
      </w:r>
      <w:proofErr w:type="gramEnd"/>
      <w:r>
        <w:t xml:space="preserve"> too.</w:t>
      </w:r>
    </w:p>
    <w:p w14:paraId="631C79B1" w14:textId="77777777" w:rsidR="0042421C" w:rsidRDefault="0042421C" w:rsidP="0042421C"/>
    <w:p w14:paraId="1C816EA8" w14:textId="6EEE30A2" w:rsidR="007C0488" w:rsidRPr="006117A0" w:rsidRDefault="002139A1" w:rsidP="006117A0">
      <w:pPr>
        <w:pStyle w:val="Heading1"/>
        <w:rPr>
          <w:b/>
          <w:bCs/>
          <w:sz w:val="32"/>
          <w:szCs w:val="32"/>
          <w:u w:val="single"/>
        </w:rPr>
      </w:pPr>
      <w:r w:rsidRPr="006117A0">
        <w:rPr>
          <w:b/>
          <w:bCs/>
          <w:sz w:val="32"/>
          <w:szCs w:val="32"/>
          <w:u w:val="single"/>
        </w:rPr>
        <w:t>Transcript 2</w:t>
      </w:r>
      <w:r w:rsidR="0042421C" w:rsidRPr="006117A0">
        <w:rPr>
          <w:b/>
          <w:bCs/>
          <w:sz w:val="32"/>
          <w:szCs w:val="32"/>
          <w:u w:val="single"/>
        </w:rPr>
        <w:t>:</w:t>
      </w:r>
    </w:p>
    <w:p w14:paraId="5C8E37AD" w14:textId="77777777" w:rsidR="0042421C" w:rsidRPr="0042421C" w:rsidRDefault="0042421C" w:rsidP="0042421C"/>
    <w:p w14:paraId="00F0E82F" w14:textId="77777777" w:rsidR="0017392D" w:rsidRDefault="002139A1" w:rsidP="0017392D">
      <w:r>
        <w:rPr>
          <w:b/>
          <w:bCs/>
        </w:rPr>
        <w:t>Agent (Christoph):</w:t>
      </w:r>
      <w:r>
        <w:t xml:space="preserve"> Thank you for calling </w:t>
      </w:r>
      <w:proofErr w:type="gramStart"/>
      <w:r>
        <w:t>E.ON</w:t>
      </w:r>
      <w:proofErr w:type="gramEnd"/>
      <w:r>
        <w:t xml:space="preserve"> Energy. My name is Christoph. May I have your name and account number, please?</w:t>
      </w:r>
      <w:r>
        <w:br/>
      </w:r>
      <w:r w:rsidRPr="0042421C">
        <w:rPr>
          <w:b/>
          <w:bCs/>
          <w:color w:val="EE0000"/>
        </w:rPr>
        <w:t>Soft Skill: Warm, professional greeting; clear identification.</w:t>
      </w:r>
      <w:r w:rsidRPr="0042421C">
        <w:rPr>
          <w:b/>
          <w:bCs/>
          <w:color w:val="EE0000"/>
        </w:rPr>
        <w:br/>
      </w:r>
      <w:r>
        <w:rPr>
          <w:b/>
          <w:bCs/>
        </w:rPr>
        <w:t>Customer (Sabine):</w:t>
      </w:r>
      <w:r>
        <w:t xml:space="preserve"> Hi Christoph, my name is Sabine. I’m calling because I want to cancel our energy contract with you.</w:t>
      </w:r>
      <w:r>
        <w:br/>
      </w:r>
      <w:r>
        <w:rPr>
          <w:b/>
          <w:bCs/>
        </w:rPr>
        <w:t>Agent:</w:t>
      </w:r>
      <w:r>
        <w:t xml:space="preserve"> I’m sorry to hear you’re considering cancellation, Sabine. May I have your account number, please?</w:t>
      </w:r>
      <w:r>
        <w:br/>
      </w:r>
      <w:r w:rsidRPr="0042421C">
        <w:rPr>
          <w:b/>
          <w:bCs/>
          <w:color w:val="EE0000"/>
        </w:rPr>
        <w:t>Soft Skill: Empathy, not defensive; Process: Account verification.</w:t>
      </w:r>
      <w:r w:rsidRPr="0042421C">
        <w:rPr>
          <w:b/>
          <w:bCs/>
          <w:color w:val="EE0000"/>
        </w:rPr>
        <w:br/>
      </w:r>
      <w:r>
        <w:rPr>
          <w:b/>
          <w:bCs/>
        </w:rPr>
        <w:t>Customer:</w:t>
      </w:r>
      <w:r>
        <w:t xml:space="preserve"> Yes, it’s 1234 5678.</w:t>
      </w:r>
      <w:r>
        <w:br/>
      </w:r>
      <w:r>
        <w:rPr>
          <w:b/>
          <w:bCs/>
        </w:rPr>
        <w:t>Agent:</w:t>
      </w:r>
      <w:r>
        <w:t xml:space="preserve"> Thank you. Just a moment while I pull up your account. You said your name is Sabine—may I ask your relationship to the account holder?</w:t>
      </w:r>
      <w:r>
        <w:br/>
      </w:r>
      <w:r>
        <w:rPr>
          <w:b/>
          <w:bCs/>
        </w:rPr>
        <w:t>Customer:</w:t>
      </w:r>
      <w:r>
        <w:t xml:space="preserve"> I’m </w:t>
      </w:r>
      <w:r>
        <w:rPr>
          <w:b/>
          <w:bCs/>
        </w:rPr>
        <w:t>Lars Müller’s</w:t>
      </w:r>
      <w:r>
        <w:t xml:space="preserve"> wife. The account is in his name.</w:t>
      </w:r>
      <w:r>
        <w:br/>
      </w:r>
      <w:r>
        <w:rPr>
          <w:b/>
          <w:bCs/>
        </w:rPr>
        <w:t>Agent:</w:t>
      </w:r>
      <w:r>
        <w:t xml:space="preserve"> Thank you for clarifying. For security, I’ll need to verify your husband’s date of birth.</w:t>
      </w:r>
      <w:r>
        <w:br/>
      </w:r>
      <w:r w:rsidRPr="0042421C">
        <w:rPr>
          <w:b/>
          <w:bCs/>
          <w:color w:val="EE0000"/>
        </w:rPr>
        <w:t>Process: GDPR compliance, process adherence.</w:t>
      </w:r>
      <w:r>
        <w:br/>
      </w:r>
      <w:r>
        <w:rPr>
          <w:b/>
          <w:bCs/>
        </w:rPr>
        <w:t>Customer:</w:t>
      </w:r>
      <w:r>
        <w:t xml:space="preserve"> It’s June 4th, 1985.</w:t>
      </w:r>
      <w:r>
        <w:br/>
      </w:r>
      <w:r>
        <w:rPr>
          <w:b/>
          <w:bCs/>
        </w:rPr>
        <w:t>Agent:</w:t>
      </w:r>
      <w:r>
        <w:t xml:space="preserve"> Thank you, that matches our records. Can you confirm the service address </w:t>
      </w:r>
      <w:r>
        <w:lastRenderedPageBreak/>
        <w:t>you’d like to cancel?</w:t>
      </w:r>
      <w:r>
        <w:br/>
      </w:r>
      <w:r>
        <w:rPr>
          <w:b/>
          <w:bCs/>
        </w:rPr>
        <w:t>Customer:</w:t>
      </w:r>
      <w:r>
        <w:t xml:space="preserve"> It’s 45 </w:t>
      </w:r>
      <w:proofErr w:type="spellStart"/>
      <w:r>
        <w:t>Gartenstraße</w:t>
      </w:r>
      <w:proofErr w:type="spellEnd"/>
      <w:r>
        <w:t>, Apartment 12, Frankfurt.</w:t>
      </w:r>
      <w:r>
        <w:br/>
      </w:r>
      <w:r>
        <w:rPr>
          <w:b/>
          <w:bCs/>
        </w:rPr>
        <w:t>Agent:</w:t>
      </w:r>
      <w:r>
        <w:t xml:space="preserve"> Perfect, thank you. May I ask the reason for your cancellation?</w:t>
      </w:r>
      <w:r>
        <w:br/>
      </w:r>
      <w:r w:rsidRPr="0042421C">
        <w:rPr>
          <w:b/>
          <w:bCs/>
          <w:color w:val="EE0000"/>
        </w:rPr>
        <w:t>Process: Root cause capture for churn analysis.</w:t>
      </w:r>
      <w:r w:rsidRPr="0042421C">
        <w:rPr>
          <w:b/>
          <w:bCs/>
          <w:color w:val="EE0000"/>
        </w:rPr>
        <w:br/>
      </w:r>
      <w:r>
        <w:rPr>
          <w:b/>
          <w:bCs/>
        </w:rPr>
        <w:t>Customer:</w:t>
      </w:r>
      <w:r>
        <w:t xml:space="preserve"> The bills were just too high, and we found another provider.</w:t>
      </w:r>
      <w:r>
        <w:br/>
      </w:r>
      <w:r>
        <w:rPr>
          <w:b/>
          <w:bCs/>
        </w:rPr>
        <w:t>Agent:</w:t>
      </w:r>
      <w:r>
        <w:t xml:space="preserve"> I understand, and I’m sorry to hear that. If you don’t mind, could you share if there was anything specific about your bill or our service that led to your decision? Sometimes we can help with payment plans or review your usage for savings.</w:t>
      </w:r>
      <w:r>
        <w:br/>
      </w:r>
      <w:r w:rsidRPr="0042421C">
        <w:rPr>
          <w:b/>
          <w:bCs/>
          <w:color w:val="EE0000"/>
        </w:rPr>
        <w:t>Soft Skill: Empathy, retention attempt; Process: Upsell/cost-saving opportunity.</w:t>
      </w:r>
      <w:r w:rsidRPr="0042421C">
        <w:rPr>
          <w:b/>
          <w:bCs/>
          <w:color w:val="EE0000"/>
        </w:rPr>
        <w:br/>
      </w:r>
      <w:r>
        <w:rPr>
          <w:b/>
          <w:bCs/>
        </w:rPr>
        <w:t>Customer:</w:t>
      </w:r>
      <w:r>
        <w:t xml:space="preserve"> No, we’ve already decided. We are switching.</w:t>
      </w:r>
      <w:r>
        <w:br/>
      </w:r>
      <w:r>
        <w:rPr>
          <w:b/>
          <w:bCs/>
        </w:rPr>
        <w:t>Agent:</w:t>
      </w:r>
      <w:r>
        <w:t xml:space="preserve"> Thank you for letting me know. Just to clarify, have you already enrolled with the new provider?</w:t>
      </w:r>
      <w:r>
        <w:br/>
      </w:r>
      <w:r>
        <w:rPr>
          <w:b/>
          <w:bCs/>
        </w:rPr>
        <w:t>Customer:</w:t>
      </w:r>
      <w:r>
        <w:t xml:space="preserve"> Not yet. I wanted to cancel with </w:t>
      </w:r>
      <w:proofErr w:type="gramStart"/>
      <w:r>
        <w:t>E.ON</w:t>
      </w:r>
      <w:proofErr w:type="gramEnd"/>
      <w:r>
        <w:t xml:space="preserve"> first, then start with them.</w:t>
      </w:r>
      <w:r>
        <w:br/>
      </w:r>
      <w:r>
        <w:rPr>
          <w:b/>
          <w:bCs/>
        </w:rPr>
        <w:t>Agent:</w:t>
      </w:r>
      <w:r>
        <w:t xml:space="preserve"> I appreciate you sharing that. May I explain the process to help you avoid any service interruption?</w:t>
      </w:r>
      <w:r>
        <w:br/>
      </w:r>
      <w:r w:rsidRPr="0042421C">
        <w:rPr>
          <w:b/>
          <w:bCs/>
          <w:color w:val="EE0000"/>
        </w:rPr>
        <w:t>Process: Proactive education, process adherence.</w:t>
      </w:r>
      <w:r>
        <w:br/>
      </w:r>
      <w:r>
        <w:rPr>
          <w:b/>
          <w:bCs/>
        </w:rPr>
        <w:t>Customer:</w:t>
      </w:r>
      <w:r>
        <w:t xml:space="preserve"> Sure.</w:t>
      </w:r>
      <w:r>
        <w:br/>
      </w:r>
      <w:r>
        <w:rPr>
          <w:b/>
          <w:bCs/>
        </w:rPr>
        <w:t>Agent:</w:t>
      </w:r>
      <w:r>
        <w:t xml:space="preserve"> If we process your cancellation today, your power could be disconnected as early as tomorrow, and you wouldn’t be able to set up a new provider until after the disconnection – which might leave you without power. However, if you contact your new provider and ask them to start your service (say on Monday), they’ll handle the switch for you automatically. Your </w:t>
      </w:r>
      <w:proofErr w:type="gramStart"/>
      <w:r>
        <w:t>E.ON</w:t>
      </w:r>
      <w:proofErr w:type="gramEnd"/>
      <w:r>
        <w:t xml:space="preserve"> account will be closed as soon as your new service starts, so you won’t lose power at any point</w:t>
      </w:r>
      <w:r w:rsidR="0042421C">
        <w:t xml:space="preserve"> </w:t>
      </w:r>
      <w:r w:rsidRPr="0042421C">
        <w:rPr>
          <w:color w:val="EE0000"/>
        </w:rPr>
        <w:t>**[</w:t>
      </w:r>
      <w:r w:rsidR="0042421C" w:rsidRPr="0042421C">
        <w:rPr>
          <w:color w:val="EE0000"/>
        </w:rPr>
        <w:t xml:space="preserve">Ref </w:t>
      </w:r>
      <w:r w:rsidRPr="0042421C">
        <w:rPr>
          <w:color w:val="EE0000"/>
        </w:rPr>
        <w:t>4]</w:t>
      </w:r>
      <w:r w:rsidRPr="0042421C">
        <w:rPr>
          <w:b/>
          <w:bCs/>
          <w:color w:val="EE0000"/>
        </w:rPr>
        <w:t>.</w:t>
      </w:r>
      <w:r>
        <w:br/>
      </w:r>
      <w:r w:rsidRPr="0042421C">
        <w:rPr>
          <w:b/>
          <w:bCs/>
          <w:color w:val="EE0000"/>
        </w:rPr>
        <w:t>Process: Accurate process explanation, customer education, cost-effectiveness.</w:t>
      </w:r>
      <w:r w:rsidRPr="0042421C">
        <w:rPr>
          <w:b/>
          <w:bCs/>
          <w:color w:val="EE0000"/>
        </w:rPr>
        <w:br/>
      </w:r>
      <w:r>
        <w:rPr>
          <w:b/>
          <w:bCs/>
        </w:rPr>
        <w:t xml:space="preserve">Customer: </w:t>
      </w:r>
      <w:r w:rsidRPr="0042421C">
        <w:t xml:space="preserve">Oh, I didn’t realize that. </w:t>
      </w:r>
      <w:proofErr w:type="gramStart"/>
      <w:r w:rsidRPr="0042421C">
        <w:t>So</w:t>
      </w:r>
      <w:proofErr w:type="gramEnd"/>
      <w:r w:rsidRPr="0042421C">
        <w:t xml:space="preserve"> you’re saying I should start with the new provider, and that will cancel my </w:t>
      </w:r>
      <w:proofErr w:type="gramStart"/>
      <w:r w:rsidRPr="0042421C">
        <w:t>E.ON</w:t>
      </w:r>
      <w:proofErr w:type="gramEnd"/>
      <w:r w:rsidRPr="0042421C">
        <w:t xml:space="preserve"> account?</w:t>
      </w:r>
      <w:r w:rsidRPr="0042421C">
        <w:br/>
      </w:r>
      <w:r>
        <w:rPr>
          <w:b/>
          <w:bCs/>
        </w:rPr>
        <w:t xml:space="preserve">Agent: </w:t>
      </w:r>
      <w:r w:rsidRPr="0042421C">
        <w:t>Exactly. Since you’re currently on a month-to-month variable rate with us, there’s no cancellation fee. You’ll just receive a final bill for the energy used up to your last day of service.</w:t>
      </w:r>
      <w:r w:rsidRPr="0042421C">
        <w:br/>
      </w:r>
      <w:r w:rsidRPr="0042421C">
        <w:rPr>
          <w:b/>
          <w:bCs/>
          <w:color w:val="EE0000"/>
        </w:rPr>
        <w:t>Process: Fee transparency, process adherence.</w:t>
      </w:r>
      <w:r>
        <w:br/>
      </w:r>
      <w:r>
        <w:rPr>
          <w:b/>
          <w:bCs/>
        </w:rPr>
        <w:t xml:space="preserve">Customer: </w:t>
      </w:r>
      <w:r w:rsidRPr="0042421C">
        <w:t>Alright, I will do that. Thank you for explaining.</w:t>
      </w:r>
      <w:r w:rsidRPr="0042421C">
        <w:br/>
      </w:r>
      <w:r w:rsidRPr="0017392D">
        <w:rPr>
          <w:b/>
          <w:bCs/>
        </w:rPr>
        <w:t>Agent</w:t>
      </w:r>
      <w:r w:rsidRPr="0042421C">
        <w:t>: You are very welcome. If you would like, once you’ve switched, you can call us to confirm the cancellation, but it should happen automatically.</w:t>
      </w:r>
      <w:r w:rsidRPr="0042421C">
        <w:br/>
      </w:r>
      <w:r w:rsidRPr="0042421C">
        <w:rPr>
          <w:b/>
          <w:bCs/>
          <w:color w:val="EE0000"/>
        </w:rPr>
        <w:t>Process: Optional follow-up, customer empowerment.</w:t>
      </w:r>
      <w:r>
        <w:br/>
      </w:r>
      <w:r>
        <w:rPr>
          <w:b/>
          <w:bCs/>
        </w:rPr>
        <w:t xml:space="preserve">Customer: </w:t>
      </w:r>
      <w:r w:rsidRPr="0042421C">
        <w:t xml:space="preserve">Sure, thanks. That was </w:t>
      </w:r>
      <w:proofErr w:type="gramStart"/>
      <w:r w:rsidRPr="0042421C">
        <w:t>really helpful</w:t>
      </w:r>
      <w:proofErr w:type="gramEnd"/>
      <w:r w:rsidRPr="0042421C">
        <w:t>.</w:t>
      </w:r>
      <w:r>
        <w:br/>
      </w:r>
      <w:r>
        <w:rPr>
          <w:b/>
          <w:bCs/>
        </w:rPr>
        <w:t xml:space="preserve">Agent: </w:t>
      </w:r>
      <w:r w:rsidRPr="0042421C">
        <w:t xml:space="preserve">Sabine, before we finish, I want to make sure you’re getting the best value. I see your bills have increased recently—would you be open to a quick review of your usage and rates? Sometimes we can offer a lower rate or </w:t>
      </w:r>
      <w:proofErr w:type="gramStart"/>
      <w:r w:rsidRPr="0042421C">
        <w:t>a bill</w:t>
      </w:r>
      <w:proofErr w:type="gramEnd"/>
      <w:r w:rsidRPr="0042421C">
        <w:t xml:space="preserve"> credit for loyal customers like you</w:t>
      </w:r>
      <w:r w:rsidR="0042421C">
        <w:t xml:space="preserve"> </w:t>
      </w:r>
      <w:r w:rsidR="0042421C" w:rsidRPr="0017392D">
        <w:rPr>
          <w:color w:val="EE0000"/>
        </w:rPr>
        <w:t>**</w:t>
      </w:r>
      <w:r w:rsidRPr="0017392D">
        <w:rPr>
          <w:color w:val="EE0000"/>
        </w:rPr>
        <w:t>[</w:t>
      </w:r>
      <w:r w:rsidR="0042421C" w:rsidRPr="0017392D">
        <w:rPr>
          <w:color w:val="EE0000"/>
        </w:rPr>
        <w:t xml:space="preserve">Ref </w:t>
      </w:r>
      <w:r w:rsidRPr="0017392D">
        <w:rPr>
          <w:color w:val="EE0000"/>
        </w:rPr>
        <w:t>5].</w:t>
      </w:r>
      <w:r>
        <w:br/>
      </w:r>
      <w:r w:rsidRPr="0042421C">
        <w:rPr>
          <w:b/>
          <w:bCs/>
          <w:color w:val="EE0000"/>
        </w:rPr>
        <w:t>Soft Skill: Proactive retention, empathy; Process: Upsell/retention opportunity.</w:t>
      </w:r>
      <w:r w:rsidRPr="0042421C">
        <w:rPr>
          <w:b/>
          <w:bCs/>
          <w:color w:val="EE0000"/>
        </w:rPr>
        <w:br/>
      </w:r>
      <w:r>
        <w:rPr>
          <w:b/>
          <w:bCs/>
        </w:rPr>
        <w:t xml:space="preserve">Customer: </w:t>
      </w:r>
      <w:r w:rsidRPr="0042421C">
        <w:t>Honestly, I’m not sure. We’re just frustrated with the high bills.</w:t>
      </w:r>
      <w:r w:rsidRPr="0042421C">
        <w:br/>
      </w:r>
      <w:r>
        <w:rPr>
          <w:b/>
          <w:bCs/>
        </w:rPr>
        <w:lastRenderedPageBreak/>
        <w:t xml:space="preserve">Agent: </w:t>
      </w:r>
      <w:r w:rsidRPr="0042421C">
        <w:t>I completely understand. Many customers have felt the same way, especially with recent market changes. Let me check if you qualify for our new loyalty discount or an energy-saving plan. May I place you on a brief hold while I check?</w:t>
      </w:r>
      <w:r>
        <w:br/>
      </w:r>
      <w:r w:rsidRPr="0042421C">
        <w:rPr>
          <w:b/>
          <w:bCs/>
          <w:color w:val="EE0000"/>
        </w:rPr>
        <w:t>Process: Retention offers, up-sell attempt.</w:t>
      </w:r>
      <w:r>
        <w:br/>
      </w:r>
      <w:r>
        <w:rPr>
          <w:b/>
          <w:bCs/>
        </w:rPr>
        <w:t xml:space="preserve">Customer: </w:t>
      </w:r>
      <w:r w:rsidRPr="0042421C">
        <w:t>Okay, that’s fine.</w:t>
      </w:r>
      <w:r w:rsidRPr="0042421C">
        <w:br/>
      </w:r>
      <w:r>
        <w:rPr>
          <w:b/>
          <w:bCs/>
        </w:rPr>
        <w:t xml:space="preserve">Agent: </w:t>
      </w:r>
      <w:r w:rsidRPr="0042421C">
        <w:rPr>
          <w:i/>
          <w:iCs/>
        </w:rPr>
        <w:t>[After a brief hold]</w:t>
      </w:r>
      <w:r w:rsidRPr="0042421C">
        <w:t xml:space="preserve"> Thank you for waiting, Sabine. Good news—I can offer you a 10% discount on your next three bills and move you to our fixed-rate plan, which will lock in a better price for your electricity over a set period. Additionally, I can arrange a free solar consultation for your home</w:t>
      </w:r>
      <w:r w:rsidR="0042421C">
        <w:t xml:space="preserve"> </w:t>
      </w:r>
      <w:r w:rsidR="0042421C" w:rsidRPr="0042421C">
        <w:rPr>
          <w:color w:val="EE0000"/>
        </w:rPr>
        <w:t>**</w:t>
      </w:r>
      <w:r w:rsidRPr="0042421C">
        <w:rPr>
          <w:color w:val="EE0000"/>
        </w:rPr>
        <w:t>[</w:t>
      </w:r>
      <w:r w:rsidR="0042421C" w:rsidRPr="0042421C">
        <w:rPr>
          <w:color w:val="EE0000"/>
        </w:rPr>
        <w:t xml:space="preserve">Ref </w:t>
      </w:r>
      <w:r w:rsidRPr="0042421C">
        <w:rPr>
          <w:color w:val="EE0000"/>
        </w:rPr>
        <w:t>6]</w:t>
      </w:r>
      <w:r w:rsidRPr="0042421C">
        <w:t>. This can help you generate your own 100% green energy and lower your costs</w:t>
      </w:r>
      <w:r w:rsidR="0042421C">
        <w:t xml:space="preserve"> </w:t>
      </w:r>
      <w:r w:rsidR="0042421C" w:rsidRPr="0042421C">
        <w:rPr>
          <w:color w:val="EE0000"/>
        </w:rPr>
        <w:t>**</w:t>
      </w:r>
      <w:r w:rsidRPr="0042421C">
        <w:rPr>
          <w:color w:val="EE0000"/>
        </w:rPr>
        <w:t>[</w:t>
      </w:r>
      <w:r w:rsidR="0042421C" w:rsidRPr="0042421C">
        <w:rPr>
          <w:color w:val="EE0000"/>
        </w:rPr>
        <w:t xml:space="preserve">Ref </w:t>
      </w:r>
      <w:r w:rsidRPr="0042421C">
        <w:rPr>
          <w:color w:val="EE0000"/>
        </w:rPr>
        <w:t>7]</w:t>
      </w:r>
      <w:r w:rsidRPr="0042421C">
        <w:t>, and you would earn credits for any excess energy you feed into the power grid</w:t>
      </w:r>
      <w:r w:rsidR="0042421C">
        <w:t xml:space="preserve"> </w:t>
      </w:r>
      <w:r w:rsidRPr="0042421C">
        <w:rPr>
          <w:color w:val="EE0000"/>
        </w:rPr>
        <w:t>[</w:t>
      </w:r>
      <w:r w:rsidR="0042421C" w:rsidRPr="0042421C">
        <w:rPr>
          <w:color w:val="EE0000"/>
        </w:rPr>
        <w:t xml:space="preserve">Ref </w:t>
      </w:r>
      <w:r w:rsidRPr="0042421C">
        <w:rPr>
          <w:color w:val="EE0000"/>
        </w:rPr>
        <w:t>8]**.</w:t>
      </w:r>
      <w:r w:rsidRPr="0042421C">
        <w:br/>
      </w:r>
      <w:r w:rsidRPr="0042421C">
        <w:rPr>
          <w:b/>
          <w:bCs/>
          <w:color w:val="EE0000"/>
        </w:rPr>
        <w:t>Process: Product knowledge, retention offer, cost-effectiveness, upsell.</w:t>
      </w:r>
      <w:r w:rsidRPr="0042421C">
        <w:rPr>
          <w:b/>
          <w:bCs/>
          <w:color w:val="EE0000"/>
        </w:rPr>
        <w:br/>
      </w:r>
      <w:r>
        <w:rPr>
          <w:b/>
          <w:bCs/>
        </w:rPr>
        <w:t>Customer:</w:t>
      </w:r>
      <w:r>
        <w:t xml:space="preserve"> That sounds better, but what about the contract? Is there a lock-in?</w:t>
      </w:r>
      <w:r>
        <w:br/>
      </w:r>
      <w:r>
        <w:rPr>
          <w:b/>
          <w:bCs/>
        </w:rPr>
        <w:t>Agent:</w:t>
      </w:r>
      <w:r>
        <w:t xml:space="preserve"> Our fixed plans usually range from 12 to 24 months, and they provide a stable rate so you can manage your monthly budget. You can still switch providers at any time if you choose, but you’ll benefit from the lower fixed rate and bill credits immediately.</w:t>
      </w:r>
      <w:r>
        <w:br/>
      </w:r>
      <w:r>
        <w:rPr>
          <w:b/>
          <w:bCs/>
        </w:rPr>
        <w:t>Customer:</w:t>
      </w:r>
      <w:r>
        <w:t xml:space="preserve"> Alright, let’s try that. If it doesn’t help, I’ll reconsider switching.</w:t>
      </w:r>
      <w:r>
        <w:br/>
      </w:r>
      <w:r>
        <w:rPr>
          <w:b/>
          <w:bCs/>
        </w:rPr>
        <w:t>Agent:</w:t>
      </w:r>
      <w:r>
        <w:t xml:space="preserve"> Thank you, Sabine! I’ll process the plan change to a fixed rate for you (approximately </w:t>
      </w:r>
      <w:r>
        <w:rPr>
          <w:b/>
          <w:bCs/>
        </w:rPr>
        <w:t>€200</w:t>
      </w:r>
      <w:r>
        <w:t xml:space="preserve"> estimated monthly at 1,000 kWh) and </w:t>
      </w:r>
      <w:proofErr w:type="gramStart"/>
      <w:r>
        <w:t>apply</w:t>
      </w:r>
      <w:proofErr w:type="gramEnd"/>
      <w:r>
        <w:t xml:space="preserve"> the 10% discount right away. You’ll see the new rate on your next bill. I’ll also arrange for our solar team to contact you within two business days.</w:t>
      </w:r>
      <w:r>
        <w:br/>
      </w:r>
      <w:r w:rsidRPr="0042421C">
        <w:rPr>
          <w:b/>
          <w:bCs/>
          <w:color w:val="EE0000"/>
        </w:rPr>
        <w:t>Process: Confirmation, next steps, scheduling follow-up.</w:t>
      </w:r>
      <w:r w:rsidRPr="0042421C">
        <w:rPr>
          <w:b/>
          <w:bCs/>
          <w:color w:val="EE0000"/>
        </w:rPr>
        <w:br/>
      </w:r>
      <w:r>
        <w:rPr>
          <w:b/>
          <w:bCs/>
        </w:rPr>
        <w:t>Customer:</w:t>
      </w:r>
      <w:r>
        <w:t xml:space="preserve"> Thank you, Christoph. I appreciate your help.</w:t>
      </w:r>
      <w:r>
        <w:br/>
      </w:r>
      <w:r>
        <w:rPr>
          <w:b/>
          <w:bCs/>
        </w:rPr>
        <w:t>Agent:</w:t>
      </w:r>
      <w:r>
        <w:t xml:space="preserve"> You’re very welcome. Is there anything else I can assist you with today?</w:t>
      </w:r>
      <w:r>
        <w:br/>
      </w:r>
      <w:r>
        <w:rPr>
          <w:b/>
          <w:bCs/>
        </w:rPr>
        <w:t>Customer:</w:t>
      </w:r>
      <w:r>
        <w:t xml:space="preserve"> No, that’s all.</w:t>
      </w:r>
      <w:r>
        <w:br/>
      </w:r>
      <w:r>
        <w:rPr>
          <w:b/>
          <w:bCs/>
        </w:rPr>
        <w:t>Agent:</w:t>
      </w:r>
      <w:r>
        <w:t xml:space="preserve"> Thank you for choosing to stay with </w:t>
      </w:r>
      <w:proofErr w:type="gramStart"/>
      <w:r>
        <w:t>E.ON</w:t>
      </w:r>
      <w:proofErr w:type="gramEnd"/>
      <w:r>
        <w:t xml:space="preserve"> Energy, Sabine. Have a wonderful evening!</w:t>
      </w:r>
      <w:r>
        <w:br/>
      </w:r>
      <w:r>
        <w:rPr>
          <w:b/>
          <w:bCs/>
        </w:rPr>
        <w:t>Customer:</w:t>
      </w:r>
      <w:r>
        <w:t xml:space="preserve"> You too. Goodbye.</w:t>
      </w:r>
      <w:r>
        <w:br/>
      </w:r>
      <w:r>
        <w:rPr>
          <w:b/>
          <w:bCs/>
        </w:rPr>
        <w:t>Agent:</w:t>
      </w:r>
      <w:r>
        <w:t xml:space="preserve"> Goodbye.</w:t>
      </w:r>
    </w:p>
    <w:p w14:paraId="10B0B83C" w14:textId="77777777" w:rsidR="0017392D" w:rsidRDefault="0017392D" w:rsidP="0017392D">
      <w:pPr>
        <w:rPr>
          <w:sz w:val="28"/>
          <w:szCs w:val="28"/>
          <w:u w:val="single"/>
        </w:rPr>
      </w:pPr>
    </w:p>
    <w:p w14:paraId="25C09698" w14:textId="4BAD3B46" w:rsidR="007C0488" w:rsidRDefault="002139A1" w:rsidP="0017392D">
      <w:pPr>
        <w:rPr>
          <w:b/>
          <w:bCs/>
          <w:color w:val="0E2841" w:themeColor="text2"/>
          <w:sz w:val="32"/>
          <w:szCs w:val="32"/>
          <w:u w:val="single"/>
        </w:rPr>
      </w:pPr>
      <w:r w:rsidRPr="00AA52C0">
        <w:rPr>
          <w:b/>
          <w:bCs/>
          <w:color w:val="0E2841" w:themeColor="text2"/>
          <w:sz w:val="32"/>
          <w:szCs w:val="32"/>
          <w:u w:val="single"/>
        </w:rPr>
        <w:t>Summary of Embedded References in Script Updates</w:t>
      </w:r>
    </w:p>
    <w:p w14:paraId="60804E52" w14:textId="19F117A4" w:rsidR="00B66CC8" w:rsidRDefault="00235D90" w:rsidP="00B66CC8">
      <w:pPr>
        <w:pStyle w:val="Heading2"/>
        <w:rPr>
          <w:rFonts w:asciiTheme="minorHAnsi" w:eastAsiaTheme="minorEastAsia" w:hAnsiTheme="minorHAnsi" w:cstheme="minorBidi"/>
          <w:color w:val="00B0F0"/>
          <w:sz w:val="24"/>
          <w:szCs w:val="24"/>
        </w:rPr>
      </w:pPr>
      <w:r w:rsidRPr="00235D90">
        <w:rPr>
          <w:rFonts w:asciiTheme="minorHAnsi" w:eastAsiaTheme="minorEastAsia" w:hAnsiTheme="minorHAnsi" w:cstheme="minorBidi"/>
          <w:color w:val="0E2841" w:themeColor="text2"/>
          <w:sz w:val="24"/>
          <w:szCs w:val="24"/>
        </w:rPr>
        <w:t xml:space="preserve">EV tariff with cheaper overnight rates – in Option 1 for Anna: </w:t>
      </w:r>
      <w:r w:rsidR="00787F5D" w:rsidRPr="00AA52C0">
        <w:rPr>
          <w:rFonts w:asciiTheme="minorHAnsi" w:eastAsiaTheme="minorEastAsia" w:hAnsiTheme="minorHAnsi" w:cstheme="minorBidi"/>
          <w:color w:val="00B0F0"/>
          <w:sz w:val="24"/>
          <w:szCs w:val="24"/>
          <w:vertAlign w:val="superscript"/>
        </w:rPr>
        <w:footnoteRef/>
      </w:r>
      <w:hyperlink r:id="rId7" w:history="1">
        <w:r w:rsidR="00787F5D" w:rsidRPr="00AA52C0">
          <w:rPr>
            <w:rFonts w:asciiTheme="minorHAnsi" w:eastAsiaTheme="minorEastAsia" w:hAnsiTheme="minorHAnsi" w:cstheme="minorBidi"/>
            <w:color w:val="00B0F0"/>
            <w:sz w:val="24"/>
            <w:szCs w:val="24"/>
          </w:rPr>
          <w:t>https://www.eon.de/de/pk/e-mobility/e-auto-nachts-laden-und-profitieren.html</w:t>
        </w:r>
      </w:hyperlink>
    </w:p>
    <w:p w14:paraId="542693DB" w14:textId="2753BA44" w:rsidR="00235D90" w:rsidRPr="00235D90" w:rsidRDefault="003855FF" w:rsidP="00235D90">
      <w:r w:rsidRPr="003855FF">
        <w:t>Solar plan with bill credits for excess energy exported – in Option 2 for Anna</w:t>
      </w:r>
      <w:r>
        <w:t>:</w:t>
      </w:r>
    </w:p>
    <w:p w14:paraId="6835B691" w14:textId="2BAF7666" w:rsidR="0017392D" w:rsidRDefault="0069421A" w:rsidP="00B66CC8">
      <w:pPr>
        <w:pStyle w:val="Heading2"/>
        <w:rPr>
          <w:rFonts w:asciiTheme="minorHAnsi" w:eastAsiaTheme="minorEastAsia" w:hAnsiTheme="minorHAnsi" w:cstheme="minorBidi"/>
          <w:color w:val="00B0F0"/>
          <w:sz w:val="24"/>
          <w:szCs w:val="24"/>
        </w:rPr>
      </w:pPr>
      <w:r w:rsidRPr="00AA52C0">
        <w:rPr>
          <w:rFonts w:asciiTheme="minorHAnsi" w:eastAsiaTheme="minorEastAsia" w:hAnsiTheme="minorHAnsi" w:cstheme="minorBidi"/>
          <w:color w:val="00B0F0"/>
          <w:sz w:val="24"/>
          <w:szCs w:val="24"/>
          <w:vertAlign w:val="superscript"/>
        </w:rPr>
        <w:t>2</w:t>
      </w:r>
      <w:r w:rsidR="00B66CC8" w:rsidRPr="00AA52C0">
        <w:rPr>
          <w:rFonts w:asciiTheme="minorHAnsi" w:eastAsiaTheme="minorEastAsia" w:hAnsiTheme="minorHAnsi" w:cstheme="minorBidi"/>
          <w:color w:val="00B0F0"/>
          <w:sz w:val="24"/>
          <w:szCs w:val="24"/>
        </w:rPr>
        <w:t>https://www.eon.de/de/gk/energiewissen/einspeiseverguetung-photovoltaik.html</w:t>
      </w:r>
    </w:p>
    <w:p w14:paraId="50AD247A" w14:textId="4AE9507D" w:rsidR="003855FF" w:rsidRPr="003855FF" w:rsidRDefault="003855FF" w:rsidP="003855FF">
      <w:r w:rsidRPr="003855FF">
        <w:t>Explanation of price increase (higher wholesale costs &amp; grid fees) – agent to Anna.</w:t>
      </w:r>
    </w:p>
    <w:p w14:paraId="0089378F" w14:textId="2545C39C" w:rsidR="0069421A" w:rsidRDefault="00183CC0" w:rsidP="0069421A">
      <w:pPr>
        <w:rPr>
          <w:color w:val="00B0F0"/>
        </w:rPr>
      </w:pPr>
      <w:r w:rsidRPr="00AA52C0">
        <w:rPr>
          <w:color w:val="00B0F0"/>
          <w:vertAlign w:val="superscript"/>
        </w:rPr>
        <w:t>3</w:t>
      </w:r>
      <w:r w:rsidRPr="00AA52C0">
        <w:rPr>
          <w:color w:val="00B0F0"/>
        </w:rPr>
        <w:t>https://www.eon.de/de/eonerleben/preisanpassung.html</w:t>
      </w:r>
    </w:p>
    <w:p w14:paraId="64E23175" w14:textId="4BFF3DC2" w:rsidR="003855FF" w:rsidRPr="0068713A" w:rsidRDefault="0068713A" w:rsidP="0069421A">
      <w:r w:rsidRPr="0068713A">
        <w:lastRenderedPageBreak/>
        <w:t>“No power loss” when switching via new provider – agent to Sabine (process clarification)</w:t>
      </w:r>
      <w:r>
        <w:t>:</w:t>
      </w:r>
    </w:p>
    <w:p w14:paraId="14729C03" w14:textId="034B5CCA" w:rsidR="00183CC0" w:rsidRDefault="00400E1C" w:rsidP="0069421A">
      <w:pPr>
        <w:rPr>
          <w:color w:val="00B0F0"/>
        </w:rPr>
      </w:pPr>
      <w:r w:rsidRPr="00AA52C0">
        <w:rPr>
          <w:color w:val="00B0F0"/>
          <w:vertAlign w:val="superscript"/>
        </w:rPr>
        <w:t>4</w:t>
      </w:r>
      <w:r w:rsidRPr="00AA52C0">
        <w:rPr>
          <w:color w:val="00B0F0"/>
        </w:rPr>
        <w:t>https://www.eon.de/de/pk/strom/stromanbieter-wechsel.html</w:t>
      </w:r>
    </w:p>
    <w:p w14:paraId="07D0E916" w14:textId="1C7ECEF3" w:rsidR="0068713A" w:rsidRPr="00AA52C0" w:rsidRDefault="0042781E" w:rsidP="0069421A">
      <w:pPr>
        <w:rPr>
          <w:color w:val="00B0F0"/>
        </w:rPr>
      </w:pPr>
      <w:r w:rsidRPr="0042781E">
        <w:t>Loyalty discount for existing customers – agent offering to Sabine</w:t>
      </w:r>
      <w:r>
        <w:t>:</w:t>
      </w:r>
    </w:p>
    <w:p w14:paraId="3A2F40E3" w14:textId="1A7AE95D" w:rsidR="00400E1C" w:rsidRDefault="007833AA" w:rsidP="0069421A">
      <w:pPr>
        <w:rPr>
          <w:color w:val="00B0F0"/>
        </w:rPr>
      </w:pPr>
      <w:r w:rsidRPr="00AA52C0">
        <w:rPr>
          <w:color w:val="00B0F0"/>
          <w:vertAlign w:val="superscript"/>
        </w:rPr>
        <w:t>5</w:t>
      </w:r>
      <w:r w:rsidRPr="00AA52C0">
        <w:rPr>
          <w:color w:val="00B0F0"/>
        </w:rPr>
        <w:t>https://www.eon.de/de/pk/service/vertrag/kuendigung.html</w:t>
      </w:r>
    </w:p>
    <w:p w14:paraId="78A6E5BE" w14:textId="332A4EAC" w:rsidR="0042781E" w:rsidRPr="0042781E" w:rsidRDefault="0042781E" w:rsidP="0069421A">
      <w:r w:rsidRPr="0042781E">
        <w:t>Free solar consultation for the home – agent offering to Sabine</w:t>
      </w:r>
      <w:r w:rsidR="0080032C">
        <w:t>:</w:t>
      </w:r>
    </w:p>
    <w:p w14:paraId="467F0F64" w14:textId="4DE9FF99" w:rsidR="007833AA" w:rsidRDefault="00785BD5" w:rsidP="0069421A">
      <w:pPr>
        <w:rPr>
          <w:color w:val="00B0F0"/>
        </w:rPr>
      </w:pPr>
      <w:r w:rsidRPr="00AA52C0">
        <w:rPr>
          <w:color w:val="00B0F0"/>
          <w:vertAlign w:val="superscript"/>
        </w:rPr>
        <w:t>6</w:t>
      </w:r>
      <w:r w:rsidRPr="00AA52C0">
        <w:rPr>
          <w:color w:val="00B0F0"/>
        </w:rPr>
        <w:t>https://www.eon.de/de/pk/solar.html</w:t>
      </w:r>
    </w:p>
    <w:p w14:paraId="13717BBB" w14:textId="18A1E776" w:rsidR="0080032C" w:rsidRPr="0080032C" w:rsidRDefault="0080032C" w:rsidP="0069421A">
      <w:r w:rsidRPr="0080032C">
        <w:t>Generate 100% green energy and lower costs – agent highlighting solar to Sabine</w:t>
      </w:r>
      <w:r>
        <w:t>:</w:t>
      </w:r>
    </w:p>
    <w:p w14:paraId="77D5E98E" w14:textId="105B5512" w:rsidR="00785BD5" w:rsidRDefault="009D419C" w:rsidP="0069421A">
      <w:pPr>
        <w:rPr>
          <w:color w:val="00B0F0"/>
        </w:rPr>
      </w:pPr>
      <w:r w:rsidRPr="00AA52C0">
        <w:rPr>
          <w:color w:val="00B0F0"/>
          <w:vertAlign w:val="superscript"/>
        </w:rPr>
        <w:t>7</w:t>
      </w:r>
      <w:r w:rsidRPr="00AA52C0">
        <w:rPr>
          <w:color w:val="00B0F0"/>
        </w:rPr>
        <w:t>https://www.eon.de/de/pk/service/vertrag/kuendigung.html</w:t>
      </w:r>
    </w:p>
    <w:p w14:paraId="4A9B0342" w14:textId="34601447" w:rsidR="0080032C" w:rsidRPr="00CF69B7" w:rsidRDefault="00CF69B7" w:rsidP="0069421A">
      <w:r w:rsidRPr="00CF69B7">
        <w:t>Credits for excess energy fed into the grid – agent explaining solar benefits</w:t>
      </w:r>
      <w:r>
        <w:t>:</w:t>
      </w:r>
    </w:p>
    <w:p w14:paraId="67EA2583" w14:textId="193E3EA4" w:rsidR="009D419C" w:rsidRPr="00AA52C0" w:rsidRDefault="00AA52C0" w:rsidP="0069421A">
      <w:pPr>
        <w:rPr>
          <w:color w:val="00B0F0"/>
        </w:rPr>
      </w:pPr>
      <w:r w:rsidRPr="00AA52C0">
        <w:rPr>
          <w:color w:val="00B0F0"/>
          <w:vertAlign w:val="superscript"/>
        </w:rPr>
        <w:t>8</w:t>
      </w:r>
      <w:r w:rsidRPr="00AA52C0">
        <w:rPr>
          <w:color w:val="00B0F0"/>
        </w:rPr>
        <w:t>https://www.eon.de/de/gk/energiewissen/einspeiseverguetung-photovoltaik.html</w:t>
      </w:r>
    </w:p>
    <w:sectPr w:rsidR="009D419C" w:rsidRPr="00AA52C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70C06" w14:textId="77777777" w:rsidR="007137ED" w:rsidRDefault="007137ED">
      <w:pPr>
        <w:spacing w:after="0" w:line="240" w:lineRule="auto"/>
      </w:pPr>
      <w:r>
        <w:separator/>
      </w:r>
    </w:p>
  </w:endnote>
  <w:endnote w:type="continuationSeparator" w:id="0">
    <w:p w14:paraId="43304B83" w14:textId="77777777" w:rsidR="007137ED" w:rsidRDefault="00713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9944" w14:textId="77777777" w:rsidR="007137ED" w:rsidRDefault="007137ED">
      <w:pPr>
        <w:spacing w:after="0" w:line="240" w:lineRule="auto"/>
      </w:pPr>
      <w:r>
        <w:separator/>
      </w:r>
    </w:p>
  </w:footnote>
  <w:footnote w:type="continuationSeparator" w:id="0">
    <w:p w14:paraId="40F596BF" w14:textId="77777777" w:rsidR="007137ED" w:rsidRDefault="00713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F350"/>
    <w:multiLevelType w:val="hybridMultilevel"/>
    <w:tmpl w:val="4B4E7842"/>
    <w:lvl w:ilvl="0" w:tplc="0FE2C882">
      <w:start w:val="1"/>
      <w:numFmt w:val="bullet"/>
      <w:lvlText w:val="●"/>
      <w:lvlJc w:val="left"/>
      <w:pPr>
        <w:ind w:left="720" w:hanging="360"/>
      </w:pPr>
    </w:lvl>
    <w:lvl w:ilvl="1" w:tplc="9BEADAC6">
      <w:start w:val="1"/>
      <w:numFmt w:val="bullet"/>
      <w:lvlText w:val="○"/>
      <w:lvlJc w:val="left"/>
      <w:pPr>
        <w:ind w:left="1440" w:hanging="360"/>
      </w:pPr>
    </w:lvl>
    <w:lvl w:ilvl="2" w:tplc="59DA548C">
      <w:start w:val="1"/>
      <w:numFmt w:val="bullet"/>
      <w:lvlText w:val="■"/>
      <w:lvlJc w:val="left"/>
      <w:pPr>
        <w:ind w:left="2160" w:hanging="360"/>
      </w:pPr>
    </w:lvl>
    <w:lvl w:ilvl="3" w:tplc="FECA3FEC">
      <w:start w:val="1"/>
      <w:numFmt w:val="bullet"/>
      <w:lvlText w:val="●"/>
      <w:lvlJc w:val="left"/>
      <w:pPr>
        <w:ind w:left="2880" w:hanging="360"/>
      </w:pPr>
    </w:lvl>
    <w:lvl w:ilvl="4" w:tplc="9C42009E">
      <w:start w:val="1"/>
      <w:numFmt w:val="bullet"/>
      <w:lvlText w:val="○"/>
      <w:lvlJc w:val="left"/>
      <w:pPr>
        <w:ind w:left="3600" w:hanging="360"/>
      </w:pPr>
    </w:lvl>
    <w:lvl w:ilvl="5" w:tplc="1F36DE52">
      <w:start w:val="1"/>
      <w:numFmt w:val="bullet"/>
      <w:lvlText w:val="■"/>
      <w:lvlJc w:val="left"/>
      <w:pPr>
        <w:ind w:left="4320" w:hanging="360"/>
      </w:pPr>
    </w:lvl>
    <w:lvl w:ilvl="6" w:tplc="B2A6388C">
      <w:start w:val="1"/>
      <w:numFmt w:val="bullet"/>
      <w:lvlText w:val="●"/>
      <w:lvlJc w:val="left"/>
      <w:pPr>
        <w:ind w:left="5040" w:hanging="360"/>
      </w:pPr>
    </w:lvl>
    <w:lvl w:ilvl="7" w:tplc="AA3EB652">
      <w:start w:val="1"/>
      <w:numFmt w:val="bullet"/>
      <w:lvlText w:val="●"/>
      <w:lvlJc w:val="left"/>
      <w:pPr>
        <w:ind w:left="5760" w:hanging="360"/>
      </w:pPr>
    </w:lvl>
    <w:lvl w:ilvl="8" w:tplc="E28E0EDE">
      <w:start w:val="1"/>
      <w:numFmt w:val="bullet"/>
      <w:lvlText w:val="●"/>
      <w:lvlJc w:val="left"/>
      <w:pPr>
        <w:ind w:left="6480" w:hanging="360"/>
      </w:pPr>
    </w:lvl>
  </w:abstractNum>
  <w:abstractNum w:abstractNumId="1" w15:restartNumberingAfterBreak="0">
    <w:nsid w:val="1C19327F"/>
    <w:multiLevelType w:val="multilevel"/>
    <w:tmpl w:val="D4F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E3626"/>
    <w:multiLevelType w:val="multilevel"/>
    <w:tmpl w:val="3F0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6CFA2"/>
    <w:multiLevelType w:val="hybridMultilevel"/>
    <w:tmpl w:val="E424EC6E"/>
    <w:lvl w:ilvl="0" w:tplc="CB728F3E">
      <w:start w:val="1"/>
      <w:numFmt w:val="bullet"/>
      <w:lvlText w:val=""/>
      <w:lvlJc w:val="left"/>
      <w:pPr>
        <w:ind w:left="720" w:hanging="360"/>
      </w:pPr>
      <w:rPr>
        <w:rFonts w:ascii="Symbol" w:eastAsia="Symbol" w:hAnsi="Symbol" w:cs="Symbol"/>
      </w:rPr>
    </w:lvl>
    <w:lvl w:ilvl="1" w:tplc="D7C2D0F4">
      <w:start w:val="1"/>
      <w:numFmt w:val="bullet"/>
      <w:lvlText w:val="o"/>
      <w:lvlJc w:val="left"/>
      <w:pPr>
        <w:ind w:left="1440" w:hanging="360"/>
      </w:pPr>
      <w:rPr>
        <w:rFonts w:ascii="Courier New" w:eastAsia="Courier New" w:hAnsi="Courier New" w:cs="Courier New"/>
      </w:rPr>
    </w:lvl>
    <w:lvl w:ilvl="2" w:tplc="D8CCB382">
      <w:start w:val="1"/>
      <w:numFmt w:val="bullet"/>
      <w:lvlText w:val=""/>
      <w:lvlJc w:val="left"/>
      <w:pPr>
        <w:ind w:left="2160" w:hanging="360"/>
      </w:pPr>
      <w:rPr>
        <w:rFonts w:ascii="Wingdings" w:eastAsia="Wingdings" w:hAnsi="Wingdings" w:cs="Wingdings"/>
      </w:rPr>
    </w:lvl>
    <w:lvl w:ilvl="3" w:tplc="35009930">
      <w:start w:val="1"/>
      <w:numFmt w:val="bullet"/>
      <w:lvlText w:val=""/>
      <w:lvlJc w:val="left"/>
      <w:pPr>
        <w:ind w:left="2880" w:hanging="360"/>
      </w:pPr>
      <w:rPr>
        <w:rFonts w:ascii="Symbol" w:eastAsia="Symbol" w:hAnsi="Symbol" w:cs="Symbol"/>
      </w:rPr>
    </w:lvl>
    <w:lvl w:ilvl="4" w:tplc="68EA717A">
      <w:start w:val="1"/>
      <w:numFmt w:val="bullet"/>
      <w:lvlText w:val="o"/>
      <w:lvlJc w:val="left"/>
      <w:pPr>
        <w:ind w:left="3600" w:hanging="360"/>
      </w:pPr>
      <w:rPr>
        <w:rFonts w:ascii="Courier New" w:eastAsia="Courier New" w:hAnsi="Courier New" w:cs="Courier New"/>
      </w:rPr>
    </w:lvl>
    <w:lvl w:ilvl="5" w:tplc="E31ADFE6">
      <w:start w:val="1"/>
      <w:numFmt w:val="bullet"/>
      <w:lvlText w:val=""/>
      <w:lvlJc w:val="left"/>
      <w:pPr>
        <w:ind w:left="4320" w:hanging="360"/>
      </w:pPr>
      <w:rPr>
        <w:rFonts w:ascii="Wingdings" w:eastAsia="Wingdings" w:hAnsi="Wingdings" w:cs="Wingdings"/>
      </w:rPr>
    </w:lvl>
    <w:lvl w:ilvl="6" w:tplc="25D26DE0">
      <w:start w:val="1"/>
      <w:numFmt w:val="bullet"/>
      <w:lvlText w:val=""/>
      <w:lvlJc w:val="left"/>
      <w:pPr>
        <w:ind w:left="5040" w:hanging="360"/>
      </w:pPr>
      <w:rPr>
        <w:rFonts w:ascii="Symbol" w:eastAsia="Symbol" w:hAnsi="Symbol" w:cs="Symbol"/>
      </w:rPr>
    </w:lvl>
    <w:lvl w:ilvl="7" w:tplc="B48A8B30">
      <w:start w:val="1"/>
      <w:numFmt w:val="bullet"/>
      <w:lvlText w:val="o"/>
      <w:lvlJc w:val="left"/>
      <w:pPr>
        <w:ind w:left="5760" w:hanging="360"/>
      </w:pPr>
      <w:rPr>
        <w:rFonts w:ascii="Courier New" w:eastAsia="Courier New" w:hAnsi="Courier New" w:cs="Courier New"/>
      </w:rPr>
    </w:lvl>
    <w:lvl w:ilvl="8" w:tplc="5B4E1870">
      <w:start w:val="1"/>
      <w:numFmt w:val="bullet"/>
      <w:lvlText w:val=""/>
      <w:lvlJc w:val="left"/>
      <w:pPr>
        <w:ind w:left="6480" w:hanging="360"/>
      </w:pPr>
      <w:rPr>
        <w:rFonts w:ascii="Wingdings" w:eastAsia="Wingdings" w:hAnsi="Wingdings" w:cs="Wingdings"/>
      </w:rPr>
    </w:lvl>
  </w:abstractNum>
  <w:abstractNum w:abstractNumId="4" w15:restartNumberingAfterBreak="0">
    <w:nsid w:val="79101F2B"/>
    <w:multiLevelType w:val="multilevel"/>
    <w:tmpl w:val="DB88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69901">
    <w:abstractNumId w:val="0"/>
    <w:lvlOverride w:ilvl="0">
      <w:startOverride w:val="1"/>
    </w:lvlOverride>
  </w:num>
  <w:num w:numId="2" w16cid:durableId="38945955">
    <w:abstractNumId w:val="3"/>
  </w:num>
  <w:num w:numId="3" w16cid:durableId="1471089714">
    <w:abstractNumId w:val="4"/>
  </w:num>
  <w:num w:numId="4" w16cid:durableId="96216376">
    <w:abstractNumId w:val="2"/>
  </w:num>
  <w:num w:numId="5" w16cid:durableId="1407535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2ADB58"/>
    <w:rsid w:val="0017392D"/>
    <w:rsid w:val="00183CC0"/>
    <w:rsid w:val="0018552F"/>
    <w:rsid w:val="002139A1"/>
    <w:rsid w:val="00235D90"/>
    <w:rsid w:val="002614FF"/>
    <w:rsid w:val="003855FF"/>
    <w:rsid w:val="00400E1C"/>
    <w:rsid w:val="0042421C"/>
    <w:rsid w:val="0042781E"/>
    <w:rsid w:val="00523593"/>
    <w:rsid w:val="005B4484"/>
    <w:rsid w:val="005F40BA"/>
    <w:rsid w:val="006117A0"/>
    <w:rsid w:val="00641ECF"/>
    <w:rsid w:val="0068713A"/>
    <w:rsid w:val="0069421A"/>
    <w:rsid w:val="006C5AE4"/>
    <w:rsid w:val="006C6661"/>
    <w:rsid w:val="006D7D20"/>
    <w:rsid w:val="007137ED"/>
    <w:rsid w:val="00733275"/>
    <w:rsid w:val="007833AA"/>
    <w:rsid w:val="00785BD5"/>
    <w:rsid w:val="00787F5D"/>
    <w:rsid w:val="007C0488"/>
    <w:rsid w:val="0080032C"/>
    <w:rsid w:val="0092307D"/>
    <w:rsid w:val="009A60E0"/>
    <w:rsid w:val="009B4D83"/>
    <w:rsid w:val="009D419C"/>
    <w:rsid w:val="00A022B4"/>
    <w:rsid w:val="00AA52C0"/>
    <w:rsid w:val="00AF3498"/>
    <w:rsid w:val="00B23031"/>
    <w:rsid w:val="00B66CC8"/>
    <w:rsid w:val="00BB0264"/>
    <w:rsid w:val="00C325FF"/>
    <w:rsid w:val="00C42BE4"/>
    <w:rsid w:val="00C61D5F"/>
    <w:rsid w:val="00CF69B7"/>
    <w:rsid w:val="00D11716"/>
    <w:rsid w:val="00E234B1"/>
    <w:rsid w:val="00E26B1E"/>
    <w:rsid w:val="00F336DC"/>
    <w:rsid w:val="00FB1160"/>
    <w:rsid w:val="00FD06E6"/>
    <w:rsid w:val="422ADB58"/>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8664"/>
  <w15:docId w15:val="{63F45753-E486-4B97-847C-62A6B867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FollowedHyperlink">
    <w:name w:val="FollowedHyperlink"/>
    <w:basedOn w:val="DefaultParagraphFont"/>
    <w:uiPriority w:val="99"/>
    <w:semiHidden/>
    <w:unhideWhenUsed/>
    <w:rsid w:val="00E26B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on.de/de/pk/e-mobility/e-auto-nachts-laden-und-profitiere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1572</Words>
  <Characters>8453</Characters>
  <Application>Microsoft Office Word</Application>
  <DocSecurity>0</DocSecurity>
  <Lines>162</Lines>
  <Paragraphs>24</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Sailesh Das</cp:lastModifiedBy>
  <cp:revision>35</cp:revision>
  <dcterms:created xsi:type="dcterms:W3CDTF">2026-04-02T08:28:00Z</dcterms:created>
  <dcterms:modified xsi:type="dcterms:W3CDTF">2026-04-02T10:03:00Z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31f486-f8b5-456b-a19a-dbe0d296c5fd_Enabled">
    <vt:lpwstr>true</vt:lpwstr>
  </property>
  <property fmtid="{D5CDD505-2E9C-101B-9397-08002B2CF9AE}" pid="3" name="MSIP_Label_7331f486-f8b5-456b-a19a-dbe0d296c5fd_SetDate">
    <vt:lpwstr>2026-04-02T08:04:12Z</vt:lpwstr>
  </property>
  <property fmtid="{D5CDD505-2E9C-101B-9397-08002B2CF9AE}" pid="4" name="MSIP_Label_7331f486-f8b5-456b-a19a-dbe0d296c5fd_Method">
    <vt:lpwstr>Standard</vt:lpwstr>
  </property>
  <property fmtid="{D5CDD505-2E9C-101B-9397-08002B2CF9AE}" pid="5" name="MSIP_Label_7331f486-f8b5-456b-a19a-dbe0d296c5fd_Name">
    <vt:lpwstr>Company Confidential Internal Use</vt:lpwstr>
  </property>
  <property fmtid="{D5CDD505-2E9C-101B-9397-08002B2CF9AE}" pid="6" name="MSIP_Label_7331f486-f8b5-456b-a19a-dbe0d296c5fd_SiteId">
    <vt:lpwstr>edf442f5-b994-4c86-a131-b42b03a16c95</vt:lpwstr>
  </property>
  <property fmtid="{D5CDD505-2E9C-101B-9397-08002B2CF9AE}" pid="7" name="MSIP_Label_7331f486-f8b5-456b-a19a-dbe0d296c5fd_ActionId">
    <vt:lpwstr>fb99f5b3-29a7-4ed3-b853-f71771ed3458</vt:lpwstr>
  </property>
  <property fmtid="{D5CDD505-2E9C-101B-9397-08002B2CF9AE}" pid="8" name="MSIP_Label_7331f486-f8b5-456b-a19a-dbe0d296c5fd_ContentBits">
    <vt:lpwstr>0</vt:lpwstr>
  </property>
</Properties>
</file>