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4000E5B" wp14:paraId="2C078E63" wp14:textId="658DE33E">
      <w:pPr>
        <w:jc w:val="center"/>
        <w:rPr>
          <w:sz w:val="48"/>
          <w:szCs w:val="48"/>
          <w:u w:val="single"/>
        </w:rPr>
      </w:pPr>
      <w:r w:rsidRPr="64000E5B" w:rsidR="4499F993">
        <w:rPr>
          <w:sz w:val="48"/>
          <w:szCs w:val="48"/>
          <w:u w:val="single"/>
        </w:rPr>
        <w:t xml:space="preserve">Etude de </w:t>
      </w:r>
      <w:r w:rsidRPr="64000E5B" w:rsidR="4499F993">
        <w:rPr>
          <w:sz w:val="48"/>
          <w:szCs w:val="48"/>
          <w:u w:val="single"/>
        </w:rPr>
        <w:t>l'expression</w:t>
      </w:r>
      <w:r w:rsidRPr="64000E5B" w:rsidR="4499F993">
        <w:rPr>
          <w:sz w:val="48"/>
          <w:szCs w:val="48"/>
          <w:u w:val="single"/>
        </w:rPr>
        <w:t xml:space="preserve"> de </w:t>
      </w:r>
      <w:r w:rsidRPr="64000E5B" w:rsidR="4499F993">
        <w:rPr>
          <w:sz w:val="48"/>
          <w:szCs w:val="48"/>
          <w:u w:val="single"/>
        </w:rPr>
        <w:t>besoin</w:t>
      </w:r>
    </w:p>
    <w:p w:rsidR="38859924" w:rsidP="64000E5B" w:rsidRDefault="38859924" w14:paraId="494B2AAA" w14:textId="7AEAC988">
      <w:pPr>
        <w:jc w:val="center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EE840EE" w:rsidR="38859924">
        <w:rPr>
          <w:rFonts w:ascii="Aptos" w:hAnsi="Aptos" w:eastAsia="Aptos" w:cs="Aptos"/>
          <w:noProof w:val="0"/>
          <w:sz w:val="36"/>
          <w:szCs w:val="36"/>
          <w:lang w:val="en-US"/>
        </w:rPr>
        <w:t>Renforcer</w:t>
      </w:r>
      <w:r w:rsidRPr="1EE840EE" w:rsidR="38859924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r w:rsidRPr="1EE840EE" w:rsidR="38859924">
        <w:rPr>
          <w:rFonts w:ascii="Aptos" w:hAnsi="Aptos" w:eastAsia="Aptos" w:cs="Aptos"/>
          <w:noProof w:val="0"/>
          <w:sz w:val="36"/>
          <w:szCs w:val="36"/>
          <w:lang w:val="en-US"/>
        </w:rPr>
        <w:t>l'Engagement</w:t>
      </w:r>
      <w:r w:rsidRPr="1EE840EE" w:rsidR="38859924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du Quartier grâce à </w:t>
      </w:r>
      <w:bookmarkStart w:name="_Int_sVudv1nV" w:id="1443751514"/>
      <w:r w:rsidRPr="1EE840EE" w:rsidR="38859924">
        <w:rPr>
          <w:rFonts w:ascii="Aptos" w:hAnsi="Aptos" w:eastAsia="Aptos" w:cs="Aptos"/>
          <w:noProof w:val="0"/>
          <w:sz w:val="36"/>
          <w:szCs w:val="36"/>
          <w:lang w:val="en-US"/>
        </w:rPr>
        <w:t>un Blog</w:t>
      </w:r>
      <w:bookmarkEnd w:id="1443751514"/>
      <w:r w:rsidRPr="1EE840EE" w:rsidR="38859924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r w:rsidRPr="1EE840EE" w:rsidR="38859924">
        <w:rPr>
          <w:rFonts w:ascii="Aptos" w:hAnsi="Aptos" w:eastAsia="Aptos" w:cs="Aptos"/>
          <w:noProof w:val="0"/>
          <w:sz w:val="36"/>
          <w:szCs w:val="36"/>
          <w:lang w:val="en-US"/>
        </w:rPr>
        <w:t>Dédié</w:t>
      </w:r>
    </w:p>
    <w:p w:rsidR="64000E5B" w:rsidP="1EE840EE" w:rsidRDefault="64000E5B" w14:paraId="6CD1F303" w14:textId="57E86DC7">
      <w:pPr>
        <w:spacing w:before="240" w:beforeAutospacing="off" w:after="240" w:afterAutospacing="off"/>
        <w:ind w:firstLine="720"/>
        <w:jc w:val="both"/>
      </w:pP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Ce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projet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vise à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intégrer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une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section blog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dédiée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au site web de communication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existant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pour </w:t>
      </w:r>
      <w:r w:rsidRPr="1EE840EE" w:rsidR="4000FE44">
        <w:rPr>
          <w:rFonts w:ascii="Aptos" w:hAnsi="Aptos" w:eastAsia="Aptos" w:cs="Aptos"/>
          <w:noProof w:val="0"/>
          <w:sz w:val="28"/>
          <w:szCs w:val="28"/>
          <w:lang w:val="en-US"/>
        </w:rPr>
        <w:t>un quartier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Le blog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servira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de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plateforme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centrale pour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partager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des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informations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pertinentes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et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actuelles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favoriser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l'engagement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communautaire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et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renforcer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le sentiment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d'appartenance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parmi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les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résidents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de </w:t>
      </w:r>
      <w:r w:rsidRPr="1EE840EE" w:rsidR="37BF8A9D">
        <w:rPr>
          <w:rFonts w:ascii="Aptos" w:hAnsi="Aptos" w:eastAsia="Aptos" w:cs="Aptos"/>
          <w:noProof w:val="0"/>
          <w:sz w:val="28"/>
          <w:szCs w:val="28"/>
          <w:lang w:val="en-US"/>
        </w:rPr>
        <w:t>quartier Prado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et des environs de Marseille.</w:t>
      </w:r>
    </w:p>
    <w:p w:rsidR="64000E5B" w:rsidP="1EE840EE" w:rsidRDefault="64000E5B" w14:paraId="3C1144AC" w14:textId="6EC10F1D">
      <w:pPr>
        <w:spacing w:before="240" w:beforeAutospacing="off" w:after="240" w:afterAutospacing="off"/>
        <w:ind w:firstLine="720"/>
        <w:jc w:val="both"/>
      </w:pP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Le blog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proposera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des articles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couvrant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un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éventail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de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sujets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essentiels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à la vie locale,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notamment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les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actualités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et les mises à jour du quartier, les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événements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et initiatives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communautaires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les portraits de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résidents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et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d'entreprises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locales, des conseils pratiques et des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ressources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pour la vie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quotidienne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dans le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secteur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ainsi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que du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contenu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interactif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engageant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En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fournissant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un flux constant de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contenu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précieux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et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axé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sur la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localité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le blog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encouragera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les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résidents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à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visiter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régulièrement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le site web, à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participer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aux discussions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communautaires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et à se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sentir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plus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connectés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à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leurs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voisins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et à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leur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environnement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64000E5B" w:rsidP="1EE840EE" w:rsidRDefault="64000E5B" w14:paraId="1B658AB6" w14:textId="5D3D7913">
      <w:pPr>
        <w:spacing w:before="240" w:beforeAutospacing="off" w:after="240" w:afterAutospacing="off"/>
        <w:ind w:firstLine="720"/>
        <w:jc w:val="both"/>
      </w:pP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En fin de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compte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le blog sera un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outil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clé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pour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construire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une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communauté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en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ligne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plus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informée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connectée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et 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dynamique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pour </w:t>
      </w:r>
      <w:r w:rsidRPr="1EE840EE" w:rsidR="265E0491">
        <w:rPr>
          <w:rFonts w:ascii="Aptos" w:hAnsi="Aptos" w:eastAsia="Aptos" w:cs="Aptos"/>
          <w:noProof w:val="0"/>
          <w:sz w:val="28"/>
          <w:szCs w:val="28"/>
          <w:lang w:val="en-US"/>
        </w:rPr>
        <w:t>le quartier</w:t>
      </w:r>
      <w:r w:rsidRPr="1EE840EE" w:rsidR="518FD523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64000E5B" w:rsidP="1EE840EE" w:rsidRDefault="64000E5B" w14:paraId="4AAC390E" w14:textId="41A63CBA">
      <w:pPr>
        <w:jc w:val="both"/>
        <w:rPr>
          <w:b w:val="0"/>
          <w:bCs w:val="0"/>
          <w:i w:val="0"/>
          <w:iCs w:val="0"/>
          <w:sz w:val="28"/>
          <w:szCs w:val="2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eb261748ae24a2e"/>
      <w:footerReference w:type="default" r:id="Rb976ade9fece4b3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E840EE" w:rsidTr="1EE840EE" w14:paraId="0B012F44">
      <w:trPr>
        <w:trHeight w:val="300"/>
      </w:trPr>
      <w:tc>
        <w:tcPr>
          <w:tcW w:w="3120" w:type="dxa"/>
          <w:tcMar/>
        </w:tcPr>
        <w:p w:rsidR="1EE840EE" w:rsidP="1EE840EE" w:rsidRDefault="1EE840EE" w14:paraId="388572BB" w14:textId="63B55AA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EE840EE" w:rsidP="1EE840EE" w:rsidRDefault="1EE840EE" w14:paraId="69CA9A33" w14:textId="5B38C34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E840EE" w:rsidP="1EE840EE" w:rsidRDefault="1EE840EE" w14:paraId="2EF55587" w14:textId="129A18D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EE840EE" w:rsidP="1EE840EE" w:rsidRDefault="1EE840EE" w14:paraId="5BC9C677" w14:textId="1BEA9BF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E840EE" w:rsidTr="1EE840EE" w14:paraId="1165E265">
      <w:trPr>
        <w:trHeight w:val="300"/>
      </w:trPr>
      <w:tc>
        <w:tcPr>
          <w:tcW w:w="3120" w:type="dxa"/>
          <w:tcMar/>
        </w:tcPr>
        <w:p w:rsidR="1EE840EE" w:rsidP="1EE840EE" w:rsidRDefault="1EE840EE" w14:paraId="26E384A7" w14:textId="00BD0253">
          <w:pPr>
            <w:pStyle w:val="Header"/>
            <w:bidi w:val="0"/>
            <w:ind w:left="-115"/>
            <w:jc w:val="left"/>
            <w:rPr>
              <w:i w:val="0"/>
              <w:iCs w:val="0"/>
            </w:rPr>
          </w:pPr>
          <w:r w:rsidR="1EE840EE">
            <w:rPr/>
            <w:t>NeighbourGood</w:t>
          </w:r>
          <w:r w:rsidR="1EE840EE">
            <w:rPr/>
            <w:t xml:space="preserve"> (</w:t>
          </w:r>
          <w:r w:rsidRPr="1EE840EE" w:rsidR="1EE840EE">
            <w:rPr>
              <w:i w:val="1"/>
              <w:iCs w:val="1"/>
            </w:rPr>
            <w:t>Blog</w:t>
          </w:r>
          <w:r w:rsidRPr="1EE840EE" w:rsidR="1EE840EE">
            <w:rPr>
              <w:i w:val="0"/>
              <w:iCs w:val="0"/>
            </w:rPr>
            <w:t>)</w:t>
          </w:r>
        </w:p>
      </w:tc>
      <w:tc>
        <w:tcPr>
          <w:tcW w:w="3120" w:type="dxa"/>
          <w:tcMar/>
        </w:tcPr>
        <w:p w:rsidR="1EE840EE" w:rsidP="1EE840EE" w:rsidRDefault="1EE840EE" w14:paraId="534B028D" w14:textId="1284AB3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E840EE" w:rsidP="1EE840EE" w:rsidRDefault="1EE840EE" w14:paraId="3D265685" w14:textId="1E7A6D38">
          <w:pPr>
            <w:pStyle w:val="Header"/>
            <w:bidi w:val="0"/>
            <w:ind w:right="-115"/>
            <w:jc w:val="right"/>
          </w:pPr>
          <w:r w:rsidR="1EE840EE">
            <w:rPr/>
            <w:t>Livia NICOLAE</w:t>
          </w:r>
        </w:p>
        <w:p w:rsidR="1EE840EE" w:rsidP="1EE840EE" w:rsidRDefault="1EE840EE" w14:paraId="0A90937E" w14:textId="5A9CB990">
          <w:pPr>
            <w:pStyle w:val="Header"/>
            <w:bidi w:val="0"/>
            <w:ind w:right="-115"/>
            <w:jc w:val="right"/>
          </w:pPr>
          <w:r w:rsidR="1EE840EE">
            <w:rPr/>
            <w:t>30.04.2025</w:t>
          </w:r>
        </w:p>
      </w:tc>
    </w:tr>
  </w:tbl>
  <w:p w:rsidR="1EE840EE" w:rsidP="1EE840EE" w:rsidRDefault="1EE840EE" w14:paraId="02730D57" w14:textId="44F848A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dIPsR3LsTVNPTi" int2:id="TSlPwFxA">
      <int2:state int2:type="AugLoop_Text_Critique" int2:value="Rejected"/>
    </int2:textHash>
    <int2:textHash int2:hashCode="kjp3qLKcrBuanW" int2:id="ZeYhQzI0">
      <int2:state int2:type="AugLoop_Text_Critique" int2:value="Rejected"/>
    </int2:textHash>
    <int2:textHash int2:hashCode="qGqXifGZXf5q4T" int2:id="Zt2o7Zku">
      <int2:state int2:type="AugLoop_Text_Critique" int2:value="Rejected"/>
    </int2:textHash>
    <int2:bookmark int2:bookmarkName="_Int_sVudv1nV" int2:invalidationBookmarkName="" int2:hashCode="g6pBThaC7W+EUC" int2:id="56s3beyR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CB72A5"/>
    <w:rsid w:val="0EB2970F"/>
    <w:rsid w:val="1EE840EE"/>
    <w:rsid w:val="265E0491"/>
    <w:rsid w:val="37BF8A9D"/>
    <w:rsid w:val="37F07487"/>
    <w:rsid w:val="38859924"/>
    <w:rsid w:val="3CCB72A5"/>
    <w:rsid w:val="4000FE44"/>
    <w:rsid w:val="414FCA37"/>
    <w:rsid w:val="4288CCA9"/>
    <w:rsid w:val="4499F993"/>
    <w:rsid w:val="4C78E738"/>
    <w:rsid w:val="4E70FAC0"/>
    <w:rsid w:val="518FD523"/>
    <w:rsid w:val="601E2308"/>
    <w:rsid w:val="64000E5B"/>
    <w:rsid w:val="7845F933"/>
    <w:rsid w:val="79169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72A5"/>
  <w15:chartTrackingRefBased/>
  <w15:docId w15:val="{0FB74E67-DBFF-437B-922D-59C16F3726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EE840E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EE840E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edef8084e14434f" /><Relationship Type="http://schemas.openxmlformats.org/officeDocument/2006/relationships/header" Target="header.xml" Id="R8eb261748ae24a2e" /><Relationship Type="http://schemas.openxmlformats.org/officeDocument/2006/relationships/footer" Target="footer.xml" Id="Rb976ade9fece4b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2025-04-30T07:39:23.6754464Z</dcterms:created>
  <dcterms:modified xsi:type="dcterms:W3CDTF">2025-04-30T07:53:22.3867686Z</dcterms:modified>
  <dc:creator>Livia Nicolae</dc:creator>
  <lastModifiedBy>Livia Nicolae</lastModifiedBy>
</coreProperties>
</file>