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9E178" w14:textId="64EF1828" w:rsidR="009C18F8" w:rsidRPr="009C18F8" w:rsidRDefault="009C18F8" w:rsidP="009C18F8">
      <w:pPr>
        <w:jc w:val="center"/>
        <w:rPr>
          <w:b/>
          <w:bCs/>
          <w:color w:val="80340D" w:themeColor="accent2" w:themeShade="80"/>
          <w:sz w:val="48"/>
          <w:szCs w:val="48"/>
        </w:rPr>
      </w:pPr>
      <w:r w:rsidRPr="009C18F8">
        <w:rPr>
          <w:b/>
          <w:bCs/>
          <w:color w:val="80340D" w:themeColor="accent2" w:themeShade="80"/>
          <w:sz w:val="48"/>
          <w:szCs w:val="48"/>
        </w:rPr>
        <w:t>SmartCoffee</w:t>
      </w:r>
    </w:p>
    <w:p w14:paraId="1B17A49E" w14:textId="53EB9A26" w:rsidR="00914006" w:rsidRPr="00B66970" w:rsidRDefault="009C18F8" w:rsidP="009C18F8">
      <w:pPr>
        <w:jc w:val="center"/>
        <w:rPr>
          <w:b/>
          <w:bCs/>
          <w:color w:val="FF9933"/>
          <w:sz w:val="32"/>
          <w:szCs w:val="32"/>
        </w:rPr>
      </w:pPr>
      <w:r w:rsidRPr="00B66970">
        <w:rPr>
          <w:b/>
          <w:bCs/>
          <w:color w:val="FF9933"/>
          <w:sz w:val="32"/>
          <w:szCs w:val="32"/>
        </w:rPr>
        <w:t>Guia de Identidade Visual e Apoio ao Wireframe</w:t>
      </w:r>
    </w:p>
    <w:p w14:paraId="52EF68F2" w14:textId="26610035" w:rsidR="007A4C47" w:rsidRPr="00B66970" w:rsidRDefault="007A4C47" w:rsidP="007A4C47">
      <w:pPr>
        <w:pStyle w:val="PargrafodaLista"/>
        <w:numPr>
          <w:ilvl w:val="0"/>
          <w:numId w:val="1"/>
        </w:numPr>
        <w:jc w:val="both"/>
        <w:rPr>
          <w:b/>
          <w:bCs/>
          <w:color w:val="000000" w:themeColor="text1"/>
        </w:rPr>
      </w:pPr>
      <w:r w:rsidRPr="00B66970">
        <w:rPr>
          <w:b/>
          <w:bCs/>
          <w:color w:val="000000" w:themeColor="text1"/>
        </w:rPr>
        <w:t>Conceito visual</w:t>
      </w:r>
      <w:r w:rsidRPr="00B66970">
        <w:rPr>
          <w:b/>
          <w:bCs/>
          <w:color w:val="000000" w:themeColor="text1"/>
        </w:rPr>
        <w:t>:</w:t>
      </w:r>
    </w:p>
    <w:p w14:paraId="409D4AA6" w14:textId="773CB606" w:rsidR="007A4C47" w:rsidRDefault="007A4C47" w:rsidP="007A4C47">
      <w:pPr>
        <w:pStyle w:val="PargrafodaLista"/>
        <w:jc w:val="both"/>
        <w:rPr>
          <w:color w:val="000000" w:themeColor="text1"/>
        </w:rPr>
      </w:pPr>
      <w:r w:rsidRPr="007A4C47">
        <w:rPr>
          <w:color w:val="000000" w:themeColor="text1"/>
        </w:rPr>
        <w:t>A identidade busca transmitir café artesanal, aconchego, tecnologia e modernidade. A base é formada por tons</w:t>
      </w:r>
      <w:r w:rsidRPr="007A4C47">
        <w:rPr>
          <w:color w:val="000000" w:themeColor="text1"/>
        </w:rPr>
        <w:t xml:space="preserve"> </w:t>
      </w:r>
      <w:r w:rsidRPr="007A4C47">
        <w:rPr>
          <w:color w:val="000000" w:themeColor="text1"/>
        </w:rPr>
        <w:t>de café e creme, com caramelo como cor de ação e destaque.</w:t>
      </w:r>
    </w:p>
    <w:p w14:paraId="463CB126" w14:textId="77777777" w:rsidR="007A4C47" w:rsidRDefault="007A4C47" w:rsidP="007A4C47">
      <w:pPr>
        <w:pStyle w:val="PargrafodaLista"/>
        <w:jc w:val="both"/>
        <w:rPr>
          <w:color w:val="000000" w:themeColor="text1"/>
        </w:rPr>
      </w:pPr>
    </w:p>
    <w:p w14:paraId="37107AE8" w14:textId="6A4CFBB3" w:rsidR="007A4C47" w:rsidRPr="00B66970" w:rsidRDefault="007A4C47" w:rsidP="007A4C47">
      <w:pPr>
        <w:pStyle w:val="PargrafodaLista"/>
        <w:numPr>
          <w:ilvl w:val="0"/>
          <w:numId w:val="1"/>
        </w:numPr>
        <w:jc w:val="both"/>
        <w:rPr>
          <w:b/>
          <w:bCs/>
          <w:color w:val="000000" w:themeColor="text1"/>
        </w:rPr>
      </w:pPr>
      <w:r w:rsidRPr="00B66970">
        <w:rPr>
          <w:b/>
          <w:bCs/>
          <w:color w:val="000000" w:themeColor="text1"/>
        </w:rPr>
        <w:t>Paleta de cores: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9C18F8" w14:paraId="51DC617C" w14:textId="77777777" w:rsidTr="009C18F8">
        <w:tc>
          <w:tcPr>
            <w:tcW w:w="1698" w:type="dxa"/>
            <w:shd w:val="clear" w:color="auto" w:fill="80340D" w:themeFill="accent2" w:themeFillShade="80"/>
          </w:tcPr>
          <w:p w14:paraId="08A25432" w14:textId="0559D43F" w:rsidR="009C18F8" w:rsidRPr="009C18F8" w:rsidRDefault="009C18F8" w:rsidP="009C18F8">
            <w:pPr>
              <w:jc w:val="center"/>
              <w:rPr>
                <w:color w:val="FFFFFF" w:themeColor="background1"/>
                <w:sz w:val="22"/>
                <w:szCs w:val="22"/>
              </w:rPr>
            </w:pPr>
            <w:r>
              <w:rPr>
                <w:color w:val="FFFFFF" w:themeColor="background1"/>
                <w:sz w:val="22"/>
                <w:szCs w:val="22"/>
              </w:rPr>
              <w:t>Cor</w:t>
            </w:r>
          </w:p>
        </w:tc>
        <w:tc>
          <w:tcPr>
            <w:tcW w:w="1699" w:type="dxa"/>
            <w:shd w:val="clear" w:color="auto" w:fill="80340D" w:themeFill="accent2" w:themeFillShade="80"/>
          </w:tcPr>
          <w:p w14:paraId="5684C36D" w14:textId="7989BAC7" w:rsidR="009C18F8" w:rsidRPr="009C18F8" w:rsidRDefault="009C18F8" w:rsidP="009C18F8">
            <w:pPr>
              <w:jc w:val="center"/>
              <w:rPr>
                <w:color w:val="FF9933"/>
                <w:sz w:val="28"/>
                <w:szCs w:val="28"/>
              </w:rPr>
            </w:pPr>
            <w:r>
              <w:rPr>
                <w:color w:val="FFFFFF" w:themeColor="background1"/>
                <w:sz w:val="22"/>
                <w:szCs w:val="22"/>
              </w:rPr>
              <w:t>Amostra</w:t>
            </w:r>
          </w:p>
        </w:tc>
        <w:tc>
          <w:tcPr>
            <w:tcW w:w="1699" w:type="dxa"/>
            <w:shd w:val="clear" w:color="auto" w:fill="80340D" w:themeFill="accent2" w:themeFillShade="80"/>
          </w:tcPr>
          <w:p w14:paraId="3E4A0E74" w14:textId="214B6B55" w:rsidR="009C18F8" w:rsidRDefault="009C18F8" w:rsidP="009C18F8">
            <w:pPr>
              <w:jc w:val="center"/>
              <w:rPr>
                <w:color w:val="FF9933"/>
                <w:sz w:val="32"/>
                <w:szCs w:val="32"/>
              </w:rPr>
            </w:pPr>
            <w:r>
              <w:rPr>
                <w:color w:val="FFFFFF" w:themeColor="background1"/>
                <w:sz w:val="22"/>
                <w:szCs w:val="22"/>
              </w:rPr>
              <w:t>HEX</w:t>
            </w:r>
          </w:p>
        </w:tc>
        <w:tc>
          <w:tcPr>
            <w:tcW w:w="1699" w:type="dxa"/>
            <w:shd w:val="clear" w:color="auto" w:fill="80340D" w:themeFill="accent2" w:themeFillShade="80"/>
          </w:tcPr>
          <w:p w14:paraId="3A195A86" w14:textId="345F1499" w:rsidR="009C18F8" w:rsidRDefault="009C18F8" w:rsidP="009C18F8">
            <w:pPr>
              <w:jc w:val="center"/>
              <w:rPr>
                <w:color w:val="FF9933"/>
                <w:sz w:val="32"/>
                <w:szCs w:val="32"/>
              </w:rPr>
            </w:pPr>
            <w:r>
              <w:rPr>
                <w:color w:val="FFFFFF" w:themeColor="background1"/>
                <w:sz w:val="22"/>
                <w:szCs w:val="22"/>
              </w:rPr>
              <w:t>RGB</w:t>
            </w:r>
          </w:p>
        </w:tc>
        <w:tc>
          <w:tcPr>
            <w:tcW w:w="1699" w:type="dxa"/>
            <w:shd w:val="clear" w:color="auto" w:fill="80340D" w:themeFill="accent2" w:themeFillShade="80"/>
          </w:tcPr>
          <w:p w14:paraId="79B28D1C" w14:textId="1E67D248" w:rsidR="009C18F8" w:rsidRDefault="009C18F8" w:rsidP="009C18F8">
            <w:pPr>
              <w:jc w:val="center"/>
              <w:rPr>
                <w:color w:val="FF9933"/>
                <w:sz w:val="32"/>
                <w:szCs w:val="32"/>
              </w:rPr>
            </w:pPr>
            <w:r>
              <w:rPr>
                <w:color w:val="FFFFFF" w:themeColor="background1"/>
                <w:sz w:val="22"/>
                <w:szCs w:val="22"/>
              </w:rPr>
              <w:t>Uso Sugerido</w:t>
            </w:r>
          </w:p>
        </w:tc>
      </w:tr>
      <w:tr w:rsidR="009C18F8" w14:paraId="4A711D07" w14:textId="77777777" w:rsidTr="009C18F8">
        <w:tc>
          <w:tcPr>
            <w:tcW w:w="1698" w:type="dxa"/>
          </w:tcPr>
          <w:p w14:paraId="0E94A4B2" w14:textId="08E1735D" w:rsidR="009C18F8" w:rsidRPr="009C18F8" w:rsidRDefault="009C18F8" w:rsidP="009C18F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Marrom</w:t>
            </w:r>
          </w:p>
        </w:tc>
        <w:tc>
          <w:tcPr>
            <w:tcW w:w="1699" w:type="dxa"/>
            <w:shd w:val="clear" w:color="auto" w:fill="2B170D"/>
          </w:tcPr>
          <w:p w14:paraId="777F018D" w14:textId="729C88C0" w:rsidR="009C18F8" w:rsidRDefault="009C18F8" w:rsidP="009C18F8">
            <w:pPr>
              <w:jc w:val="center"/>
              <w:rPr>
                <w:color w:val="FF9933"/>
                <w:sz w:val="32"/>
                <w:szCs w:val="32"/>
              </w:rPr>
            </w:pPr>
          </w:p>
        </w:tc>
        <w:tc>
          <w:tcPr>
            <w:tcW w:w="1699" w:type="dxa"/>
          </w:tcPr>
          <w:p w14:paraId="5E6B6399" w14:textId="58443CFA" w:rsidR="009C18F8" w:rsidRDefault="007A4C47" w:rsidP="009C18F8">
            <w:pPr>
              <w:jc w:val="center"/>
              <w:rPr>
                <w:color w:val="FF9933"/>
                <w:sz w:val="32"/>
                <w:szCs w:val="32"/>
              </w:rPr>
            </w:pPr>
            <w:r w:rsidRPr="007A4C47">
              <w:rPr>
                <w:color w:val="000000" w:themeColor="text1"/>
              </w:rPr>
              <w:t>2B170D</w:t>
            </w:r>
          </w:p>
        </w:tc>
        <w:tc>
          <w:tcPr>
            <w:tcW w:w="1699" w:type="dxa"/>
          </w:tcPr>
          <w:p w14:paraId="58D8DBA4" w14:textId="428CF350" w:rsidR="009C18F8" w:rsidRDefault="00B66970" w:rsidP="009C18F8">
            <w:pPr>
              <w:jc w:val="center"/>
              <w:rPr>
                <w:color w:val="FF9933"/>
                <w:sz w:val="32"/>
                <w:szCs w:val="32"/>
              </w:rPr>
            </w:pPr>
            <w:r>
              <w:rPr>
                <w:color w:val="000000" w:themeColor="text1"/>
              </w:rPr>
              <w:t xml:space="preserve"> 43,23,13</w:t>
            </w:r>
          </w:p>
        </w:tc>
        <w:tc>
          <w:tcPr>
            <w:tcW w:w="1699" w:type="dxa"/>
          </w:tcPr>
          <w:p w14:paraId="5CAFBA81" w14:textId="3E5AF50A" w:rsidR="007A4C47" w:rsidRPr="007A4C47" w:rsidRDefault="007A4C47" w:rsidP="007A4C47">
            <w:pPr>
              <w:jc w:val="center"/>
              <w:rPr>
                <w:color w:val="000000" w:themeColor="text1"/>
              </w:rPr>
            </w:pPr>
            <w:r w:rsidRPr="007A4C47">
              <w:rPr>
                <w:color w:val="000000" w:themeColor="text1"/>
              </w:rPr>
              <w:t>Cabeçalhos</w:t>
            </w:r>
            <w:r>
              <w:rPr>
                <w:color w:val="000000" w:themeColor="text1"/>
              </w:rPr>
              <w:t xml:space="preserve"> e </w:t>
            </w:r>
          </w:p>
          <w:p w14:paraId="126F1479" w14:textId="255D282E" w:rsidR="009C18F8" w:rsidRDefault="007A4C47" w:rsidP="007A4C47">
            <w:pPr>
              <w:jc w:val="center"/>
              <w:rPr>
                <w:color w:val="FF9933"/>
                <w:sz w:val="32"/>
                <w:szCs w:val="32"/>
              </w:rPr>
            </w:pPr>
            <w:r w:rsidRPr="007A4C47">
              <w:rPr>
                <w:color w:val="000000" w:themeColor="text1"/>
              </w:rPr>
              <w:t xml:space="preserve">rodapé </w:t>
            </w:r>
          </w:p>
        </w:tc>
      </w:tr>
      <w:tr w:rsidR="009C18F8" w14:paraId="17640BC8" w14:textId="77777777" w:rsidTr="009C18F8">
        <w:tc>
          <w:tcPr>
            <w:tcW w:w="1698" w:type="dxa"/>
          </w:tcPr>
          <w:p w14:paraId="707382C9" w14:textId="2FB716B8" w:rsidR="009C18F8" w:rsidRDefault="009C18F8" w:rsidP="009C18F8">
            <w:pPr>
              <w:jc w:val="center"/>
              <w:rPr>
                <w:color w:val="FF9933"/>
                <w:sz w:val="32"/>
                <w:szCs w:val="32"/>
              </w:rPr>
            </w:pPr>
            <w:r>
              <w:rPr>
                <w:color w:val="000000" w:themeColor="text1"/>
              </w:rPr>
              <w:t>M</w:t>
            </w:r>
            <w:r w:rsidR="007A4C47">
              <w:rPr>
                <w:color w:val="000000" w:themeColor="text1"/>
              </w:rPr>
              <w:t>arfim</w:t>
            </w:r>
          </w:p>
        </w:tc>
        <w:tc>
          <w:tcPr>
            <w:tcW w:w="1699" w:type="dxa"/>
            <w:shd w:val="clear" w:color="auto" w:fill="FFF9F3"/>
          </w:tcPr>
          <w:p w14:paraId="1A6D52C8" w14:textId="7B7127B5" w:rsidR="009C18F8" w:rsidRDefault="009C18F8" w:rsidP="009C18F8">
            <w:pPr>
              <w:jc w:val="center"/>
              <w:rPr>
                <w:color w:val="FF9933"/>
                <w:sz w:val="32"/>
                <w:szCs w:val="32"/>
              </w:rPr>
            </w:pPr>
          </w:p>
        </w:tc>
        <w:tc>
          <w:tcPr>
            <w:tcW w:w="1699" w:type="dxa"/>
          </w:tcPr>
          <w:p w14:paraId="6F0D7C93" w14:textId="3CA5928E" w:rsidR="009C18F8" w:rsidRDefault="007A4C47" w:rsidP="009C18F8">
            <w:pPr>
              <w:jc w:val="center"/>
              <w:rPr>
                <w:color w:val="FF9933"/>
                <w:sz w:val="32"/>
                <w:szCs w:val="32"/>
              </w:rPr>
            </w:pPr>
            <w:r w:rsidRPr="007A4C47">
              <w:rPr>
                <w:color w:val="000000" w:themeColor="text1"/>
              </w:rPr>
              <w:t>FFF9F3</w:t>
            </w:r>
          </w:p>
        </w:tc>
        <w:tc>
          <w:tcPr>
            <w:tcW w:w="1699" w:type="dxa"/>
          </w:tcPr>
          <w:p w14:paraId="7370FCE6" w14:textId="0FA38E19" w:rsidR="009C18F8" w:rsidRDefault="00B66970" w:rsidP="009C18F8">
            <w:pPr>
              <w:jc w:val="center"/>
              <w:rPr>
                <w:color w:val="FF9933"/>
                <w:sz w:val="32"/>
                <w:szCs w:val="32"/>
              </w:rPr>
            </w:pPr>
            <w:r>
              <w:rPr>
                <w:color w:val="000000" w:themeColor="text1"/>
              </w:rPr>
              <w:t>255, 249, 243</w:t>
            </w:r>
          </w:p>
        </w:tc>
        <w:tc>
          <w:tcPr>
            <w:tcW w:w="1699" w:type="dxa"/>
          </w:tcPr>
          <w:p w14:paraId="50A2FA2A" w14:textId="5696D013" w:rsidR="009C18F8" w:rsidRPr="007A4C47" w:rsidRDefault="007A4C47" w:rsidP="007A4C47">
            <w:pPr>
              <w:jc w:val="center"/>
              <w:rPr>
                <w:color w:val="000000" w:themeColor="text1"/>
              </w:rPr>
            </w:pPr>
            <w:r w:rsidRPr="007A4C47">
              <w:rPr>
                <w:color w:val="000000" w:themeColor="text1"/>
              </w:rPr>
              <w:t>Fundos de seções</w:t>
            </w:r>
          </w:p>
        </w:tc>
      </w:tr>
      <w:tr w:rsidR="009C18F8" w14:paraId="2F02F485" w14:textId="77777777" w:rsidTr="007A4C47">
        <w:tc>
          <w:tcPr>
            <w:tcW w:w="1698" w:type="dxa"/>
          </w:tcPr>
          <w:p w14:paraId="7424A80F" w14:textId="1C206015" w:rsidR="009C18F8" w:rsidRDefault="007A4C47" w:rsidP="009C18F8">
            <w:pPr>
              <w:jc w:val="center"/>
              <w:rPr>
                <w:color w:val="FF9933"/>
                <w:sz w:val="32"/>
                <w:szCs w:val="32"/>
              </w:rPr>
            </w:pPr>
            <w:r>
              <w:rPr>
                <w:color w:val="000000" w:themeColor="text1"/>
              </w:rPr>
              <w:t>Laranja</w:t>
            </w:r>
          </w:p>
        </w:tc>
        <w:tc>
          <w:tcPr>
            <w:tcW w:w="1699" w:type="dxa"/>
            <w:shd w:val="clear" w:color="auto" w:fill="C66A1A"/>
          </w:tcPr>
          <w:p w14:paraId="3D502E54" w14:textId="328034AA" w:rsidR="009C18F8" w:rsidRDefault="009C18F8" w:rsidP="009C18F8">
            <w:pPr>
              <w:jc w:val="center"/>
              <w:rPr>
                <w:color w:val="FF9933"/>
                <w:sz w:val="32"/>
                <w:szCs w:val="32"/>
              </w:rPr>
            </w:pPr>
          </w:p>
        </w:tc>
        <w:tc>
          <w:tcPr>
            <w:tcW w:w="1699" w:type="dxa"/>
          </w:tcPr>
          <w:p w14:paraId="480E0F20" w14:textId="118B3157" w:rsidR="009C18F8" w:rsidRDefault="007A4C47" w:rsidP="009C18F8">
            <w:pPr>
              <w:jc w:val="center"/>
              <w:rPr>
                <w:color w:val="FF9933"/>
                <w:sz w:val="32"/>
                <w:szCs w:val="32"/>
              </w:rPr>
            </w:pPr>
            <w:r w:rsidRPr="007A4C47">
              <w:rPr>
                <w:color w:val="000000" w:themeColor="text1"/>
              </w:rPr>
              <w:t>C66A1A</w:t>
            </w:r>
          </w:p>
        </w:tc>
        <w:tc>
          <w:tcPr>
            <w:tcW w:w="1699" w:type="dxa"/>
          </w:tcPr>
          <w:p w14:paraId="5E672AD2" w14:textId="015CADED" w:rsidR="009C18F8" w:rsidRDefault="00B66970" w:rsidP="009C18F8">
            <w:pPr>
              <w:jc w:val="center"/>
              <w:rPr>
                <w:color w:val="FF9933"/>
                <w:sz w:val="32"/>
                <w:szCs w:val="32"/>
              </w:rPr>
            </w:pPr>
            <w:r>
              <w:rPr>
                <w:color w:val="000000" w:themeColor="text1"/>
              </w:rPr>
              <w:t>198, 106, 26</w:t>
            </w:r>
          </w:p>
        </w:tc>
        <w:tc>
          <w:tcPr>
            <w:tcW w:w="1699" w:type="dxa"/>
          </w:tcPr>
          <w:p w14:paraId="06DFECF7" w14:textId="62CD5B86" w:rsidR="007A4C47" w:rsidRPr="007A4C47" w:rsidRDefault="007A4C47" w:rsidP="007A4C47">
            <w:pPr>
              <w:jc w:val="center"/>
              <w:rPr>
                <w:color w:val="000000" w:themeColor="text1"/>
              </w:rPr>
            </w:pPr>
            <w:r w:rsidRPr="007A4C47">
              <w:rPr>
                <w:color w:val="000000" w:themeColor="text1"/>
              </w:rPr>
              <w:t>Botões, chamadas</w:t>
            </w:r>
          </w:p>
          <w:p w14:paraId="36E29F38" w14:textId="57927035" w:rsidR="009C18F8" w:rsidRDefault="007A4C47" w:rsidP="007A4C47">
            <w:pPr>
              <w:jc w:val="center"/>
              <w:rPr>
                <w:color w:val="FF9933"/>
                <w:sz w:val="32"/>
                <w:szCs w:val="32"/>
              </w:rPr>
            </w:pPr>
            <w:r w:rsidRPr="007A4C47">
              <w:rPr>
                <w:color w:val="000000" w:themeColor="text1"/>
              </w:rPr>
              <w:t>para ação</w:t>
            </w:r>
          </w:p>
        </w:tc>
      </w:tr>
      <w:tr w:rsidR="009C18F8" w14:paraId="7312E5C5" w14:textId="77777777" w:rsidTr="007A4C47">
        <w:tc>
          <w:tcPr>
            <w:tcW w:w="1698" w:type="dxa"/>
          </w:tcPr>
          <w:p w14:paraId="1F6B6F9B" w14:textId="7B7129D7" w:rsidR="009C18F8" w:rsidRDefault="007A4C47" w:rsidP="009C18F8">
            <w:pPr>
              <w:jc w:val="center"/>
              <w:rPr>
                <w:color w:val="FF9933"/>
                <w:sz w:val="32"/>
                <w:szCs w:val="32"/>
              </w:rPr>
            </w:pPr>
            <w:r>
              <w:rPr>
                <w:color w:val="000000" w:themeColor="text1"/>
              </w:rPr>
              <w:t>Creme</w:t>
            </w:r>
          </w:p>
        </w:tc>
        <w:tc>
          <w:tcPr>
            <w:tcW w:w="1699" w:type="dxa"/>
            <w:shd w:val="clear" w:color="auto" w:fill="F3E6D7"/>
          </w:tcPr>
          <w:p w14:paraId="77A54640" w14:textId="7A3731D8" w:rsidR="009C18F8" w:rsidRDefault="009C18F8" w:rsidP="009C18F8">
            <w:pPr>
              <w:jc w:val="center"/>
              <w:rPr>
                <w:color w:val="FF9933"/>
                <w:sz w:val="32"/>
                <w:szCs w:val="32"/>
              </w:rPr>
            </w:pPr>
          </w:p>
        </w:tc>
        <w:tc>
          <w:tcPr>
            <w:tcW w:w="1699" w:type="dxa"/>
          </w:tcPr>
          <w:p w14:paraId="1A850741" w14:textId="785BF7B4" w:rsidR="009C18F8" w:rsidRDefault="007A4C47" w:rsidP="009C18F8">
            <w:pPr>
              <w:jc w:val="center"/>
              <w:rPr>
                <w:color w:val="FF9933"/>
                <w:sz w:val="32"/>
                <w:szCs w:val="32"/>
              </w:rPr>
            </w:pPr>
            <w:r w:rsidRPr="007A4C47">
              <w:rPr>
                <w:color w:val="000000" w:themeColor="text1"/>
              </w:rPr>
              <w:t>F3E6D7</w:t>
            </w:r>
          </w:p>
        </w:tc>
        <w:tc>
          <w:tcPr>
            <w:tcW w:w="1699" w:type="dxa"/>
          </w:tcPr>
          <w:p w14:paraId="7C7401C8" w14:textId="68AC7B56" w:rsidR="009C18F8" w:rsidRDefault="00B66970" w:rsidP="009C18F8">
            <w:pPr>
              <w:jc w:val="center"/>
              <w:rPr>
                <w:color w:val="FF9933"/>
                <w:sz w:val="32"/>
                <w:szCs w:val="32"/>
              </w:rPr>
            </w:pPr>
            <w:r>
              <w:rPr>
                <w:color w:val="000000" w:themeColor="text1"/>
              </w:rPr>
              <w:t>243, 230, 215</w:t>
            </w:r>
          </w:p>
        </w:tc>
        <w:tc>
          <w:tcPr>
            <w:tcW w:w="1699" w:type="dxa"/>
          </w:tcPr>
          <w:p w14:paraId="09754634" w14:textId="679624D5" w:rsidR="009C18F8" w:rsidRDefault="007A4C47" w:rsidP="009C18F8">
            <w:pPr>
              <w:jc w:val="center"/>
              <w:rPr>
                <w:color w:val="FF9933"/>
                <w:sz w:val="32"/>
                <w:szCs w:val="32"/>
              </w:rPr>
            </w:pPr>
            <w:r w:rsidRPr="007A4C47">
              <w:rPr>
                <w:color w:val="000000" w:themeColor="text1"/>
              </w:rPr>
              <w:t>Fundos de seções</w:t>
            </w:r>
          </w:p>
        </w:tc>
      </w:tr>
      <w:tr w:rsidR="009C18F8" w14:paraId="183DD23A" w14:textId="77777777" w:rsidTr="007A4C47">
        <w:tc>
          <w:tcPr>
            <w:tcW w:w="1698" w:type="dxa"/>
          </w:tcPr>
          <w:p w14:paraId="3705AF34" w14:textId="483A7354" w:rsidR="009C18F8" w:rsidRDefault="007A4C47" w:rsidP="009C18F8">
            <w:pPr>
              <w:jc w:val="center"/>
              <w:rPr>
                <w:color w:val="FF9933"/>
                <w:sz w:val="32"/>
                <w:szCs w:val="32"/>
              </w:rPr>
            </w:pPr>
            <w:r>
              <w:rPr>
                <w:color w:val="000000" w:themeColor="text1"/>
              </w:rPr>
              <w:t>Preto</w:t>
            </w:r>
          </w:p>
        </w:tc>
        <w:tc>
          <w:tcPr>
            <w:tcW w:w="1699" w:type="dxa"/>
            <w:shd w:val="clear" w:color="auto" w:fill="000000" w:themeFill="text1"/>
          </w:tcPr>
          <w:p w14:paraId="701F2273" w14:textId="3F0D55AC" w:rsidR="009C18F8" w:rsidRDefault="009C18F8" w:rsidP="009C18F8">
            <w:pPr>
              <w:jc w:val="center"/>
              <w:rPr>
                <w:color w:val="FF9933"/>
                <w:sz w:val="32"/>
                <w:szCs w:val="32"/>
              </w:rPr>
            </w:pPr>
          </w:p>
        </w:tc>
        <w:tc>
          <w:tcPr>
            <w:tcW w:w="1699" w:type="dxa"/>
          </w:tcPr>
          <w:p w14:paraId="75797755" w14:textId="58720263" w:rsidR="009C18F8" w:rsidRDefault="007A4C47" w:rsidP="009C18F8">
            <w:pPr>
              <w:jc w:val="center"/>
              <w:rPr>
                <w:color w:val="FF9933"/>
                <w:sz w:val="32"/>
                <w:szCs w:val="32"/>
              </w:rPr>
            </w:pPr>
            <w:r w:rsidRPr="007A4C47">
              <w:rPr>
                <w:color w:val="000000" w:themeColor="text1"/>
              </w:rPr>
              <w:t>000000</w:t>
            </w:r>
          </w:p>
        </w:tc>
        <w:tc>
          <w:tcPr>
            <w:tcW w:w="1699" w:type="dxa"/>
          </w:tcPr>
          <w:p w14:paraId="4FE3E4E6" w14:textId="4921E827" w:rsidR="009C18F8" w:rsidRDefault="00B66970" w:rsidP="009C18F8">
            <w:pPr>
              <w:jc w:val="center"/>
              <w:rPr>
                <w:color w:val="FF9933"/>
                <w:sz w:val="32"/>
                <w:szCs w:val="32"/>
              </w:rPr>
            </w:pPr>
            <w:r>
              <w:rPr>
                <w:color w:val="000000" w:themeColor="text1"/>
              </w:rPr>
              <w:t>0,0,0</w:t>
            </w:r>
          </w:p>
        </w:tc>
        <w:tc>
          <w:tcPr>
            <w:tcW w:w="1699" w:type="dxa"/>
          </w:tcPr>
          <w:p w14:paraId="74D1307B" w14:textId="0B9294C6" w:rsidR="009C18F8" w:rsidRDefault="007A4C47" w:rsidP="009C18F8">
            <w:pPr>
              <w:jc w:val="center"/>
              <w:rPr>
                <w:color w:val="FF9933"/>
                <w:sz w:val="32"/>
                <w:szCs w:val="32"/>
              </w:rPr>
            </w:pPr>
            <w:r w:rsidRPr="007A4C47">
              <w:rPr>
                <w:color w:val="000000" w:themeColor="text1"/>
              </w:rPr>
              <w:t>Textos principais</w:t>
            </w:r>
          </w:p>
        </w:tc>
      </w:tr>
      <w:tr w:rsidR="009C18F8" w14:paraId="6EA94465" w14:textId="77777777" w:rsidTr="007A4C47">
        <w:tc>
          <w:tcPr>
            <w:tcW w:w="1698" w:type="dxa"/>
          </w:tcPr>
          <w:p w14:paraId="0643C603" w14:textId="32DD812A" w:rsidR="009C18F8" w:rsidRDefault="007A4C47" w:rsidP="009C18F8">
            <w:pPr>
              <w:jc w:val="center"/>
              <w:rPr>
                <w:color w:val="FF9933"/>
                <w:sz w:val="32"/>
                <w:szCs w:val="32"/>
              </w:rPr>
            </w:pPr>
            <w:r>
              <w:rPr>
                <w:color w:val="000000" w:themeColor="text1"/>
              </w:rPr>
              <w:t>Branco</w:t>
            </w:r>
          </w:p>
        </w:tc>
        <w:tc>
          <w:tcPr>
            <w:tcW w:w="1699" w:type="dxa"/>
            <w:shd w:val="clear" w:color="auto" w:fill="FFFFFF"/>
          </w:tcPr>
          <w:p w14:paraId="71102379" w14:textId="7D9C7854" w:rsidR="009C18F8" w:rsidRDefault="009C18F8" w:rsidP="009C18F8">
            <w:pPr>
              <w:jc w:val="center"/>
              <w:rPr>
                <w:color w:val="FF9933"/>
                <w:sz w:val="32"/>
                <w:szCs w:val="32"/>
              </w:rPr>
            </w:pPr>
          </w:p>
        </w:tc>
        <w:tc>
          <w:tcPr>
            <w:tcW w:w="1699" w:type="dxa"/>
          </w:tcPr>
          <w:p w14:paraId="132DD69D" w14:textId="50375348" w:rsidR="009C18F8" w:rsidRDefault="007A4C47" w:rsidP="007A4C47">
            <w:pPr>
              <w:jc w:val="center"/>
              <w:rPr>
                <w:color w:val="FF9933"/>
                <w:sz w:val="32"/>
                <w:szCs w:val="32"/>
              </w:rPr>
            </w:pPr>
            <w:r w:rsidRPr="007A4C47">
              <w:rPr>
                <w:color w:val="000000" w:themeColor="text1"/>
              </w:rPr>
              <w:t>FFFFF</w:t>
            </w:r>
            <w:r>
              <w:rPr>
                <w:color w:val="000000" w:themeColor="text1"/>
              </w:rPr>
              <w:t>F</w:t>
            </w:r>
          </w:p>
        </w:tc>
        <w:tc>
          <w:tcPr>
            <w:tcW w:w="1699" w:type="dxa"/>
          </w:tcPr>
          <w:p w14:paraId="608F1009" w14:textId="3B09ADCB" w:rsidR="009C18F8" w:rsidRDefault="00B66970" w:rsidP="009C18F8">
            <w:pPr>
              <w:jc w:val="center"/>
              <w:rPr>
                <w:color w:val="FF9933"/>
                <w:sz w:val="32"/>
                <w:szCs w:val="32"/>
              </w:rPr>
            </w:pPr>
            <w:r>
              <w:rPr>
                <w:color w:val="000000" w:themeColor="text1"/>
              </w:rPr>
              <w:t>255, 255, 255</w:t>
            </w:r>
          </w:p>
        </w:tc>
        <w:tc>
          <w:tcPr>
            <w:tcW w:w="1699" w:type="dxa"/>
          </w:tcPr>
          <w:p w14:paraId="6B6722A7" w14:textId="5DEF7589" w:rsidR="009C18F8" w:rsidRDefault="007A4C47" w:rsidP="009C18F8">
            <w:pPr>
              <w:jc w:val="center"/>
              <w:rPr>
                <w:color w:val="FF9933"/>
                <w:sz w:val="32"/>
                <w:szCs w:val="32"/>
              </w:rPr>
            </w:pPr>
            <w:r>
              <w:rPr>
                <w:color w:val="000000" w:themeColor="text1"/>
              </w:rPr>
              <w:t>Fundos de escrita, e detalhes</w:t>
            </w:r>
          </w:p>
        </w:tc>
      </w:tr>
    </w:tbl>
    <w:p w14:paraId="375BE6A5" w14:textId="77777777" w:rsidR="007A4C47" w:rsidRPr="00B66970" w:rsidRDefault="007A4C47" w:rsidP="007A4C47">
      <w:pPr>
        <w:rPr>
          <w:b/>
          <w:bCs/>
          <w:color w:val="FF9933"/>
          <w:sz w:val="32"/>
          <w:szCs w:val="32"/>
        </w:rPr>
      </w:pPr>
    </w:p>
    <w:p w14:paraId="27A4E5A9" w14:textId="77777777" w:rsidR="007A4C47" w:rsidRPr="00B66970" w:rsidRDefault="007A4C47" w:rsidP="007A4C47">
      <w:pPr>
        <w:pStyle w:val="PargrafodaLista"/>
        <w:numPr>
          <w:ilvl w:val="0"/>
          <w:numId w:val="1"/>
        </w:numPr>
        <w:rPr>
          <w:b/>
          <w:bCs/>
          <w:color w:val="000000" w:themeColor="text1"/>
        </w:rPr>
      </w:pPr>
      <w:r w:rsidRPr="00B66970">
        <w:rPr>
          <w:b/>
          <w:bCs/>
          <w:color w:val="000000" w:themeColor="text1"/>
        </w:rPr>
        <w:t>Fonte principal: Poppins</w:t>
      </w:r>
    </w:p>
    <w:p w14:paraId="752B8C3D" w14:textId="4483B541" w:rsidR="007A4C47" w:rsidRDefault="007A4C47" w:rsidP="007A4C47">
      <w:pPr>
        <w:pStyle w:val="PargrafodaLista"/>
        <w:rPr>
          <w:color w:val="000000" w:themeColor="text1"/>
        </w:rPr>
      </w:pPr>
      <w:r w:rsidRPr="007A4C47">
        <w:rPr>
          <w:color w:val="000000" w:themeColor="text1"/>
        </w:rPr>
        <w:t>Uso: marca, títulos, botões e interface. Pesos recomendados: 400 (Regular), 500 (Medium)</w:t>
      </w:r>
      <w:r w:rsidR="00B66970">
        <w:rPr>
          <w:color w:val="000000" w:themeColor="text1"/>
        </w:rPr>
        <w:t>,</w:t>
      </w:r>
      <w:r>
        <w:rPr>
          <w:color w:val="000000" w:themeColor="text1"/>
        </w:rPr>
        <w:t xml:space="preserve"> </w:t>
      </w:r>
      <w:r w:rsidRPr="007A4C47">
        <w:rPr>
          <w:color w:val="000000" w:themeColor="text1"/>
        </w:rPr>
        <w:t>700 (Bold)</w:t>
      </w:r>
      <w:r w:rsidR="00B66970">
        <w:rPr>
          <w:color w:val="000000" w:themeColor="text1"/>
        </w:rPr>
        <w:t xml:space="preserve"> e 800(ExtraBold)</w:t>
      </w:r>
    </w:p>
    <w:p w14:paraId="2570DEB8" w14:textId="77777777" w:rsidR="00B66970" w:rsidRDefault="00B66970" w:rsidP="007A4C47">
      <w:pPr>
        <w:pStyle w:val="PargrafodaLista"/>
        <w:rPr>
          <w:color w:val="000000" w:themeColor="text1"/>
        </w:rPr>
      </w:pPr>
    </w:p>
    <w:p w14:paraId="606EA76F" w14:textId="23DD6CA8" w:rsidR="00B66970" w:rsidRPr="00B66970" w:rsidRDefault="00B66970" w:rsidP="00B66970">
      <w:pPr>
        <w:pStyle w:val="PargrafodaLista"/>
        <w:rPr>
          <w:color w:val="000000" w:themeColor="text1"/>
        </w:rPr>
      </w:pPr>
      <w:r>
        <w:rPr>
          <w:color w:val="000000" w:themeColor="text1"/>
        </w:rPr>
        <w:t>-</w:t>
      </w:r>
      <w:r w:rsidRPr="00B66970">
        <w:rPr>
          <w:color w:val="000000" w:themeColor="text1"/>
        </w:rPr>
        <w:t xml:space="preserve"> Título principal: Poppins </w:t>
      </w:r>
      <w:r>
        <w:rPr>
          <w:color w:val="000000" w:themeColor="text1"/>
        </w:rPr>
        <w:t>Extra</w:t>
      </w:r>
      <w:r w:rsidRPr="00B66970">
        <w:rPr>
          <w:color w:val="000000" w:themeColor="text1"/>
        </w:rPr>
        <w:t xml:space="preserve">Bold, </w:t>
      </w:r>
      <w:r>
        <w:rPr>
          <w:color w:val="000000" w:themeColor="text1"/>
        </w:rPr>
        <w:t>20</w:t>
      </w:r>
      <w:r w:rsidRPr="00B66970">
        <w:rPr>
          <w:color w:val="000000" w:themeColor="text1"/>
        </w:rPr>
        <w:t>–</w:t>
      </w:r>
      <w:r>
        <w:rPr>
          <w:color w:val="000000" w:themeColor="text1"/>
        </w:rPr>
        <w:t>30</w:t>
      </w:r>
      <w:r w:rsidRPr="00B66970">
        <w:rPr>
          <w:color w:val="000000" w:themeColor="text1"/>
        </w:rPr>
        <w:t xml:space="preserve"> px</w:t>
      </w:r>
    </w:p>
    <w:p w14:paraId="101A3BEC" w14:textId="78648DF6" w:rsidR="00B66970" w:rsidRPr="00B66970" w:rsidRDefault="00B66970" w:rsidP="00B66970">
      <w:pPr>
        <w:pStyle w:val="PargrafodaLista"/>
        <w:rPr>
          <w:color w:val="000000" w:themeColor="text1"/>
        </w:rPr>
      </w:pPr>
      <w:r>
        <w:rPr>
          <w:color w:val="000000" w:themeColor="text1"/>
        </w:rPr>
        <w:t>-</w:t>
      </w:r>
      <w:r w:rsidRPr="00B66970">
        <w:rPr>
          <w:color w:val="000000" w:themeColor="text1"/>
        </w:rPr>
        <w:t xml:space="preserve"> Título de seção: Poppins Bold, </w:t>
      </w:r>
      <w:r>
        <w:rPr>
          <w:color w:val="000000" w:themeColor="text1"/>
        </w:rPr>
        <w:t>24</w:t>
      </w:r>
      <w:r w:rsidRPr="00B66970">
        <w:rPr>
          <w:color w:val="000000" w:themeColor="text1"/>
        </w:rPr>
        <w:t>–</w:t>
      </w:r>
      <w:r>
        <w:rPr>
          <w:color w:val="000000" w:themeColor="text1"/>
        </w:rPr>
        <w:t>30</w:t>
      </w:r>
      <w:r w:rsidRPr="00B66970">
        <w:rPr>
          <w:color w:val="000000" w:themeColor="text1"/>
        </w:rPr>
        <w:t xml:space="preserve"> px</w:t>
      </w:r>
    </w:p>
    <w:p w14:paraId="5979841B" w14:textId="50E4E4BF" w:rsidR="00B66970" w:rsidRPr="00B66970" w:rsidRDefault="00B66970" w:rsidP="00B66970">
      <w:pPr>
        <w:pStyle w:val="PargrafodaLista"/>
        <w:rPr>
          <w:color w:val="000000" w:themeColor="text1"/>
        </w:rPr>
      </w:pPr>
      <w:r>
        <w:rPr>
          <w:color w:val="000000" w:themeColor="text1"/>
        </w:rPr>
        <w:t>-</w:t>
      </w:r>
      <w:r w:rsidRPr="00B66970">
        <w:rPr>
          <w:color w:val="000000" w:themeColor="text1"/>
        </w:rPr>
        <w:t xml:space="preserve"> Subtítulo/card: Poppins </w:t>
      </w:r>
      <w:r>
        <w:rPr>
          <w:color w:val="000000" w:themeColor="text1"/>
        </w:rPr>
        <w:t>Medium</w:t>
      </w:r>
      <w:r w:rsidRPr="00B66970">
        <w:rPr>
          <w:color w:val="000000" w:themeColor="text1"/>
        </w:rPr>
        <w:t>, 1</w:t>
      </w:r>
      <w:r w:rsidR="00D864E2">
        <w:rPr>
          <w:color w:val="000000" w:themeColor="text1"/>
        </w:rPr>
        <w:t>3</w:t>
      </w:r>
      <w:r w:rsidRPr="00B66970">
        <w:rPr>
          <w:color w:val="000000" w:themeColor="text1"/>
        </w:rPr>
        <w:t>–2</w:t>
      </w:r>
      <w:r w:rsidR="00D864E2">
        <w:rPr>
          <w:color w:val="000000" w:themeColor="text1"/>
        </w:rPr>
        <w:t>0</w:t>
      </w:r>
      <w:r w:rsidRPr="00B66970">
        <w:rPr>
          <w:color w:val="000000" w:themeColor="text1"/>
        </w:rPr>
        <w:t xml:space="preserve"> px</w:t>
      </w:r>
    </w:p>
    <w:p w14:paraId="25CDE291" w14:textId="0FFB29EE" w:rsidR="00B66970" w:rsidRDefault="00B66970" w:rsidP="00B66970">
      <w:pPr>
        <w:pStyle w:val="PargrafodaLista"/>
        <w:rPr>
          <w:color w:val="000000" w:themeColor="text1"/>
        </w:rPr>
      </w:pPr>
      <w:r>
        <w:rPr>
          <w:color w:val="000000" w:themeColor="text1"/>
        </w:rPr>
        <w:t>-</w:t>
      </w:r>
      <w:r w:rsidRPr="00B66970">
        <w:rPr>
          <w:color w:val="000000" w:themeColor="text1"/>
        </w:rPr>
        <w:t xml:space="preserve"> Texto: Poppins Regular, 1</w:t>
      </w:r>
      <w:r w:rsidR="00D864E2">
        <w:rPr>
          <w:color w:val="000000" w:themeColor="text1"/>
        </w:rPr>
        <w:t>5</w:t>
      </w:r>
      <w:r w:rsidRPr="00B66970">
        <w:rPr>
          <w:color w:val="000000" w:themeColor="text1"/>
        </w:rPr>
        <w:t>–</w:t>
      </w:r>
      <w:r w:rsidR="00D864E2">
        <w:rPr>
          <w:color w:val="000000" w:themeColor="text1"/>
        </w:rPr>
        <w:t>20</w:t>
      </w:r>
      <w:r w:rsidRPr="00B66970">
        <w:rPr>
          <w:color w:val="000000" w:themeColor="text1"/>
        </w:rPr>
        <w:t xml:space="preserve"> px</w:t>
      </w:r>
    </w:p>
    <w:p w14:paraId="15863370" w14:textId="77777777" w:rsidR="00D864E2" w:rsidRPr="00B66970" w:rsidRDefault="00D864E2" w:rsidP="00B66970">
      <w:pPr>
        <w:pStyle w:val="PargrafodaLista"/>
        <w:rPr>
          <w:color w:val="000000" w:themeColor="text1"/>
        </w:rPr>
      </w:pPr>
    </w:p>
    <w:p w14:paraId="09FEF381" w14:textId="77777777" w:rsidR="00D864E2" w:rsidRPr="00D864E2" w:rsidRDefault="00D864E2" w:rsidP="00D864E2">
      <w:pPr>
        <w:rPr>
          <w:color w:val="000000" w:themeColor="text1"/>
        </w:rPr>
      </w:pPr>
      <w:r w:rsidRPr="00D864E2">
        <w:rPr>
          <w:color w:val="000000" w:themeColor="text1"/>
        </w:rPr>
        <w:t xml:space="preserve">4. </w:t>
      </w:r>
      <w:r w:rsidRPr="00D864E2">
        <w:rPr>
          <w:b/>
          <w:bCs/>
          <w:color w:val="000000" w:themeColor="text1"/>
        </w:rPr>
        <w:t>Componentes visuais</w:t>
      </w:r>
    </w:p>
    <w:p w14:paraId="14D05603" w14:textId="421CFBF7" w:rsidR="00D864E2" w:rsidRPr="00D864E2" w:rsidRDefault="00D864E2" w:rsidP="00D864E2">
      <w:pPr>
        <w:rPr>
          <w:color w:val="000000" w:themeColor="text1"/>
        </w:rPr>
      </w:pPr>
      <w:r w:rsidRPr="00D864E2">
        <w:rPr>
          <w:color w:val="000000" w:themeColor="text1"/>
        </w:rPr>
        <w:t xml:space="preserve">Botão primário: Fundo </w:t>
      </w:r>
      <w:r>
        <w:rPr>
          <w:color w:val="000000" w:themeColor="text1"/>
        </w:rPr>
        <w:t>Laranja</w:t>
      </w:r>
      <w:r w:rsidRPr="00D864E2">
        <w:rPr>
          <w:color w:val="000000" w:themeColor="text1"/>
        </w:rPr>
        <w:t>(#C66A1A), texto branco, cantos arredondados. Utilizado para ações</w:t>
      </w:r>
    </w:p>
    <w:p w14:paraId="178062C5" w14:textId="77777777" w:rsidR="00D864E2" w:rsidRPr="00D864E2" w:rsidRDefault="00D864E2" w:rsidP="00D864E2">
      <w:pPr>
        <w:rPr>
          <w:color w:val="000000" w:themeColor="text1"/>
        </w:rPr>
      </w:pPr>
      <w:r w:rsidRPr="00D864E2">
        <w:rPr>
          <w:color w:val="000000" w:themeColor="text1"/>
        </w:rPr>
        <w:t>principais como “Ver cardápio”.</w:t>
      </w:r>
    </w:p>
    <w:p w14:paraId="1A77A259" w14:textId="770A8693" w:rsidR="00D864E2" w:rsidRPr="00D864E2" w:rsidRDefault="00D864E2" w:rsidP="00D864E2">
      <w:pPr>
        <w:rPr>
          <w:color w:val="000000" w:themeColor="text1"/>
        </w:rPr>
      </w:pPr>
      <w:r w:rsidRPr="00D864E2">
        <w:rPr>
          <w:color w:val="000000" w:themeColor="text1"/>
        </w:rPr>
        <w:lastRenderedPageBreak/>
        <w:t xml:space="preserve">Botão secundário: </w:t>
      </w:r>
      <w:r>
        <w:rPr>
          <w:color w:val="000000" w:themeColor="text1"/>
        </w:rPr>
        <w:t xml:space="preserve"> </w:t>
      </w:r>
      <w:r w:rsidRPr="00D864E2">
        <w:rPr>
          <w:color w:val="000000" w:themeColor="text1"/>
        </w:rPr>
        <w:t xml:space="preserve">Fundo </w:t>
      </w:r>
      <w:r>
        <w:rPr>
          <w:color w:val="000000" w:themeColor="text1"/>
        </w:rPr>
        <w:t>Laranja</w:t>
      </w:r>
      <w:r w:rsidRPr="00D864E2">
        <w:rPr>
          <w:color w:val="000000" w:themeColor="text1"/>
        </w:rPr>
        <w:t>(#C66A1A), texto branco, cantos arredondados. Utilizado para ações como “Saiba</w:t>
      </w:r>
      <w:r>
        <w:rPr>
          <w:color w:val="000000" w:themeColor="text1"/>
        </w:rPr>
        <w:t xml:space="preserve"> </w:t>
      </w:r>
      <w:r w:rsidRPr="00D864E2">
        <w:rPr>
          <w:color w:val="000000" w:themeColor="text1"/>
        </w:rPr>
        <w:t>mais”.</w:t>
      </w:r>
    </w:p>
    <w:p w14:paraId="4C288F38" w14:textId="58FBF687" w:rsidR="00D864E2" w:rsidRPr="00D864E2" w:rsidRDefault="00D864E2" w:rsidP="00D864E2">
      <w:pPr>
        <w:rPr>
          <w:color w:val="000000" w:themeColor="text1"/>
        </w:rPr>
      </w:pPr>
      <w:r w:rsidRPr="00D864E2">
        <w:rPr>
          <w:color w:val="000000" w:themeColor="text1"/>
        </w:rPr>
        <w:t xml:space="preserve">Cards: Fundo </w:t>
      </w:r>
      <w:r>
        <w:rPr>
          <w:color w:val="000000" w:themeColor="text1"/>
        </w:rPr>
        <w:t>transparente</w:t>
      </w:r>
      <w:r w:rsidRPr="00D864E2">
        <w:rPr>
          <w:color w:val="000000" w:themeColor="text1"/>
        </w:rPr>
        <w:t xml:space="preserve">, e raio de </w:t>
      </w:r>
      <w:r>
        <w:rPr>
          <w:color w:val="000000" w:themeColor="text1"/>
        </w:rPr>
        <w:t>15-20</w:t>
      </w:r>
      <w:r w:rsidRPr="00D864E2">
        <w:rPr>
          <w:color w:val="000000" w:themeColor="text1"/>
        </w:rPr>
        <w:t xml:space="preserve"> px. Manter espaçamento consistente entre imagem,</w:t>
      </w:r>
      <w:r>
        <w:rPr>
          <w:color w:val="000000" w:themeColor="text1"/>
        </w:rPr>
        <w:t xml:space="preserve"> </w:t>
      </w:r>
      <w:r w:rsidRPr="00D864E2">
        <w:rPr>
          <w:color w:val="000000" w:themeColor="text1"/>
        </w:rPr>
        <w:t>título, descrição e preço.</w:t>
      </w:r>
    </w:p>
    <w:p w14:paraId="4B0B4590" w14:textId="5FA72DED" w:rsidR="00D864E2" w:rsidRPr="00D864E2" w:rsidRDefault="00D864E2" w:rsidP="00D864E2">
      <w:pPr>
        <w:rPr>
          <w:color w:val="000000" w:themeColor="text1"/>
        </w:rPr>
      </w:pPr>
      <w:r w:rsidRPr="00D864E2">
        <w:rPr>
          <w:color w:val="000000" w:themeColor="text1"/>
        </w:rPr>
        <w:t xml:space="preserve">Seções: Alternar Marfim, Creme e áreas em </w:t>
      </w:r>
      <w:r>
        <w:rPr>
          <w:color w:val="000000" w:themeColor="text1"/>
        </w:rPr>
        <w:t>Marrom</w:t>
      </w:r>
      <w:r w:rsidRPr="00D864E2">
        <w:rPr>
          <w:color w:val="000000" w:themeColor="text1"/>
        </w:rPr>
        <w:t>/Café para criar ritmo visual sem excesso de cores.</w:t>
      </w:r>
    </w:p>
    <w:p w14:paraId="5006EB73" w14:textId="11C4E272" w:rsidR="00B66970" w:rsidRDefault="00D864E2" w:rsidP="00D864E2">
      <w:pPr>
        <w:rPr>
          <w:color w:val="000000" w:themeColor="text1"/>
        </w:rPr>
      </w:pPr>
      <w:r w:rsidRPr="00D864E2">
        <w:rPr>
          <w:color w:val="000000" w:themeColor="text1"/>
        </w:rPr>
        <w:t xml:space="preserve">Imagens: No </w:t>
      </w:r>
      <w:proofErr w:type="spellStart"/>
      <w:r w:rsidRPr="00D864E2">
        <w:rPr>
          <w:color w:val="000000" w:themeColor="text1"/>
        </w:rPr>
        <w:t>wireframe</w:t>
      </w:r>
      <w:proofErr w:type="spellEnd"/>
      <w:r w:rsidRPr="00D864E2">
        <w:rPr>
          <w:color w:val="000000" w:themeColor="text1"/>
        </w:rPr>
        <w:t xml:space="preserve"> usar </w:t>
      </w:r>
      <w:proofErr w:type="spellStart"/>
      <w:r w:rsidRPr="00D864E2">
        <w:rPr>
          <w:color w:val="000000" w:themeColor="text1"/>
        </w:rPr>
        <w:t>placeholders</w:t>
      </w:r>
      <w:proofErr w:type="spellEnd"/>
      <w:r w:rsidRPr="00D864E2">
        <w:rPr>
          <w:color w:val="000000" w:themeColor="text1"/>
        </w:rPr>
        <w:t xml:space="preserve"> neutros. Na alta fidelidade substituir por fotografias com tons</w:t>
      </w:r>
      <w:r>
        <w:rPr>
          <w:color w:val="000000" w:themeColor="text1"/>
        </w:rPr>
        <w:t xml:space="preserve"> </w:t>
      </w:r>
      <w:r w:rsidRPr="00D864E2">
        <w:rPr>
          <w:color w:val="000000" w:themeColor="text1"/>
        </w:rPr>
        <w:t>quentes e iluminação natural.</w:t>
      </w:r>
    </w:p>
    <w:p w14:paraId="778BCF00" w14:textId="77777777" w:rsidR="00D864E2" w:rsidRDefault="00D864E2" w:rsidP="00D864E2">
      <w:pPr>
        <w:rPr>
          <w:color w:val="000000" w:themeColor="text1"/>
        </w:rPr>
      </w:pPr>
    </w:p>
    <w:p w14:paraId="74A44E33" w14:textId="77777777" w:rsidR="00D864E2" w:rsidRPr="00D864E2" w:rsidRDefault="00D864E2" w:rsidP="00D864E2">
      <w:pPr>
        <w:rPr>
          <w:b/>
          <w:bCs/>
          <w:color w:val="000000" w:themeColor="text1"/>
        </w:rPr>
      </w:pPr>
      <w:r w:rsidRPr="00D864E2">
        <w:rPr>
          <w:b/>
          <w:bCs/>
          <w:color w:val="000000" w:themeColor="text1"/>
        </w:rPr>
        <w:t>5. Sistema de espaçamento</w:t>
      </w:r>
    </w:p>
    <w:p w14:paraId="3876A576" w14:textId="2F7527C9" w:rsidR="00D864E2" w:rsidRPr="00D864E2" w:rsidRDefault="00D864E2" w:rsidP="00D864E2">
      <w:pPr>
        <w:rPr>
          <w:color w:val="000000" w:themeColor="text1"/>
        </w:rPr>
      </w:pPr>
      <w:r w:rsidRPr="00D864E2">
        <w:rPr>
          <w:color w:val="000000" w:themeColor="text1"/>
        </w:rPr>
        <w:t>Para facilitar a consistência, utilize uma escala baseada em múltiplos de 8 px: 8,</w:t>
      </w:r>
      <w:r>
        <w:rPr>
          <w:color w:val="000000" w:themeColor="text1"/>
        </w:rPr>
        <w:t xml:space="preserve"> </w:t>
      </w:r>
      <w:r w:rsidRPr="00D864E2">
        <w:rPr>
          <w:color w:val="000000" w:themeColor="text1"/>
        </w:rPr>
        <w:t>16, 24, 32, 48, 64 e 80 px. Em</w:t>
      </w:r>
      <w:r>
        <w:rPr>
          <w:color w:val="000000" w:themeColor="text1"/>
        </w:rPr>
        <w:t xml:space="preserve"> </w:t>
      </w:r>
      <w:r w:rsidRPr="00D864E2">
        <w:rPr>
          <w:color w:val="000000" w:themeColor="text1"/>
        </w:rPr>
        <w:t>sala, o mais importante é os alunos perceberem que elementos relacionados ficam mais próximos e seções</w:t>
      </w:r>
      <w:r>
        <w:rPr>
          <w:color w:val="000000" w:themeColor="text1"/>
        </w:rPr>
        <w:t xml:space="preserve"> </w:t>
      </w:r>
      <w:r w:rsidRPr="00D864E2">
        <w:rPr>
          <w:color w:val="000000" w:themeColor="text1"/>
        </w:rPr>
        <w:t>diferentes recebem espaçamentos maiores.</w:t>
      </w:r>
    </w:p>
    <w:p w14:paraId="3AB6774F" w14:textId="77777777" w:rsidR="00D864E2" w:rsidRPr="00D864E2" w:rsidRDefault="00D864E2" w:rsidP="00D864E2">
      <w:pPr>
        <w:rPr>
          <w:color w:val="000000" w:themeColor="text1"/>
        </w:rPr>
      </w:pPr>
    </w:p>
    <w:p w14:paraId="050BEA91" w14:textId="77777777" w:rsidR="00D864E2" w:rsidRPr="00D864E2" w:rsidRDefault="00D864E2" w:rsidP="00D864E2">
      <w:pPr>
        <w:rPr>
          <w:b/>
          <w:bCs/>
          <w:color w:val="000000" w:themeColor="text1"/>
        </w:rPr>
      </w:pPr>
      <w:r w:rsidRPr="00D864E2">
        <w:rPr>
          <w:b/>
          <w:bCs/>
          <w:color w:val="000000" w:themeColor="text1"/>
        </w:rPr>
        <w:t>6. Relação com as aulas</w:t>
      </w:r>
    </w:p>
    <w:p w14:paraId="5F2D28AD" w14:textId="5FCFA323" w:rsidR="00D864E2" w:rsidRPr="00D864E2" w:rsidRDefault="00D864E2" w:rsidP="00D864E2">
      <w:pPr>
        <w:rPr>
          <w:color w:val="000000" w:themeColor="text1"/>
        </w:rPr>
      </w:pPr>
      <w:r w:rsidRPr="00D864E2">
        <w:rPr>
          <w:color w:val="000000" w:themeColor="text1"/>
        </w:rPr>
        <w:t>Baixa fidelidade: foco em estrutura, posição e hierarquia. Alta fidelidade: adiciona identidade visual, tipografia,</w:t>
      </w:r>
      <w:r>
        <w:rPr>
          <w:color w:val="000000" w:themeColor="text1"/>
        </w:rPr>
        <w:t xml:space="preserve"> </w:t>
      </w:r>
      <w:r w:rsidRPr="00D864E2">
        <w:rPr>
          <w:color w:val="000000" w:themeColor="text1"/>
        </w:rPr>
        <w:t>cores, componentes e refinamento. A implementação em HTML/CSS deve preservar primeiro a estrutura</w:t>
      </w:r>
      <w:r>
        <w:rPr>
          <w:color w:val="000000" w:themeColor="text1"/>
        </w:rPr>
        <w:t xml:space="preserve"> </w:t>
      </w:r>
      <w:r w:rsidRPr="00D864E2">
        <w:rPr>
          <w:color w:val="000000" w:themeColor="text1"/>
        </w:rPr>
        <w:t>semântica e depois reproduzir o layout e a identidade visual.</w:t>
      </w:r>
    </w:p>
    <w:sectPr w:rsidR="00D864E2" w:rsidRPr="00D864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D4A2E"/>
    <w:multiLevelType w:val="hybridMultilevel"/>
    <w:tmpl w:val="4224BE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064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8F8"/>
    <w:rsid w:val="0041181A"/>
    <w:rsid w:val="00730F87"/>
    <w:rsid w:val="007A4C47"/>
    <w:rsid w:val="00914006"/>
    <w:rsid w:val="009C18F8"/>
    <w:rsid w:val="00A60D2D"/>
    <w:rsid w:val="00B66970"/>
    <w:rsid w:val="00D864E2"/>
    <w:rsid w:val="00EC2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4BA22"/>
  <w15:chartTrackingRefBased/>
  <w15:docId w15:val="{3DFEAA35-4216-4039-B334-0244D3165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1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1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1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1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1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1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1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1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1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1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1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1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18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18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18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18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18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18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1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1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1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1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1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18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18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18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1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18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18F8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9C18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330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LÍVIA STEIN PEREIRA</dc:creator>
  <cp:keywords/>
  <dc:description/>
  <cp:lastModifiedBy>LÍVIA STEIN PEREIRA</cp:lastModifiedBy>
  <cp:revision>1</cp:revision>
  <dcterms:created xsi:type="dcterms:W3CDTF">2026-09-17T19:20:00Z</dcterms:created>
  <dcterms:modified xsi:type="dcterms:W3CDTF">2026-09-17T19:58:00Z</dcterms:modified>
</cp:coreProperties>
</file>