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b w:val="1"/>
          <w:color w:val="0b5394"/>
          <w:sz w:val="56"/>
          <w:szCs w:val="56"/>
          <w:rtl w:val="0"/>
        </w:rPr>
        <w:t xml:space="preserve">Algoritmo Diário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Levantar da cama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Ir para o banheiro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escova de dente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a pasta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a pasta na escova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Escovar os dentes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Enxaguar a boca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Guardar escova e pasta de dente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a toalha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Secar a boca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