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Algoritmo para trocar uma lâmpada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Desligar o disjuntor do lugar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uma lâmpada nova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uma escada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a lâmpada estiver quente, esperar ela esfriar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Suba na escada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Gire a lâmpada no sentido anti-horário até soltar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a lâmpada nova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Encaixar e girar no sentido horário até ficar firme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Religar o disjuntor do lugar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Testar para ver se deu certo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