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AB" w:rsidRPr="00386B83" w:rsidRDefault="003E6AAB">
      <w:pPr>
        <w:rPr>
          <w:rFonts w:ascii="Arial" w:hAnsi="Arial" w:cs="Arial"/>
          <w:sz w:val="24"/>
        </w:rPr>
      </w:pPr>
      <w:r w:rsidRPr="00386B83">
        <w:rPr>
          <w:rFonts w:ascii="Arial" w:hAnsi="Arial" w:cs="Arial"/>
          <w:sz w:val="24"/>
        </w:rPr>
        <w:t>Lívia de Souza Negrini</w:t>
      </w:r>
    </w:p>
    <w:p w:rsidR="003E6AAB" w:rsidRPr="00315607" w:rsidRDefault="003E6AAB" w:rsidP="003E6AAB">
      <w:pPr>
        <w:jc w:val="center"/>
        <w:rPr>
          <w:rFonts w:ascii="Arial" w:hAnsi="Arial" w:cs="Arial"/>
          <w:b/>
          <w:sz w:val="24"/>
        </w:rPr>
      </w:pPr>
      <w:bookmarkStart w:id="0" w:name="_GoBack"/>
      <w:r w:rsidRPr="00315607">
        <w:rPr>
          <w:rFonts w:ascii="Arial" w:hAnsi="Arial" w:cs="Arial"/>
          <w:b/>
          <w:sz w:val="24"/>
        </w:rPr>
        <w:t>LGPD – Atividade 1</w:t>
      </w:r>
    </w:p>
    <w:bookmarkEnd w:id="0"/>
    <w:p w:rsidR="003E6AAB" w:rsidRPr="00386B83" w:rsidRDefault="003E6AAB">
      <w:pPr>
        <w:rPr>
          <w:sz w:val="24"/>
        </w:rPr>
      </w:pPr>
    </w:p>
    <w:p w:rsidR="003E6AAB" w:rsidRPr="00386B83" w:rsidRDefault="003E6AAB">
      <w:pPr>
        <w:rPr>
          <w:rFonts w:ascii="Arial" w:hAnsi="Arial" w:cs="Arial"/>
          <w:b/>
          <w:sz w:val="24"/>
        </w:rPr>
      </w:pPr>
      <w:r w:rsidRPr="00386B83">
        <w:rPr>
          <w:rFonts w:ascii="Arial" w:hAnsi="Arial" w:cs="Arial"/>
          <w:b/>
          <w:sz w:val="24"/>
        </w:rPr>
        <w:t xml:space="preserve">O que é LGPD? </w:t>
      </w:r>
    </w:p>
    <w:p w:rsidR="00386B83" w:rsidRDefault="00386B83" w:rsidP="007A7C89">
      <w:pPr>
        <w:ind w:firstLine="708"/>
        <w:jc w:val="both"/>
        <w:rPr>
          <w:rFonts w:ascii="Arial" w:hAnsi="Arial" w:cs="Arial"/>
          <w:sz w:val="24"/>
        </w:rPr>
      </w:pPr>
      <w:r w:rsidRPr="00386B83">
        <w:rPr>
          <w:rFonts w:ascii="Arial" w:hAnsi="Arial" w:cs="Arial"/>
          <w:sz w:val="24"/>
        </w:rPr>
        <w:t>A Lei Geral de Proteção de Dados</w:t>
      </w:r>
      <w:r>
        <w:rPr>
          <w:rFonts w:ascii="Arial" w:hAnsi="Arial" w:cs="Arial"/>
          <w:sz w:val="24"/>
        </w:rPr>
        <w:t xml:space="preserve"> </w:t>
      </w:r>
      <w:r w:rsidR="007A7C89" w:rsidRPr="007A7C89">
        <w:rPr>
          <w:rFonts w:ascii="Arial" w:hAnsi="Arial" w:cs="Arial"/>
          <w:sz w:val="24"/>
        </w:rPr>
        <w:t xml:space="preserve">(Lei nº 13.709/2018) </w:t>
      </w:r>
      <w:r>
        <w:rPr>
          <w:rFonts w:ascii="Arial" w:hAnsi="Arial" w:cs="Arial"/>
          <w:sz w:val="24"/>
        </w:rPr>
        <w:t xml:space="preserve">diz respeito à privacidade e </w:t>
      </w:r>
      <w:r w:rsidRPr="00386B83">
        <w:rPr>
          <w:rFonts w:ascii="Arial" w:hAnsi="Arial" w:cs="Arial"/>
          <w:sz w:val="24"/>
        </w:rPr>
        <w:t>a inviolabilidade da intimidade, da honra e da imagem</w:t>
      </w:r>
      <w:r>
        <w:rPr>
          <w:rFonts w:ascii="Arial" w:hAnsi="Arial" w:cs="Arial"/>
          <w:sz w:val="24"/>
        </w:rPr>
        <w:t>. Tem o o</w:t>
      </w:r>
      <w:r w:rsidRPr="00386B83">
        <w:rPr>
          <w:rFonts w:ascii="Arial" w:hAnsi="Arial" w:cs="Arial"/>
          <w:sz w:val="24"/>
        </w:rPr>
        <w:t>bjetivo</w:t>
      </w:r>
      <w:r>
        <w:rPr>
          <w:rFonts w:ascii="Arial" w:hAnsi="Arial" w:cs="Arial"/>
          <w:sz w:val="24"/>
        </w:rPr>
        <w:t xml:space="preserve"> de</w:t>
      </w:r>
      <w:r w:rsidRPr="00386B83">
        <w:rPr>
          <w:rFonts w:ascii="Arial" w:hAnsi="Arial" w:cs="Arial"/>
          <w:sz w:val="24"/>
        </w:rPr>
        <w:t xml:space="preserve"> proteger os direitos fundamentais de liberdade e de privacidade e o livre desenvolvimento da personalidade da pessoa natural.</w:t>
      </w:r>
    </w:p>
    <w:p w:rsidR="007A7C89" w:rsidRDefault="007A7C89" w:rsidP="007A7C89">
      <w:pPr>
        <w:ind w:firstLine="708"/>
        <w:jc w:val="both"/>
        <w:rPr>
          <w:rFonts w:ascii="Arial" w:hAnsi="Arial" w:cs="Arial"/>
          <w:sz w:val="24"/>
        </w:rPr>
      </w:pPr>
      <w:r w:rsidRPr="007A7C89">
        <w:rPr>
          <w:rFonts w:ascii="Arial" w:hAnsi="Arial" w:cs="Arial"/>
          <w:sz w:val="24"/>
        </w:rPr>
        <w:t>A Lei estabelece regras para empresas e organizações sobre a coleta, uso, armazenamento e compartilhamento de dados pessoais (nome, telefone, e-mail, por exemplo), impondo multas e sanções no caso de descumprimento. Dessa forma, ela visa proteger direitos fundamentais das pessoas físicas, como a liberdade, a privacidade, o livre desenvolvimento e a personalidade.</w:t>
      </w:r>
      <w:r>
        <w:rPr>
          <w:rFonts w:ascii="Arial" w:hAnsi="Arial" w:cs="Arial"/>
          <w:sz w:val="24"/>
        </w:rPr>
        <w:t xml:space="preserve"> </w:t>
      </w:r>
      <w:r w:rsidRPr="007A7C89">
        <w:rPr>
          <w:rFonts w:ascii="Arial" w:hAnsi="Arial" w:cs="Arial"/>
          <w:sz w:val="24"/>
        </w:rPr>
        <w:t>Qualquer tipo de negócio que trabalha com dados pessoais deve se adequar à LGPD, não importando se é de pequeno, médio ou grande porte.</w:t>
      </w:r>
    </w:p>
    <w:p w:rsidR="008726AE" w:rsidRPr="00386B83" w:rsidRDefault="00386B83" w:rsidP="007A7C8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 seja, a lei garante que o usuário tenha seus dados protegidos</w:t>
      </w:r>
      <w:r w:rsidR="007A7C89">
        <w:rPr>
          <w:rFonts w:ascii="Arial" w:hAnsi="Arial" w:cs="Arial"/>
          <w:sz w:val="24"/>
        </w:rPr>
        <w:t xml:space="preserve">, </w:t>
      </w:r>
      <w:r w:rsidR="007A7C89" w:rsidRPr="007A7C89">
        <w:rPr>
          <w:rFonts w:ascii="Arial" w:hAnsi="Arial" w:cs="Arial"/>
          <w:sz w:val="24"/>
        </w:rPr>
        <w:t>evitar que as empresas usem ou transmitam as informações de seus clientes, sem que haja o devido consentimento</w:t>
      </w:r>
      <w:r w:rsidR="007A7C89">
        <w:rPr>
          <w:rFonts w:ascii="Arial" w:hAnsi="Arial" w:cs="Arial"/>
          <w:sz w:val="24"/>
        </w:rPr>
        <w:t>, v</w:t>
      </w:r>
      <w:r>
        <w:rPr>
          <w:rFonts w:ascii="Arial" w:hAnsi="Arial" w:cs="Arial"/>
          <w:sz w:val="24"/>
        </w:rPr>
        <w:t>isto que nesses últimos tempo</w:t>
      </w:r>
      <w:r w:rsidR="008726A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, tem se tornado cada vez mais </w:t>
      </w:r>
      <w:r w:rsidR="008726AE">
        <w:rPr>
          <w:rFonts w:ascii="Arial" w:hAnsi="Arial" w:cs="Arial"/>
          <w:sz w:val="24"/>
        </w:rPr>
        <w:t>“comum” terem acesso</w:t>
      </w:r>
      <w:r>
        <w:rPr>
          <w:rFonts w:ascii="Arial" w:hAnsi="Arial" w:cs="Arial"/>
          <w:sz w:val="24"/>
        </w:rPr>
        <w:t xml:space="preserve"> </w:t>
      </w:r>
      <w:r w:rsidR="008726AE">
        <w:rPr>
          <w:rFonts w:ascii="Arial" w:hAnsi="Arial" w:cs="Arial"/>
          <w:sz w:val="24"/>
        </w:rPr>
        <w:t xml:space="preserve">aos dados das pessoas, por exemplo de quem acessa determinados sites, de quem preenche algum formulário em loja, de quem se inscreve em determinados cursos e </w:t>
      </w:r>
      <w:proofErr w:type="spellStart"/>
      <w:r w:rsidR="008726AE">
        <w:rPr>
          <w:rFonts w:ascii="Arial" w:hAnsi="Arial" w:cs="Arial"/>
          <w:sz w:val="24"/>
        </w:rPr>
        <w:t>etc</w:t>
      </w:r>
      <w:proofErr w:type="spellEnd"/>
      <w:r w:rsidR="008726AE">
        <w:rPr>
          <w:rFonts w:ascii="Arial" w:hAnsi="Arial" w:cs="Arial"/>
          <w:sz w:val="24"/>
        </w:rPr>
        <w:t xml:space="preserve">, se a empresa não for confiável, as chances desses dados serem vazados é alta, mas isso não significa que grandes empresas não possam vazar, assim como já ocorreu com </w:t>
      </w:r>
      <w:proofErr w:type="spellStart"/>
      <w:r w:rsidR="008726AE">
        <w:rPr>
          <w:rFonts w:ascii="Arial" w:hAnsi="Arial" w:cs="Arial"/>
          <w:sz w:val="24"/>
        </w:rPr>
        <w:t>facebook</w:t>
      </w:r>
      <w:proofErr w:type="spellEnd"/>
      <w:r w:rsidR="008726AE">
        <w:rPr>
          <w:rFonts w:ascii="Arial" w:hAnsi="Arial" w:cs="Arial"/>
          <w:sz w:val="24"/>
        </w:rPr>
        <w:t>.</w:t>
      </w:r>
    </w:p>
    <w:p w:rsidR="00386B83" w:rsidRPr="00386B83" w:rsidRDefault="00386B83">
      <w:pPr>
        <w:rPr>
          <w:rFonts w:ascii="Arial" w:hAnsi="Arial" w:cs="Arial"/>
          <w:b/>
          <w:sz w:val="24"/>
        </w:rPr>
      </w:pPr>
    </w:p>
    <w:p w:rsidR="003E6AAB" w:rsidRDefault="003E6AAB">
      <w:pPr>
        <w:rPr>
          <w:rFonts w:ascii="Arial" w:hAnsi="Arial" w:cs="Arial"/>
          <w:b/>
          <w:sz w:val="24"/>
        </w:rPr>
      </w:pPr>
      <w:r w:rsidRPr="00386B83">
        <w:rPr>
          <w:rFonts w:ascii="Arial" w:hAnsi="Arial" w:cs="Arial"/>
          <w:b/>
          <w:sz w:val="24"/>
        </w:rPr>
        <w:t xml:space="preserve">O que é </w:t>
      </w:r>
      <w:r w:rsidR="00386B83" w:rsidRPr="00386B83">
        <w:rPr>
          <w:rFonts w:ascii="Arial" w:hAnsi="Arial" w:cs="Arial"/>
          <w:b/>
          <w:sz w:val="24"/>
        </w:rPr>
        <w:t>GDPR?</w:t>
      </w:r>
    </w:p>
    <w:p w:rsidR="007A7C89" w:rsidRDefault="007A7C89" w:rsidP="007A7C89">
      <w:pPr>
        <w:ind w:firstLine="708"/>
        <w:jc w:val="both"/>
        <w:rPr>
          <w:rFonts w:ascii="Arial" w:hAnsi="Arial" w:cs="Arial"/>
          <w:sz w:val="24"/>
        </w:rPr>
      </w:pPr>
      <w:r w:rsidRPr="007A7C89">
        <w:rPr>
          <w:rFonts w:ascii="Arial" w:hAnsi="Arial" w:cs="Arial"/>
          <w:sz w:val="24"/>
        </w:rPr>
        <w:t xml:space="preserve">GDPR é uma sigla em inglês que significa General Data </w:t>
      </w:r>
      <w:proofErr w:type="spellStart"/>
      <w:r w:rsidRPr="007A7C89">
        <w:rPr>
          <w:rFonts w:ascii="Arial" w:hAnsi="Arial" w:cs="Arial"/>
          <w:sz w:val="24"/>
        </w:rPr>
        <w:t>Protection</w:t>
      </w:r>
      <w:proofErr w:type="spellEnd"/>
      <w:r w:rsidRPr="007A7C89">
        <w:rPr>
          <w:rFonts w:ascii="Arial" w:hAnsi="Arial" w:cs="Arial"/>
          <w:sz w:val="24"/>
        </w:rPr>
        <w:t xml:space="preserve"> </w:t>
      </w:r>
      <w:proofErr w:type="spellStart"/>
      <w:r w:rsidRPr="007A7C89">
        <w:rPr>
          <w:rFonts w:ascii="Arial" w:hAnsi="Arial" w:cs="Arial"/>
          <w:sz w:val="24"/>
        </w:rPr>
        <w:t>Regulation</w:t>
      </w:r>
      <w:proofErr w:type="spellEnd"/>
      <w:r w:rsidRPr="007A7C89">
        <w:rPr>
          <w:rFonts w:ascii="Arial" w:hAnsi="Arial" w:cs="Arial"/>
          <w:sz w:val="24"/>
        </w:rPr>
        <w:t>. Ou, em português, Regulamentação Geral de Proteção de Dados. Trata-se de uma nova lei de proteção de dados que entrou em vigor na Europa.</w:t>
      </w:r>
    </w:p>
    <w:p w:rsid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Seu objetivo é proporcionar aos usuários o controle sobre seus dados pessoais, que são armazenados pelas empresas ao navegarmos pela internet. Portanto, os usuários passaram a ter o poder de aceitar ou não essa ação feita pelas empresas. Já as empresas, precisam seguir regras rigorosas ao manusear todas as informações.</w:t>
      </w:r>
      <w:r>
        <w:rPr>
          <w:rFonts w:ascii="Arial" w:hAnsi="Arial" w:cs="Arial"/>
          <w:sz w:val="24"/>
        </w:rPr>
        <w:t xml:space="preserve"> </w:t>
      </w:r>
      <w:r w:rsidRPr="00315607">
        <w:rPr>
          <w:rFonts w:ascii="Arial" w:hAnsi="Arial" w:cs="Arial"/>
          <w:sz w:val="24"/>
        </w:rPr>
        <w:t xml:space="preserve">Basicamente, a principal preocupação é com a privacidade das pessoas e o cuidado com a segurança dos dados armazenados. </w:t>
      </w:r>
    </w:p>
    <w:p w:rsid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</w:p>
    <w:p w:rsid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</w:p>
    <w:p w:rsid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lastRenderedPageBreak/>
        <w:t>Dessa maneira, a empresa não pode armazenar nenhuma informação que possa identificar um usuário sem o consentimento dele. Entre essas informações estão:</w:t>
      </w: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cookies;</w:t>
      </w: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informações pessoais;</w:t>
      </w: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e-mail;</w:t>
      </w: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endereço IP;</w:t>
      </w: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dados de comportamento de navegação;</w:t>
      </w:r>
    </w:p>
    <w:p w:rsidR="00315607" w:rsidRP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registros médicos;</w:t>
      </w:r>
    </w:p>
    <w:p w:rsidR="00315607" w:rsidRDefault="00315607" w:rsidP="00315607">
      <w:pPr>
        <w:ind w:firstLine="708"/>
        <w:jc w:val="both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dados biométricos.</w:t>
      </w:r>
    </w:p>
    <w:p w:rsidR="00315607" w:rsidRPr="007A7C89" w:rsidRDefault="00315607" w:rsidP="00315607">
      <w:pPr>
        <w:ind w:firstLine="708"/>
        <w:jc w:val="both"/>
        <w:rPr>
          <w:rFonts w:ascii="Arial" w:hAnsi="Arial" w:cs="Arial"/>
          <w:sz w:val="24"/>
        </w:rPr>
      </w:pPr>
    </w:p>
    <w:p w:rsidR="00386B83" w:rsidRDefault="00386B83">
      <w:pPr>
        <w:rPr>
          <w:rFonts w:ascii="Arial" w:hAnsi="Arial" w:cs="Arial"/>
          <w:b/>
          <w:sz w:val="24"/>
        </w:rPr>
      </w:pPr>
      <w:r w:rsidRPr="00386B83">
        <w:rPr>
          <w:rFonts w:ascii="Arial" w:hAnsi="Arial" w:cs="Arial"/>
          <w:b/>
          <w:sz w:val="24"/>
        </w:rPr>
        <w:t>Quais os principais passos para implementação da LGPD em uma determinada empresa?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Estudar a LGPD e as demais leis vigentes e aplicáveis que regulamentam o negócio;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Nomear um Encarregado pelo Tratamento de Dados Pessoais;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Mapear os fluxos e processos que envolvam os dados pessoais;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Mapear os riscos existentes e criar planos de ações;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Elaborar o Relatório de Impacto;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Criar a política de privacidade e adaptar os documentos internos e externos;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Gerenciar os pedidos dos titulares e dos órgãos;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Treinar todas as equipes que tratam dados pessoais;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Criar plano de governança assertivo;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Verificar se todos os fornecedores estão se adequando à LGPD;</w:t>
      </w:r>
    </w:p>
    <w:p w:rsidR="00315607" w:rsidRPr="00315607" w:rsidRDefault="00315607" w:rsidP="003156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 Utilizar o princípio de </w:t>
      </w:r>
      <w:proofErr w:type="spellStart"/>
      <w:r w:rsidRPr="00315607">
        <w:rPr>
          <w:rFonts w:ascii="Arial" w:hAnsi="Arial" w:cs="Arial"/>
          <w:sz w:val="24"/>
        </w:rPr>
        <w:t>privacy</w:t>
      </w:r>
      <w:proofErr w:type="spellEnd"/>
      <w:r w:rsidRPr="00315607">
        <w:rPr>
          <w:rFonts w:ascii="Arial" w:hAnsi="Arial" w:cs="Arial"/>
          <w:sz w:val="24"/>
        </w:rPr>
        <w:t xml:space="preserve"> </w:t>
      </w:r>
      <w:proofErr w:type="spellStart"/>
      <w:r w:rsidRPr="00315607">
        <w:rPr>
          <w:rFonts w:ascii="Arial" w:hAnsi="Arial" w:cs="Arial"/>
          <w:sz w:val="24"/>
        </w:rPr>
        <w:t>by</w:t>
      </w:r>
      <w:proofErr w:type="spellEnd"/>
      <w:r w:rsidRPr="00315607">
        <w:rPr>
          <w:rFonts w:ascii="Arial" w:hAnsi="Arial" w:cs="Arial"/>
          <w:sz w:val="24"/>
        </w:rPr>
        <w:t xml:space="preserve"> design para novos produtos e serviços.</w:t>
      </w:r>
    </w:p>
    <w:p w:rsidR="007A7C89" w:rsidRPr="00386B83" w:rsidRDefault="007A7C89">
      <w:pPr>
        <w:rPr>
          <w:rFonts w:ascii="Arial" w:hAnsi="Arial" w:cs="Arial"/>
          <w:b/>
          <w:sz w:val="24"/>
        </w:rPr>
      </w:pPr>
    </w:p>
    <w:p w:rsidR="00386B83" w:rsidRDefault="00386B83">
      <w:pPr>
        <w:rPr>
          <w:rFonts w:ascii="Arial" w:hAnsi="Arial" w:cs="Arial"/>
          <w:b/>
          <w:sz w:val="24"/>
        </w:rPr>
      </w:pPr>
      <w:r w:rsidRPr="00386B83">
        <w:rPr>
          <w:rFonts w:ascii="Arial" w:hAnsi="Arial" w:cs="Arial"/>
          <w:b/>
          <w:sz w:val="24"/>
        </w:rPr>
        <w:t>Cite um exemplo de vazamento de dados</w:t>
      </w:r>
    </w:p>
    <w:p w:rsidR="007A7C89" w:rsidRDefault="008726AE" w:rsidP="007A7C89">
      <w:pPr>
        <w:ind w:firstLine="708"/>
        <w:jc w:val="both"/>
        <w:rPr>
          <w:rFonts w:ascii="Arial" w:hAnsi="Arial" w:cs="Arial"/>
          <w:sz w:val="24"/>
        </w:rPr>
      </w:pPr>
      <w:r w:rsidRPr="008726AE">
        <w:rPr>
          <w:rFonts w:ascii="Arial" w:hAnsi="Arial" w:cs="Arial"/>
          <w:sz w:val="24"/>
        </w:rPr>
        <w:t>Facebook te</w:t>
      </w:r>
      <w:r w:rsidR="007A7C89">
        <w:rPr>
          <w:rFonts w:ascii="Arial" w:hAnsi="Arial" w:cs="Arial"/>
          <w:sz w:val="24"/>
        </w:rPr>
        <w:t xml:space="preserve">ve </w:t>
      </w:r>
      <w:r w:rsidRPr="008726AE">
        <w:rPr>
          <w:rFonts w:ascii="Arial" w:hAnsi="Arial" w:cs="Arial"/>
          <w:sz w:val="24"/>
        </w:rPr>
        <w:t>vazamento de mais de 500 milhões de telefones e dados pessoais de usuários; brasileiros inclusos</w:t>
      </w:r>
      <w:r w:rsidR="007A7C89">
        <w:rPr>
          <w:rFonts w:ascii="Arial" w:hAnsi="Arial" w:cs="Arial"/>
          <w:sz w:val="24"/>
        </w:rPr>
        <w:t>. Com m</w:t>
      </w:r>
      <w:r w:rsidR="007A7C89" w:rsidRPr="007A7C89">
        <w:rPr>
          <w:rFonts w:ascii="Arial" w:hAnsi="Arial" w:cs="Arial"/>
          <w:sz w:val="24"/>
        </w:rPr>
        <w:t>ais uma vez sua segurança comprometida com um vazamento</w:t>
      </w:r>
      <w:r w:rsidR="007A7C89">
        <w:rPr>
          <w:rFonts w:ascii="Arial" w:hAnsi="Arial" w:cs="Arial"/>
          <w:sz w:val="24"/>
        </w:rPr>
        <w:t>, h</w:t>
      </w:r>
      <w:r w:rsidR="007A7C89" w:rsidRPr="007A7C89">
        <w:rPr>
          <w:rFonts w:ascii="Arial" w:hAnsi="Arial" w:cs="Arial"/>
          <w:sz w:val="24"/>
        </w:rPr>
        <w:t xml:space="preserve">ackers expuseram mais de 533 milhões de dados pessoais de usuários da rede social. </w:t>
      </w:r>
    </w:p>
    <w:p w:rsidR="00386B83" w:rsidRDefault="007A7C89" w:rsidP="007A7C89">
      <w:pPr>
        <w:ind w:firstLine="708"/>
        <w:jc w:val="both"/>
        <w:rPr>
          <w:rFonts w:ascii="Arial" w:hAnsi="Arial" w:cs="Arial"/>
          <w:sz w:val="24"/>
        </w:rPr>
      </w:pPr>
      <w:r w:rsidRPr="007A7C89">
        <w:rPr>
          <w:rFonts w:ascii="Arial" w:hAnsi="Arial" w:cs="Arial"/>
          <w:sz w:val="24"/>
        </w:rPr>
        <w:t>As vítimas são de 106 países do mundo, incluindo o Brasil, onde pelo menos 8 milhões de contas foram comprometidas.</w:t>
      </w:r>
      <w:r>
        <w:rPr>
          <w:rFonts w:ascii="Arial" w:hAnsi="Arial" w:cs="Arial"/>
          <w:sz w:val="24"/>
        </w:rPr>
        <w:t xml:space="preserve"> </w:t>
      </w:r>
      <w:r w:rsidRPr="007A7C89">
        <w:rPr>
          <w:rFonts w:ascii="Arial" w:hAnsi="Arial" w:cs="Arial"/>
          <w:sz w:val="24"/>
        </w:rPr>
        <w:t xml:space="preserve">Os dados incluem telefones celulares, nome completo, data de nascimento, biografias, nome de usuários e e-mails em alguns casos. </w:t>
      </w:r>
    </w:p>
    <w:p w:rsidR="00315607" w:rsidRDefault="00315607" w:rsidP="00315607">
      <w:pPr>
        <w:jc w:val="both"/>
        <w:rPr>
          <w:rFonts w:ascii="Arial" w:hAnsi="Arial" w:cs="Arial"/>
          <w:sz w:val="24"/>
        </w:rPr>
      </w:pPr>
    </w:p>
    <w:p w:rsidR="00315607" w:rsidRDefault="00315607" w:rsidP="00315607">
      <w:pPr>
        <w:jc w:val="both"/>
        <w:rPr>
          <w:rFonts w:ascii="Arial" w:hAnsi="Arial" w:cs="Arial"/>
          <w:sz w:val="24"/>
        </w:rPr>
      </w:pPr>
    </w:p>
    <w:p w:rsidR="00315607" w:rsidRDefault="00315607" w:rsidP="00315607">
      <w:pPr>
        <w:rPr>
          <w:rFonts w:ascii="Arial" w:hAnsi="Arial" w:cs="Arial"/>
          <w:sz w:val="24"/>
        </w:rPr>
      </w:pPr>
    </w:p>
    <w:p w:rsidR="00386B83" w:rsidRDefault="00386B83" w:rsidP="00315607">
      <w:pPr>
        <w:jc w:val="center"/>
        <w:rPr>
          <w:rFonts w:ascii="Arial" w:hAnsi="Arial" w:cs="Arial"/>
          <w:b/>
          <w:sz w:val="24"/>
        </w:rPr>
      </w:pPr>
      <w:r w:rsidRPr="00386B83">
        <w:rPr>
          <w:rFonts w:ascii="Arial" w:hAnsi="Arial" w:cs="Arial"/>
          <w:b/>
          <w:sz w:val="24"/>
        </w:rPr>
        <w:lastRenderedPageBreak/>
        <w:t>Referências bibliográficas</w:t>
      </w:r>
    </w:p>
    <w:p w:rsidR="00386B83" w:rsidRDefault="007A7C89" w:rsidP="00386B83">
      <w:pPr>
        <w:rPr>
          <w:rFonts w:ascii="Arial" w:hAnsi="Arial" w:cs="Arial"/>
          <w:sz w:val="24"/>
        </w:rPr>
      </w:pPr>
      <w:r w:rsidRPr="007A7C89">
        <w:rPr>
          <w:rFonts w:ascii="Arial" w:hAnsi="Arial" w:cs="Arial"/>
          <w:sz w:val="24"/>
        </w:rPr>
        <w:t>http://www.mpf.mp.br/servicos/lgpd/o-que-e-a-lgpd</w:t>
      </w:r>
    </w:p>
    <w:p w:rsidR="007A7C89" w:rsidRDefault="007A7C89" w:rsidP="00386B83">
      <w:pPr>
        <w:rPr>
          <w:rFonts w:ascii="Arial" w:hAnsi="Arial" w:cs="Arial"/>
          <w:sz w:val="24"/>
        </w:rPr>
      </w:pPr>
      <w:r w:rsidRPr="007A7C89">
        <w:rPr>
          <w:rFonts w:ascii="Arial" w:hAnsi="Arial" w:cs="Arial"/>
          <w:sz w:val="24"/>
        </w:rPr>
        <w:t>https://olhardigital.com.br/2021/04/03/seguranca/facebook-tem-vazamento-de-mais-de-500-milhoes-de-telefones-e-dados-pessoais-de-usuarios-brasileiros-inclusos/</w:t>
      </w:r>
    </w:p>
    <w:p w:rsidR="007A7C89" w:rsidRDefault="00315607" w:rsidP="00386B83">
      <w:pPr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https://codigoconsultoria.com.br/</w:t>
      </w:r>
    </w:p>
    <w:p w:rsidR="00315607" w:rsidRDefault="00315607" w:rsidP="00386B83">
      <w:pPr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https://www.hscbrasil.com.br/gdpr/</w:t>
      </w:r>
    </w:p>
    <w:p w:rsidR="00315607" w:rsidRDefault="00315607" w:rsidP="00386B83">
      <w:pPr>
        <w:rPr>
          <w:rFonts w:ascii="Arial" w:hAnsi="Arial" w:cs="Arial"/>
          <w:sz w:val="24"/>
        </w:rPr>
      </w:pPr>
      <w:r w:rsidRPr="00315607">
        <w:rPr>
          <w:rFonts w:ascii="Arial" w:hAnsi="Arial" w:cs="Arial"/>
          <w:sz w:val="24"/>
        </w:rPr>
        <w:t>https://www.lgpdbrasil.com.br/11-passos-para-implementar-a-lgpd-nas-empresas/</w:t>
      </w:r>
    </w:p>
    <w:p w:rsidR="00315607" w:rsidRDefault="00315607" w:rsidP="00386B83">
      <w:pPr>
        <w:rPr>
          <w:rFonts w:ascii="Arial" w:hAnsi="Arial" w:cs="Arial"/>
          <w:sz w:val="24"/>
        </w:rPr>
      </w:pPr>
    </w:p>
    <w:p w:rsidR="007A7C89" w:rsidRDefault="007A7C89" w:rsidP="00386B83">
      <w:pPr>
        <w:rPr>
          <w:rFonts w:ascii="Arial" w:hAnsi="Arial" w:cs="Arial"/>
          <w:sz w:val="24"/>
        </w:rPr>
      </w:pPr>
    </w:p>
    <w:p w:rsidR="007A7C89" w:rsidRPr="00386B83" w:rsidRDefault="007A7C89" w:rsidP="00386B83">
      <w:pPr>
        <w:rPr>
          <w:rFonts w:ascii="Arial" w:hAnsi="Arial" w:cs="Arial"/>
          <w:sz w:val="24"/>
        </w:rPr>
      </w:pPr>
    </w:p>
    <w:sectPr w:rsidR="007A7C89" w:rsidRPr="0038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5B18"/>
    <w:multiLevelType w:val="multilevel"/>
    <w:tmpl w:val="DCEC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AB"/>
    <w:rsid w:val="00315607"/>
    <w:rsid w:val="00386B83"/>
    <w:rsid w:val="003E6AAB"/>
    <w:rsid w:val="0045744D"/>
    <w:rsid w:val="005461C1"/>
    <w:rsid w:val="007A7C89"/>
    <w:rsid w:val="008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3595"/>
  <w15:chartTrackingRefBased/>
  <w15:docId w15:val="{08ADD85A-1AF1-42A5-802D-DB0121E2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C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7C8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15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De Souza Negrini</dc:creator>
  <cp:keywords/>
  <dc:description/>
  <cp:lastModifiedBy>Lívia De Souza Negrini</cp:lastModifiedBy>
  <cp:revision>2</cp:revision>
  <dcterms:created xsi:type="dcterms:W3CDTF">2022-02-22T13:06:00Z</dcterms:created>
  <dcterms:modified xsi:type="dcterms:W3CDTF">2022-02-22T13:06:00Z</dcterms:modified>
</cp:coreProperties>
</file>