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00D13" w14:textId="77777777" w:rsidR="000D07DB" w:rsidRPr="00174E49" w:rsidRDefault="00000000">
      <w:pPr>
        <w:spacing w:after="60"/>
        <w:jc w:val="center"/>
        <w:rPr>
          <w:color w:val="000000" w:themeColor="text1"/>
        </w:rPr>
      </w:pPr>
      <w:r w:rsidRPr="00174E49">
        <w:rPr>
          <w:b/>
          <w:bCs/>
          <w:color w:val="000000" w:themeColor="text1"/>
          <w:sz w:val="20"/>
          <w:szCs w:val="20"/>
        </w:rPr>
        <w:t>PUC-Rio – Departamento de Informática</w:t>
      </w:r>
    </w:p>
    <w:p w14:paraId="45328AC3" w14:textId="77777777" w:rsidR="000D07DB" w:rsidRPr="00174E49" w:rsidRDefault="00000000">
      <w:pPr>
        <w:spacing w:after="60"/>
        <w:jc w:val="center"/>
        <w:rPr>
          <w:color w:val="000000" w:themeColor="text1"/>
        </w:rPr>
      </w:pPr>
      <w:r w:rsidRPr="00174E49">
        <w:rPr>
          <w:color w:val="000000" w:themeColor="text1"/>
          <w:sz w:val="20"/>
          <w:szCs w:val="20"/>
        </w:rPr>
        <w:t>Introdução à Arquitetura de Computadores</w:t>
      </w:r>
    </w:p>
    <w:p w14:paraId="3F023428" w14:textId="77777777" w:rsidR="000D07DB" w:rsidRPr="00174E49" w:rsidRDefault="00000000">
      <w:pPr>
        <w:spacing w:after="200"/>
        <w:jc w:val="center"/>
        <w:rPr>
          <w:color w:val="000000" w:themeColor="text1"/>
        </w:rPr>
      </w:pPr>
      <w:r w:rsidRPr="00174E49">
        <w:rPr>
          <w:color w:val="000000" w:themeColor="text1"/>
          <w:sz w:val="20"/>
          <w:szCs w:val="20"/>
        </w:rPr>
        <w:t>Prof. Alexandre Meslin</w:t>
      </w:r>
    </w:p>
    <w:p w14:paraId="5297A9CA" w14:textId="77777777" w:rsidR="000D07DB" w:rsidRDefault="00000000">
      <w:pPr>
        <w:spacing w:after="60"/>
        <w:jc w:val="center"/>
        <w:rPr>
          <w:b/>
          <w:bCs/>
          <w:color w:val="000000" w:themeColor="text1"/>
          <w:sz w:val="32"/>
          <w:szCs w:val="32"/>
        </w:rPr>
      </w:pPr>
      <w:r w:rsidRPr="00174E49">
        <w:rPr>
          <w:b/>
          <w:bCs/>
          <w:color w:val="000000" w:themeColor="text1"/>
          <w:sz w:val="32"/>
          <w:szCs w:val="32"/>
        </w:rPr>
        <w:t>Trabalho 1 – 2026.1</w:t>
      </w:r>
    </w:p>
    <w:p w14:paraId="6E471090" w14:textId="352DC7B1" w:rsidR="00F73981" w:rsidRPr="00F73981" w:rsidRDefault="00F73981">
      <w:pPr>
        <w:spacing w:after="60"/>
        <w:jc w:val="center"/>
        <w:rPr>
          <w:color w:val="000000" w:themeColor="text1"/>
          <w:sz w:val="20"/>
          <w:szCs w:val="20"/>
        </w:rPr>
      </w:pPr>
      <w:r w:rsidRPr="00F73981">
        <w:rPr>
          <w:color w:val="000000" w:themeColor="text1"/>
          <w:sz w:val="20"/>
          <w:szCs w:val="20"/>
        </w:rPr>
        <w:t>Livian Essvein 2211667 – Breno Lois 2210780</w:t>
      </w:r>
    </w:p>
    <w:p w14:paraId="46B40194" w14:textId="77777777" w:rsidR="000D07DB" w:rsidRPr="00174E49" w:rsidRDefault="00000000">
      <w:pPr>
        <w:pStyle w:val="Titre1"/>
        <w:rPr>
          <w:color w:val="000000" w:themeColor="text1"/>
        </w:rPr>
      </w:pPr>
      <w:r w:rsidRPr="00174E49">
        <w:rPr>
          <w:color w:val="000000" w:themeColor="text1"/>
        </w:rPr>
        <w:t>1. Objetivo</w:t>
      </w:r>
    </w:p>
    <w:p w14:paraId="02AD6F2C" w14:textId="77777777" w:rsidR="000D07DB" w:rsidRPr="00174E49" w:rsidRDefault="00000000">
      <w:pPr>
        <w:spacing w:after="120"/>
        <w:jc w:val="both"/>
        <w:rPr>
          <w:color w:val="000000" w:themeColor="text1"/>
        </w:rPr>
      </w:pPr>
      <w:r w:rsidRPr="00174E49">
        <w:rPr>
          <w:color w:val="000000" w:themeColor="text1"/>
        </w:rPr>
        <w:t>Este trabalho tem como objetivo otimizar a operação de solução de sistemas de equações lineares implementada na versão escalar (escalar_lib.cpp), utilizando instruções vetoriais AVX/FMA da biblioteca Intel Intrinsics. O módulo resultante, vetorial_lib.cpp, deve processar 8 floats simultaneamente por ciclo, reduzindo o tempo de execução e demonstrando o ganho de desempenho (speedup) em relação à versão escalar.</w:t>
      </w:r>
    </w:p>
    <w:p w14:paraId="528EADBF" w14:textId="77777777" w:rsidR="000D07DB" w:rsidRPr="00174E49" w:rsidRDefault="00000000">
      <w:pPr>
        <w:pStyle w:val="Titre1"/>
        <w:rPr>
          <w:color w:val="000000" w:themeColor="text1"/>
        </w:rPr>
      </w:pPr>
      <w:r w:rsidRPr="00174E49">
        <w:rPr>
          <w:color w:val="000000" w:themeColor="text1"/>
        </w:rPr>
        <w:t>2. Implementação</w:t>
      </w:r>
    </w:p>
    <w:p w14:paraId="46AC4C29" w14:textId="77777777" w:rsidR="000D07DB" w:rsidRPr="00174E49" w:rsidRDefault="00000000">
      <w:pPr>
        <w:pStyle w:val="Titre2"/>
        <w:rPr>
          <w:color w:val="000000" w:themeColor="text1"/>
        </w:rPr>
      </w:pPr>
      <w:r w:rsidRPr="00174E49">
        <w:rPr>
          <w:color w:val="000000" w:themeColor="text1"/>
        </w:rPr>
        <w:t>2.1 Método: Eliminação de Gauss</w:t>
      </w:r>
    </w:p>
    <w:p w14:paraId="5AF28E38" w14:textId="77777777" w:rsidR="000D07DB" w:rsidRPr="00174E49" w:rsidRDefault="00000000">
      <w:pPr>
        <w:spacing w:after="120"/>
        <w:jc w:val="both"/>
        <w:rPr>
          <w:color w:val="000000" w:themeColor="text1"/>
        </w:rPr>
      </w:pPr>
      <w:r w:rsidRPr="00174E49">
        <w:rPr>
          <w:color w:val="000000" w:themeColor="text1"/>
        </w:rPr>
        <w:t>O algoritmo implementado realiza a eliminação de Gauss, zerando todos os elementos abaixo da diagonal principal da matriz A. Para cada coluna pivô k, e para cada linha abaixo do pivô, é calculado um multiplicador m = A[linha][k-1] / A[k-1][k-1]. Em seguida, cada elemento da linha é atualizado pela operação:</w:t>
      </w:r>
    </w:p>
    <w:p w14:paraId="2646E591" w14:textId="77777777" w:rsidR="000D07DB" w:rsidRPr="00174E49" w:rsidRDefault="00000000">
      <w:pPr>
        <w:spacing w:after="120"/>
        <w:jc w:val="center"/>
        <w:rPr>
          <w:color w:val="000000" w:themeColor="text1"/>
        </w:rPr>
      </w:pPr>
      <w:r w:rsidRPr="00174E49">
        <w:rPr>
          <w:rFonts w:ascii="Courier New" w:eastAsia="Courier New" w:hAnsi="Courier New" w:cs="Courier New"/>
          <w:b/>
          <w:bCs/>
          <w:color w:val="000000" w:themeColor="text1"/>
          <w:sz w:val="20"/>
          <w:szCs w:val="20"/>
        </w:rPr>
        <w:t>A[linha][c] -= A[k-1][c] * m</w:t>
      </w:r>
    </w:p>
    <w:p w14:paraId="08E1C2BF" w14:textId="77777777" w:rsidR="000D07DB" w:rsidRPr="00174E49" w:rsidRDefault="00000000">
      <w:pPr>
        <w:spacing w:after="120"/>
        <w:jc w:val="both"/>
        <w:rPr>
          <w:color w:val="000000" w:themeColor="text1"/>
        </w:rPr>
      </w:pPr>
      <w:r w:rsidRPr="00174E49">
        <w:rPr>
          <w:color w:val="000000" w:themeColor="text1"/>
        </w:rPr>
        <w:t>O vetor b também é atualizado: b[linha] -= b[k-1] * m.</w:t>
      </w:r>
    </w:p>
    <w:p w14:paraId="57F8CF69" w14:textId="77777777" w:rsidR="000D07DB" w:rsidRPr="00174E49" w:rsidRDefault="00000000">
      <w:pPr>
        <w:pStyle w:val="Titre2"/>
        <w:rPr>
          <w:color w:val="000000" w:themeColor="text1"/>
        </w:rPr>
      </w:pPr>
      <w:r w:rsidRPr="00174E49">
        <w:rPr>
          <w:color w:val="000000" w:themeColor="text1"/>
        </w:rPr>
        <w:t>2.2 Vetorização com AVX/FMA</w:t>
      </w:r>
    </w:p>
    <w:p w14:paraId="7F39C78E" w14:textId="77777777" w:rsidR="000D07DB" w:rsidRPr="00174E49" w:rsidRDefault="00000000">
      <w:pPr>
        <w:spacing w:after="120"/>
        <w:jc w:val="both"/>
        <w:rPr>
          <w:color w:val="000000" w:themeColor="text1"/>
        </w:rPr>
      </w:pPr>
      <w:r w:rsidRPr="00174E49">
        <w:rPr>
          <w:color w:val="000000" w:themeColor="text1"/>
        </w:rPr>
        <w:t>A versão vetorial utiliza registradores __m256 (256 bits) que processam 8 floats por instrução. As principais instruções utilizadas foram:</w:t>
      </w:r>
    </w:p>
    <w:p w14:paraId="66A99FAD" w14:textId="77777777" w:rsidR="000D07DB" w:rsidRPr="00174E49" w:rsidRDefault="00000000">
      <w:pPr>
        <w:spacing w:after="120"/>
        <w:jc w:val="both"/>
        <w:rPr>
          <w:color w:val="000000" w:themeColor="text1"/>
        </w:rPr>
      </w:pPr>
      <w:r w:rsidRPr="00174E49">
        <w:rPr>
          <w:color w:val="000000" w:themeColor="text1"/>
        </w:rPr>
        <w:t>• _mm256_set1_ps(m): replica o multiplicador nos 8 raias do registrador.</w:t>
      </w:r>
    </w:p>
    <w:p w14:paraId="145F8AE3" w14:textId="77777777" w:rsidR="000D07DB" w:rsidRPr="00174E49" w:rsidRDefault="00000000">
      <w:pPr>
        <w:spacing w:after="120"/>
        <w:jc w:val="both"/>
        <w:rPr>
          <w:color w:val="000000" w:themeColor="text1"/>
        </w:rPr>
      </w:pPr>
      <w:r w:rsidRPr="00174E49">
        <w:rPr>
          <w:color w:val="000000" w:themeColor="text1"/>
        </w:rPr>
        <w:t>• _mm256_loadu_ps(ptr): carrega 8 floats não alinhados da memória.</w:t>
      </w:r>
    </w:p>
    <w:p w14:paraId="305FF48B" w14:textId="77777777" w:rsidR="000D07DB" w:rsidRPr="00174E49" w:rsidRDefault="00000000">
      <w:pPr>
        <w:spacing w:after="120"/>
        <w:jc w:val="both"/>
        <w:rPr>
          <w:color w:val="000000" w:themeColor="text1"/>
        </w:rPr>
      </w:pPr>
      <w:r w:rsidRPr="00174E49">
        <w:rPr>
          <w:color w:val="000000" w:themeColor="text1"/>
        </w:rPr>
        <w:t>• _mm256_fnmadd_ps(a, b, c): operação FMA c - a*b, equivalente a linhaAtual[c] -= linhaPivo[c] * multiplicador.</w:t>
      </w:r>
    </w:p>
    <w:p w14:paraId="6C35364F" w14:textId="77777777" w:rsidR="000D07DB" w:rsidRPr="00174E49" w:rsidRDefault="00000000">
      <w:pPr>
        <w:spacing w:after="120"/>
        <w:jc w:val="both"/>
        <w:rPr>
          <w:color w:val="000000" w:themeColor="text1"/>
        </w:rPr>
      </w:pPr>
      <w:r w:rsidRPr="00174E49">
        <w:rPr>
          <w:color w:val="000000" w:themeColor="text1"/>
        </w:rPr>
        <w:t>• _mm256_storeu_ps(ptr, v): escreve 8 floats de volta na memória.</w:t>
      </w:r>
    </w:p>
    <w:p w14:paraId="50716F48" w14:textId="77777777" w:rsidR="000D07DB" w:rsidRPr="00174E49" w:rsidRDefault="00000000">
      <w:pPr>
        <w:spacing w:after="120"/>
        <w:jc w:val="both"/>
        <w:rPr>
          <w:color w:val="000000" w:themeColor="text1"/>
        </w:rPr>
      </w:pPr>
      <w:r w:rsidRPr="00174E49">
        <w:rPr>
          <w:color w:val="000000" w:themeColor="text1"/>
        </w:rPr>
        <w:t>O laço interno percorre as colunas em passos de 8 (coluna + 7 &lt; nIncognitas). As colunas restantes (tail) são tratadas escalarmente para garantir correção quando o número de incógnitas não é múltiplo de 8.</w:t>
      </w:r>
    </w:p>
    <w:p w14:paraId="2AC6FD4A" w14:textId="77777777" w:rsidR="000D07DB" w:rsidRPr="00174E49" w:rsidRDefault="00000000">
      <w:pPr>
        <w:pStyle w:val="Titre2"/>
        <w:rPr>
          <w:color w:val="000000" w:themeColor="text1"/>
        </w:rPr>
      </w:pPr>
      <w:r w:rsidRPr="00174E49">
        <w:rPr>
          <w:color w:val="000000" w:themeColor="text1"/>
        </w:rPr>
        <w:t>2.3 Compilação</w:t>
      </w:r>
    </w:p>
    <w:p w14:paraId="2EEFDB72" w14:textId="77777777" w:rsidR="000D07DB" w:rsidRPr="00174E49" w:rsidRDefault="00000000">
      <w:pPr>
        <w:spacing w:after="120"/>
        <w:jc w:val="both"/>
        <w:rPr>
          <w:color w:val="000000" w:themeColor="text1"/>
        </w:rPr>
      </w:pPr>
      <w:r w:rsidRPr="00174E49">
        <w:rPr>
          <w:color w:val="000000" w:themeColor="text1"/>
        </w:rPr>
        <w:t>O programa foi compilado no ambiente Linux com GCC, utilizando os seguintes flags:</w:t>
      </w:r>
    </w:p>
    <w:p w14:paraId="42C27CE8" w14:textId="77777777" w:rsidR="000D07DB" w:rsidRPr="00174E49" w:rsidRDefault="00000000">
      <w:pPr>
        <w:spacing w:after="60"/>
        <w:ind w:left="720"/>
        <w:rPr>
          <w:color w:val="000000" w:themeColor="text1"/>
        </w:rPr>
      </w:pPr>
      <w:r w:rsidRPr="00174E49">
        <w:rPr>
          <w:rFonts w:ascii="Courier New" w:eastAsia="Courier New" w:hAnsi="Courier New" w:cs="Courier New"/>
          <w:color w:val="000000" w:themeColor="text1"/>
          <w:sz w:val="18"/>
          <w:szCs w:val="18"/>
        </w:rPr>
        <w:t>gcc -Wextra -Wall -mavx -mfma -march=native -o equation \</w:t>
      </w:r>
    </w:p>
    <w:p w14:paraId="3A3E979D" w14:textId="77777777" w:rsidR="000D07DB" w:rsidRPr="00174E49" w:rsidRDefault="00000000">
      <w:pPr>
        <w:spacing w:after="60"/>
        <w:ind w:left="720"/>
        <w:rPr>
          <w:color w:val="000000" w:themeColor="text1"/>
        </w:rPr>
      </w:pPr>
      <w:r w:rsidRPr="00174E49">
        <w:rPr>
          <w:rFonts w:ascii="Courier New" w:eastAsia="Courier New" w:hAnsi="Courier New" w:cs="Courier New"/>
          <w:color w:val="000000" w:themeColor="text1"/>
          <w:sz w:val="18"/>
          <w:szCs w:val="18"/>
        </w:rPr>
        <w:t xml:space="preserve">    equation_test.cpp comum.cpp vetorial_lib.cpp -lm</w:t>
      </w:r>
    </w:p>
    <w:p w14:paraId="0E4B38E1" w14:textId="77777777" w:rsidR="000D07DB" w:rsidRPr="00174E49" w:rsidRDefault="00000000">
      <w:pPr>
        <w:spacing w:after="120"/>
        <w:jc w:val="both"/>
        <w:rPr>
          <w:color w:val="000000" w:themeColor="text1"/>
        </w:rPr>
      </w:pPr>
      <w:r w:rsidRPr="00174E49">
        <w:rPr>
          <w:color w:val="000000" w:themeColor="text1"/>
        </w:rPr>
        <w:t>Nenhum erro ou warning foi gerado pelo compilador.</w:t>
      </w:r>
    </w:p>
    <w:p w14:paraId="76D1D738" w14:textId="77777777" w:rsidR="000D07DB" w:rsidRPr="00174E49" w:rsidRDefault="00000000">
      <w:pPr>
        <w:pStyle w:val="Titre1"/>
        <w:rPr>
          <w:color w:val="000000" w:themeColor="text1"/>
        </w:rPr>
      </w:pPr>
      <w:r w:rsidRPr="00174E49">
        <w:rPr>
          <w:color w:val="000000" w:themeColor="text1"/>
        </w:rPr>
        <w:t>3. Resultados</w:t>
      </w:r>
    </w:p>
    <w:p w14:paraId="6B3A641F" w14:textId="77777777" w:rsidR="000D07DB" w:rsidRPr="00174E49" w:rsidRDefault="00000000">
      <w:pPr>
        <w:pStyle w:val="Titre2"/>
        <w:rPr>
          <w:color w:val="000000" w:themeColor="text1"/>
        </w:rPr>
      </w:pPr>
      <w:r w:rsidRPr="00174E49">
        <w:rPr>
          <w:color w:val="000000" w:themeColor="text1"/>
        </w:rPr>
        <w:t>3.1 Tabela de Tempos e Speedup</w:t>
      </w:r>
    </w:p>
    <w:p w14:paraId="3A1FDEF1" w14:textId="77777777" w:rsidR="000D07DB" w:rsidRPr="00174E49" w:rsidRDefault="00000000">
      <w:pPr>
        <w:spacing w:after="120"/>
        <w:jc w:val="both"/>
        <w:rPr>
          <w:color w:val="000000" w:themeColor="text1"/>
        </w:rPr>
      </w:pPr>
      <w:r w:rsidRPr="00174E49">
        <w:rPr>
          <w:color w:val="000000" w:themeColor="text1"/>
        </w:rPr>
        <w:t>Os testes foram executados com diferentes tamanhos de sistema, sempre com quantidades múltiplas de 8. Os tempos medidos foram:</w:t>
      </w:r>
    </w:p>
    <w:p w14:paraId="73B889C1" w14:textId="77777777" w:rsidR="000D07DB" w:rsidRPr="00174E49" w:rsidRDefault="000D07DB">
      <w:pPr>
        <w:spacing w:after="10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4"/>
        <w:gridCol w:w="1808"/>
        <w:gridCol w:w="1799"/>
        <w:gridCol w:w="1851"/>
        <w:gridCol w:w="1938"/>
      </w:tblGrid>
      <w:tr w:rsidR="000D07DB" w:rsidRPr="00174E49" w14:paraId="7672FE8A" w14:textId="77777777">
        <w:tblPrEx>
          <w:tblCellMar>
            <w:top w:w="0" w:type="dxa"/>
            <w:bottom w:w="0" w:type="dxa"/>
          </w:tblCellMar>
        </w:tblPrEx>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989B8E3" w14:textId="77777777" w:rsidR="000D07DB" w:rsidRPr="00174E49" w:rsidRDefault="00000000">
            <w:pPr>
              <w:jc w:val="center"/>
              <w:rPr>
                <w:color w:val="000000" w:themeColor="text1"/>
              </w:rPr>
            </w:pPr>
            <w:r w:rsidRPr="00174E49">
              <w:rPr>
                <w:b/>
                <w:bCs/>
                <w:color w:val="000000" w:themeColor="text1"/>
                <w:sz w:val="20"/>
                <w:szCs w:val="20"/>
              </w:rPr>
              <w:t>n (incógnitas)</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386950A" w14:textId="77777777" w:rsidR="000D07DB" w:rsidRPr="00174E49" w:rsidRDefault="00000000">
            <w:pPr>
              <w:jc w:val="center"/>
              <w:rPr>
                <w:color w:val="000000" w:themeColor="text1"/>
              </w:rPr>
            </w:pPr>
            <w:r w:rsidRPr="00174E49">
              <w:rPr>
                <w:b/>
                <w:bCs/>
                <w:color w:val="000000" w:themeColor="text1"/>
                <w:sz w:val="20"/>
                <w:szCs w:val="20"/>
              </w:rPr>
              <w:t>Vetorial (ms)</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D10596D" w14:textId="77777777" w:rsidR="000D07DB" w:rsidRPr="00174E49" w:rsidRDefault="00000000">
            <w:pPr>
              <w:jc w:val="center"/>
              <w:rPr>
                <w:color w:val="000000" w:themeColor="text1"/>
              </w:rPr>
            </w:pPr>
            <w:r w:rsidRPr="00174E49">
              <w:rPr>
                <w:b/>
                <w:bCs/>
                <w:color w:val="000000" w:themeColor="text1"/>
                <w:sz w:val="20"/>
                <w:szCs w:val="20"/>
              </w:rPr>
              <w:t>Escalar (ms)</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7439EA9" w14:textId="77777777" w:rsidR="000D07DB" w:rsidRPr="00174E49" w:rsidRDefault="00000000">
            <w:pPr>
              <w:jc w:val="center"/>
              <w:rPr>
                <w:color w:val="000000" w:themeColor="text1"/>
              </w:rPr>
            </w:pPr>
            <w:r w:rsidRPr="00174E49">
              <w:rPr>
                <w:b/>
                <w:bCs/>
                <w:color w:val="000000" w:themeColor="text1"/>
                <w:sz w:val="20"/>
                <w:szCs w:val="20"/>
              </w:rPr>
              <w:t>Speedup</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82AA118" w14:textId="77777777" w:rsidR="000D07DB" w:rsidRPr="00174E49" w:rsidRDefault="00000000">
            <w:pPr>
              <w:jc w:val="center"/>
              <w:rPr>
                <w:color w:val="000000" w:themeColor="text1"/>
              </w:rPr>
            </w:pPr>
            <w:r w:rsidRPr="00174E49">
              <w:rPr>
                <w:b/>
                <w:bCs/>
                <w:color w:val="000000" w:themeColor="text1"/>
                <w:sz w:val="20"/>
                <w:szCs w:val="20"/>
              </w:rPr>
              <w:t>Verificação</w:t>
            </w:r>
          </w:p>
        </w:tc>
      </w:tr>
      <w:tr w:rsidR="000D07DB" w:rsidRPr="00174E49" w14:paraId="3131BC1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9BF8C2" w14:textId="77777777" w:rsidR="000D07DB" w:rsidRPr="00174E49" w:rsidRDefault="00000000">
            <w:pPr>
              <w:jc w:val="center"/>
              <w:rPr>
                <w:color w:val="000000" w:themeColor="text1"/>
              </w:rPr>
            </w:pPr>
            <w:r w:rsidRPr="00174E49">
              <w:rPr>
                <w:color w:val="000000" w:themeColor="text1"/>
                <w:sz w:val="20"/>
                <w:szCs w:val="20"/>
              </w:rPr>
              <w:t>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2F148" w14:textId="77777777" w:rsidR="000D07DB" w:rsidRPr="00174E49" w:rsidRDefault="00000000">
            <w:pPr>
              <w:jc w:val="center"/>
              <w:rPr>
                <w:color w:val="000000" w:themeColor="text1"/>
              </w:rPr>
            </w:pPr>
            <w:r w:rsidRPr="00174E49">
              <w:rPr>
                <w:color w:val="000000" w:themeColor="text1"/>
                <w:sz w:val="20"/>
                <w:szCs w:val="20"/>
              </w:rPr>
              <w:t>0.030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F49F3" w14:textId="77777777" w:rsidR="000D07DB" w:rsidRPr="00174E49" w:rsidRDefault="00000000">
            <w:pPr>
              <w:jc w:val="center"/>
              <w:rPr>
                <w:color w:val="000000" w:themeColor="text1"/>
              </w:rPr>
            </w:pPr>
            <w:r w:rsidRPr="00174E49">
              <w:rPr>
                <w:color w:val="000000" w:themeColor="text1"/>
                <w:sz w:val="20"/>
                <w:szCs w:val="20"/>
              </w:rPr>
              <w:t>0.026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4AD3E" w14:textId="77777777" w:rsidR="000D07DB" w:rsidRPr="00174E49" w:rsidRDefault="00000000">
            <w:pPr>
              <w:jc w:val="center"/>
              <w:rPr>
                <w:color w:val="000000" w:themeColor="text1"/>
              </w:rPr>
            </w:pPr>
            <w:r w:rsidRPr="00174E49">
              <w:rPr>
                <w:color w:val="000000" w:themeColor="text1"/>
                <w:sz w:val="20"/>
                <w:szCs w:val="20"/>
              </w:rPr>
              <w:t>~1.0x</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705AF" w14:textId="77777777" w:rsidR="000D07DB" w:rsidRPr="00174E49" w:rsidRDefault="00000000">
            <w:pPr>
              <w:jc w:val="center"/>
              <w:rPr>
                <w:color w:val="000000" w:themeColor="text1"/>
              </w:rPr>
            </w:pPr>
            <w:r w:rsidRPr="00174E49">
              <w:rPr>
                <w:color w:val="000000" w:themeColor="text1"/>
                <w:sz w:val="20"/>
                <w:szCs w:val="20"/>
              </w:rPr>
              <w:t>Ok</w:t>
            </w:r>
          </w:p>
        </w:tc>
      </w:tr>
      <w:tr w:rsidR="000D07DB" w:rsidRPr="00174E49" w14:paraId="7CBEA37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A0DC1" w14:textId="77777777" w:rsidR="000D07DB" w:rsidRPr="00174E49" w:rsidRDefault="00000000">
            <w:pPr>
              <w:jc w:val="center"/>
              <w:rPr>
                <w:color w:val="000000" w:themeColor="text1"/>
              </w:rPr>
            </w:pPr>
            <w:r w:rsidRPr="00174E49">
              <w:rPr>
                <w:color w:val="000000" w:themeColor="text1"/>
                <w:sz w:val="20"/>
                <w:szCs w:val="20"/>
              </w:rPr>
              <w:t>16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E9CED" w14:textId="77777777" w:rsidR="000D07DB" w:rsidRPr="00174E49" w:rsidRDefault="00000000">
            <w:pPr>
              <w:jc w:val="center"/>
              <w:rPr>
                <w:color w:val="000000" w:themeColor="text1"/>
              </w:rPr>
            </w:pPr>
            <w:r w:rsidRPr="00174E49">
              <w:rPr>
                <w:color w:val="000000" w:themeColor="text1"/>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6F496" w14:textId="77777777" w:rsidR="000D07DB" w:rsidRPr="00174E49" w:rsidRDefault="00000000">
            <w:pPr>
              <w:jc w:val="center"/>
              <w:rPr>
                <w:color w:val="000000" w:themeColor="text1"/>
              </w:rPr>
            </w:pPr>
            <w:r w:rsidRPr="00174E49">
              <w:rPr>
                <w:color w:val="000000" w:themeColor="text1"/>
                <w:sz w:val="20"/>
                <w:szCs w:val="20"/>
              </w:rPr>
              <w:t>0.030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1D2B8" w14:textId="77777777" w:rsidR="000D07DB" w:rsidRPr="00174E49" w:rsidRDefault="00000000">
            <w:pPr>
              <w:jc w:val="center"/>
              <w:rPr>
                <w:color w:val="000000" w:themeColor="text1"/>
              </w:rPr>
            </w:pPr>
            <w:r w:rsidRPr="00174E49">
              <w:rPr>
                <w:color w:val="000000" w:themeColor="text1"/>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DA77A" w14:textId="77777777" w:rsidR="000D07DB" w:rsidRPr="00174E49" w:rsidRDefault="00000000">
            <w:pPr>
              <w:jc w:val="center"/>
              <w:rPr>
                <w:color w:val="000000" w:themeColor="text1"/>
              </w:rPr>
            </w:pPr>
            <w:r w:rsidRPr="00174E49">
              <w:rPr>
                <w:color w:val="000000" w:themeColor="text1"/>
                <w:sz w:val="20"/>
                <w:szCs w:val="20"/>
              </w:rPr>
              <w:t>Ok</w:t>
            </w:r>
          </w:p>
        </w:tc>
      </w:tr>
      <w:tr w:rsidR="000D07DB" w:rsidRPr="00174E49" w14:paraId="55D483A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33779" w14:textId="77777777" w:rsidR="000D07DB" w:rsidRPr="00174E49" w:rsidRDefault="00000000">
            <w:pPr>
              <w:jc w:val="center"/>
              <w:rPr>
                <w:color w:val="000000" w:themeColor="text1"/>
              </w:rPr>
            </w:pPr>
            <w:r w:rsidRPr="00174E49">
              <w:rPr>
                <w:color w:val="000000" w:themeColor="text1"/>
                <w:sz w:val="20"/>
                <w:szCs w:val="20"/>
              </w:rPr>
              <w:t>32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3EBDC" w14:textId="77777777" w:rsidR="000D07DB" w:rsidRPr="00174E49" w:rsidRDefault="00000000">
            <w:pPr>
              <w:jc w:val="center"/>
              <w:rPr>
                <w:color w:val="000000" w:themeColor="text1"/>
              </w:rPr>
            </w:pPr>
            <w:r w:rsidRPr="00174E49">
              <w:rPr>
                <w:color w:val="000000" w:themeColor="text1"/>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C14AA" w14:textId="77777777" w:rsidR="000D07DB" w:rsidRPr="00174E49" w:rsidRDefault="00000000">
            <w:pPr>
              <w:jc w:val="center"/>
              <w:rPr>
                <w:color w:val="000000" w:themeColor="text1"/>
              </w:rPr>
            </w:pPr>
            <w:r w:rsidRPr="00174E49">
              <w:rPr>
                <w:color w:val="000000" w:themeColor="text1"/>
                <w:sz w:val="20"/>
                <w:szCs w:val="20"/>
              </w:rPr>
              <w:t>0.073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18B02" w14:textId="77777777" w:rsidR="000D07DB" w:rsidRPr="00174E49" w:rsidRDefault="00000000">
            <w:pPr>
              <w:jc w:val="center"/>
              <w:rPr>
                <w:color w:val="000000" w:themeColor="text1"/>
              </w:rPr>
            </w:pPr>
            <w:r w:rsidRPr="00174E49">
              <w:rPr>
                <w:color w:val="000000" w:themeColor="text1"/>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EC6FD" w14:textId="77777777" w:rsidR="000D07DB" w:rsidRPr="00174E49" w:rsidRDefault="00000000">
            <w:pPr>
              <w:jc w:val="center"/>
              <w:rPr>
                <w:color w:val="000000" w:themeColor="text1"/>
              </w:rPr>
            </w:pPr>
            <w:r w:rsidRPr="00174E49">
              <w:rPr>
                <w:color w:val="000000" w:themeColor="text1"/>
                <w:sz w:val="20"/>
                <w:szCs w:val="20"/>
              </w:rPr>
              <w:t>Ok</w:t>
            </w:r>
          </w:p>
        </w:tc>
      </w:tr>
      <w:tr w:rsidR="000D07DB" w:rsidRPr="00174E49" w14:paraId="07EAC51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C13F5" w14:textId="77777777" w:rsidR="000D07DB" w:rsidRPr="00174E49" w:rsidRDefault="00000000">
            <w:pPr>
              <w:jc w:val="center"/>
              <w:rPr>
                <w:color w:val="000000" w:themeColor="text1"/>
              </w:rPr>
            </w:pPr>
            <w:r w:rsidRPr="00174E49">
              <w:rPr>
                <w:color w:val="000000" w:themeColor="text1"/>
                <w:sz w:val="20"/>
                <w:szCs w:val="20"/>
              </w:rPr>
              <w:t>64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679DE" w14:textId="77777777" w:rsidR="000D07DB" w:rsidRPr="00174E49" w:rsidRDefault="00000000">
            <w:pPr>
              <w:jc w:val="center"/>
              <w:rPr>
                <w:color w:val="000000" w:themeColor="text1"/>
              </w:rPr>
            </w:pPr>
            <w:r w:rsidRPr="00174E49">
              <w:rPr>
                <w:color w:val="000000" w:themeColor="text1"/>
                <w:sz w:val="20"/>
                <w:szCs w:val="20"/>
              </w:rPr>
              <w:t>0.900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E07A6" w14:textId="77777777" w:rsidR="000D07DB" w:rsidRPr="00174E49" w:rsidRDefault="00000000">
            <w:pPr>
              <w:jc w:val="center"/>
              <w:rPr>
                <w:color w:val="000000" w:themeColor="text1"/>
              </w:rPr>
            </w:pPr>
            <w:r w:rsidRPr="00174E49">
              <w:rPr>
                <w:color w:val="000000" w:themeColor="text1"/>
                <w:sz w:val="20"/>
                <w:szCs w:val="20"/>
              </w:rPr>
              <w:t>0.726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84883" w14:textId="77777777" w:rsidR="000D07DB" w:rsidRPr="00174E49" w:rsidRDefault="00000000">
            <w:pPr>
              <w:jc w:val="center"/>
              <w:rPr>
                <w:color w:val="000000" w:themeColor="text1"/>
              </w:rPr>
            </w:pPr>
            <w:r w:rsidRPr="00174E49">
              <w:rPr>
                <w:color w:val="000000" w:themeColor="text1"/>
                <w:sz w:val="20"/>
                <w:szCs w:val="20"/>
              </w:rPr>
              <w:t>~0.8x*</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2C84C" w14:textId="77777777" w:rsidR="000D07DB" w:rsidRPr="00174E49" w:rsidRDefault="00000000">
            <w:pPr>
              <w:jc w:val="center"/>
              <w:rPr>
                <w:color w:val="000000" w:themeColor="text1"/>
              </w:rPr>
            </w:pPr>
            <w:r w:rsidRPr="00174E49">
              <w:rPr>
                <w:color w:val="000000" w:themeColor="text1"/>
                <w:sz w:val="20"/>
                <w:szCs w:val="20"/>
              </w:rPr>
              <w:t>Ok</w:t>
            </w:r>
          </w:p>
        </w:tc>
      </w:tr>
      <w:tr w:rsidR="000D07DB" w:rsidRPr="00174E49" w14:paraId="71EE7D9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77651" w14:textId="77777777" w:rsidR="000D07DB" w:rsidRPr="00174E49" w:rsidRDefault="00000000">
            <w:pPr>
              <w:jc w:val="center"/>
              <w:rPr>
                <w:color w:val="000000" w:themeColor="text1"/>
              </w:rPr>
            </w:pPr>
            <w:r w:rsidRPr="00174E49">
              <w:rPr>
                <w:color w:val="000000" w:themeColor="text1"/>
                <w:sz w:val="20"/>
                <w:szCs w:val="20"/>
              </w:rPr>
              <w:t>128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2EA66" w14:textId="77777777" w:rsidR="000D07DB" w:rsidRPr="00174E49" w:rsidRDefault="00000000">
            <w:pPr>
              <w:jc w:val="center"/>
              <w:rPr>
                <w:color w:val="000000" w:themeColor="text1"/>
              </w:rPr>
            </w:pPr>
            <w:r w:rsidRPr="00174E49">
              <w:rPr>
                <w:color w:val="000000" w:themeColor="text1"/>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73740" w14:textId="77777777" w:rsidR="000D07DB" w:rsidRPr="00174E49" w:rsidRDefault="00000000">
            <w:pPr>
              <w:jc w:val="center"/>
              <w:rPr>
                <w:color w:val="000000" w:themeColor="text1"/>
              </w:rPr>
            </w:pPr>
            <w:r w:rsidRPr="00174E49">
              <w:rPr>
                <w:color w:val="000000" w:themeColor="text1"/>
                <w:sz w:val="20"/>
                <w:szCs w:val="20"/>
              </w:rPr>
              <w:t>3.579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F772E" w14:textId="77777777" w:rsidR="000D07DB" w:rsidRPr="00174E49" w:rsidRDefault="00000000">
            <w:pPr>
              <w:jc w:val="center"/>
              <w:rPr>
                <w:color w:val="000000" w:themeColor="text1"/>
              </w:rPr>
            </w:pPr>
            <w:r w:rsidRPr="00174E49">
              <w:rPr>
                <w:color w:val="000000" w:themeColor="text1"/>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BECF7" w14:textId="77777777" w:rsidR="000D07DB" w:rsidRPr="00174E49" w:rsidRDefault="00000000">
            <w:pPr>
              <w:jc w:val="center"/>
              <w:rPr>
                <w:color w:val="000000" w:themeColor="text1"/>
              </w:rPr>
            </w:pPr>
            <w:r w:rsidRPr="00174E49">
              <w:rPr>
                <w:color w:val="000000" w:themeColor="text1"/>
                <w:sz w:val="20"/>
                <w:szCs w:val="20"/>
              </w:rPr>
              <w:t>Erro**</w:t>
            </w:r>
          </w:p>
        </w:tc>
      </w:tr>
      <w:tr w:rsidR="000D07DB" w:rsidRPr="00174E49" w14:paraId="7B25854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617F3" w14:textId="77777777" w:rsidR="000D07DB" w:rsidRPr="00174E49" w:rsidRDefault="00000000">
            <w:pPr>
              <w:jc w:val="center"/>
              <w:rPr>
                <w:color w:val="000000" w:themeColor="text1"/>
              </w:rPr>
            </w:pPr>
            <w:r w:rsidRPr="00174E49">
              <w:rPr>
                <w:color w:val="000000" w:themeColor="text1"/>
                <w:sz w:val="20"/>
                <w:szCs w:val="20"/>
              </w:rPr>
              <w:t>1024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1A15E" w14:textId="77777777" w:rsidR="000D07DB" w:rsidRPr="00174E49" w:rsidRDefault="00000000">
            <w:pPr>
              <w:jc w:val="center"/>
              <w:rPr>
                <w:color w:val="000000" w:themeColor="text1"/>
              </w:rPr>
            </w:pPr>
            <w:r w:rsidRPr="00174E49">
              <w:rPr>
                <w:color w:val="000000" w:themeColor="text1"/>
                <w:sz w:val="20"/>
                <w:szCs w:val="20"/>
              </w:rPr>
              <w:t>1309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84FB2" w14:textId="77777777" w:rsidR="000D07DB" w:rsidRPr="00174E49" w:rsidRDefault="00000000">
            <w:pPr>
              <w:jc w:val="center"/>
              <w:rPr>
                <w:color w:val="000000" w:themeColor="text1"/>
              </w:rPr>
            </w:pPr>
            <w:r w:rsidRPr="00174E49">
              <w:rPr>
                <w:color w:val="000000" w:themeColor="text1"/>
                <w:sz w:val="20"/>
                <w:szCs w:val="20"/>
              </w:rPr>
              <w:t>6746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60A27" w14:textId="77777777" w:rsidR="000D07DB" w:rsidRPr="00174E49" w:rsidRDefault="00000000">
            <w:pPr>
              <w:jc w:val="center"/>
              <w:rPr>
                <w:color w:val="000000" w:themeColor="text1"/>
              </w:rPr>
            </w:pPr>
            <w:r w:rsidRPr="00174E49">
              <w:rPr>
                <w:color w:val="000000" w:themeColor="text1"/>
                <w:sz w:val="20"/>
                <w:szCs w:val="20"/>
              </w:rPr>
              <w:t>5.15x</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02D46" w14:textId="77777777" w:rsidR="000D07DB" w:rsidRPr="00174E49" w:rsidRDefault="00000000">
            <w:pPr>
              <w:jc w:val="center"/>
              <w:rPr>
                <w:color w:val="000000" w:themeColor="text1"/>
              </w:rPr>
            </w:pPr>
            <w:r w:rsidRPr="00174E49">
              <w:rPr>
                <w:color w:val="000000" w:themeColor="text1"/>
                <w:sz w:val="20"/>
                <w:szCs w:val="20"/>
              </w:rPr>
              <w:t>Erro**</w:t>
            </w:r>
          </w:p>
        </w:tc>
      </w:tr>
    </w:tbl>
    <w:p w14:paraId="697622F8" w14:textId="77777777" w:rsidR="000D07DB" w:rsidRPr="00174E49" w:rsidRDefault="000D07DB">
      <w:pPr>
        <w:spacing w:after="200"/>
        <w:rPr>
          <w:color w:val="000000" w:themeColor="text1"/>
        </w:rPr>
      </w:pPr>
    </w:p>
    <w:p w14:paraId="742876CE" w14:textId="77777777" w:rsidR="000D07DB" w:rsidRPr="00174E49" w:rsidRDefault="00000000">
      <w:pPr>
        <w:spacing w:after="120"/>
        <w:jc w:val="both"/>
        <w:rPr>
          <w:color w:val="000000" w:themeColor="text1"/>
        </w:rPr>
      </w:pPr>
      <w:r w:rsidRPr="00174E49">
        <w:rPr>
          <w:color w:val="000000" w:themeColor="text1"/>
        </w:rPr>
        <w:t>* Para n=64, o overhead de configuração dos registradores AVX supera o ganho vetorial em sistemas pequenos.</w:t>
      </w:r>
    </w:p>
    <w:p w14:paraId="4F62C08F" w14:textId="77777777" w:rsidR="000D07DB" w:rsidRPr="00174E49" w:rsidRDefault="00000000">
      <w:pPr>
        <w:spacing w:after="120"/>
        <w:jc w:val="both"/>
        <w:rPr>
          <w:color w:val="000000" w:themeColor="text1"/>
        </w:rPr>
      </w:pPr>
      <w:r w:rsidRPr="00174E49">
        <w:rPr>
          <w:color w:val="000000" w:themeColor="text1"/>
        </w:rPr>
        <w:t>** O erro de verificação em n &gt;= 128 é explicado na seção 4.</w:t>
      </w:r>
    </w:p>
    <w:p w14:paraId="1A82143B" w14:textId="77777777" w:rsidR="000D07DB" w:rsidRPr="00174E49" w:rsidRDefault="00000000">
      <w:pPr>
        <w:pStyle w:val="Titre2"/>
        <w:rPr>
          <w:color w:val="000000" w:themeColor="text1"/>
        </w:rPr>
      </w:pPr>
      <w:r w:rsidRPr="00174E49">
        <w:rPr>
          <w:color w:val="000000" w:themeColor="text1"/>
        </w:rPr>
        <w:t>3.2 Gráfico de Speedup</w:t>
      </w:r>
    </w:p>
    <w:p w14:paraId="0B4ECC97" w14:textId="77777777" w:rsidR="000D07DB" w:rsidRPr="00174E49" w:rsidRDefault="00000000">
      <w:pPr>
        <w:spacing w:after="120"/>
        <w:jc w:val="both"/>
        <w:rPr>
          <w:color w:val="000000" w:themeColor="text1"/>
        </w:rPr>
      </w:pPr>
      <w:r w:rsidRPr="00174E49">
        <w:rPr>
          <w:color w:val="000000" w:themeColor="text1"/>
        </w:rPr>
        <w:t>O principal resultado observado foi para n=1024, onde a versão vetorial levou 1309 ms contra 6746 ms da versão escalar, resultando em um speedup de aproximadamente 5.15x. Esse ganho se aproxima do máximo teórico de 8x esperado para AVX com floats (8 floats por registrador), sendo a diferença explicada por overhead de memória, latência de instruções e dependências de dados no laço interno.</w:t>
      </w:r>
    </w:p>
    <w:p w14:paraId="690B7653" w14:textId="77777777" w:rsidR="000D07DB" w:rsidRDefault="000D07D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7800"/>
      </w:tblGrid>
      <w:tr w:rsidR="000D07DB" w14:paraId="6D10E58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C73434" w14:textId="77777777" w:rsidR="000D07DB" w:rsidRDefault="00000000">
            <w:pPr>
              <w:jc w:val="right"/>
            </w:pPr>
            <w:r>
              <w:rPr>
                <w:sz w:val="18"/>
                <w:szCs w:val="18"/>
              </w:rPr>
              <w:t>n=8</w:t>
            </w:r>
          </w:p>
        </w:tc>
        <w:tc>
          <w:tcPr>
            <w:tcW w:w="7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02A97DE" w14:textId="77777777" w:rsidR="000D07DB" w:rsidRDefault="00000000">
            <w:r>
              <w:rPr>
                <w:color w:val="FFFFFF"/>
                <w:sz w:val="18"/>
                <w:szCs w:val="18"/>
              </w:rPr>
              <w:t xml:space="preserve"> speedup ~1.0x</w:t>
            </w:r>
          </w:p>
        </w:tc>
      </w:tr>
      <w:tr w:rsidR="000D07DB" w14:paraId="4B276D1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43647C" w14:textId="77777777" w:rsidR="000D07DB" w:rsidRDefault="00000000">
            <w:pPr>
              <w:jc w:val="right"/>
            </w:pPr>
            <w:r>
              <w:rPr>
                <w:sz w:val="18"/>
                <w:szCs w:val="18"/>
              </w:rPr>
              <w:t>n=64</w:t>
            </w:r>
          </w:p>
        </w:tc>
        <w:tc>
          <w:tcPr>
            <w:tcW w:w="7800" w:type="dxa"/>
            <w:tcBorders>
              <w:top w:val="single" w:sz="1" w:space="0" w:color="CCCCCC"/>
              <w:left w:val="single" w:sz="1" w:space="0" w:color="CCCCCC"/>
              <w:bottom w:val="single" w:sz="1" w:space="0" w:color="CCCCCC"/>
              <w:right w:val="single" w:sz="1" w:space="0" w:color="CCCCCC"/>
            </w:tcBorders>
            <w:shd w:val="clear" w:color="auto" w:fill="5B9BD5"/>
            <w:tcMar>
              <w:top w:w="80" w:type="dxa"/>
              <w:left w:w="120" w:type="dxa"/>
              <w:bottom w:w="80" w:type="dxa"/>
              <w:right w:w="120" w:type="dxa"/>
            </w:tcMar>
          </w:tcPr>
          <w:p w14:paraId="0072B21B" w14:textId="77777777" w:rsidR="000D07DB" w:rsidRDefault="00000000">
            <w:r>
              <w:rPr>
                <w:color w:val="FFFFFF"/>
                <w:sz w:val="18"/>
                <w:szCs w:val="18"/>
              </w:rPr>
              <w:t xml:space="preserve"> speedup ~0.8x (overhead AVX)</w:t>
            </w:r>
          </w:p>
        </w:tc>
      </w:tr>
      <w:tr w:rsidR="000D07DB" w14:paraId="754A189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918099" w14:textId="77777777" w:rsidR="000D07DB" w:rsidRDefault="00000000">
            <w:pPr>
              <w:jc w:val="right"/>
            </w:pPr>
            <w:r>
              <w:rPr>
                <w:sz w:val="18"/>
                <w:szCs w:val="18"/>
              </w:rPr>
              <w:t>n=1024</w:t>
            </w:r>
          </w:p>
        </w:tc>
        <w:tc>
          <w:tcPr>
            <w:tcW w:w="7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2FF4014" w14:textId="77777777" w:rsidR="000D07DB" w:rsidRDefault="00000000">
            <w:r>
              <w:rPr>
                <w:color w:val="FFFFFF"/>
                <w:sz w:val="18"/>
                <w:szCs w:val="18"/>
              </w:rPr>
              <w:t xml:space="preserve"> speedup 5.15x  ████████████████████████████████████████</w:t>
            </w:r>
          </w:p>
        </w:tc>
      </w:tr>
    </w:tbl>
    <w:p w14:paraId="369DD363" w14:textId="77777777" w:rsidR="000D07DB" w:rsidRDefault="000D07DB">
      <w:pPr>
        <w:spacing w:after="200"/>
      </w:pPr>
    </w:p>
    <w:p w14:paraId="5FC34CE9" w14:textId="77777777" w:rsidR="000D07DB" w:rsidRPr="00174E49" w:rsidRDefault="00000000">
      <w:pPr>
        <w:pStyle w:val="Titre1"/>
        <w:rPr>
          <w:color w:val="000000" w:themeColor="text1"/>
        </w:rPr>
      </w:pPr>
      <w:r w:rsidRPr="00174E49">
        <w:rPr>
          <w:color w:val="000000" w:themeColor="text1"/>
        </w:rPr>
        <w:t>4. O que funcionou e o que não funcionou</w:t>
      </w:r>
    </w:p>
    <w:p w14:paraId="626A7F94" w14:textId="77777777" w:rsidR="000D07DB" w:rsidRPr="00174E49" w:rsidRDefault="00000000">
      <w:pPr>
        <w:pStyle w:val="Titre2"/>
        <w:rPr>
          <w:color w:val="000000" w:themeColor="text1"/>
        </w:rPr>
      </w:pPr>
      <w:r w:rsidRPr="00174E49">
        <w:rPr>
          <w:color w:val="000000" w:themeColor="text1"/>
        </w:rPr>
        <w:t>4.1 O que funcionou</w:t>
      </w:r>
    </w:p>
    <w:p w14:paraId="2AAD310D" w14:textId="77777777" w:rsidR="000D07DB" w:rsidRPr="00174E49" w:rsidRDefault="00000000">
      <w:pPr>
        <w:spacing w:after="120"/>
        <w:jc w:val="both"/>
        <w:rPr>
          <w:color w:val="000000" w:themeColor="text1"/>
        </w:rPr>
      </w:pPr>
      <w:r w:rsidRPr="00174E49">
        <w:rPr>
          <w:color w:val="000000" w:themeColor="text1"/>
        </w:rPr>
        <w:t>A implementação vetorial com AVX/FMA compilou sem erros ou warnings e executou corretamente. Para sistemas de tamanho n &lt;= 64, a verificação do resultado passou ("Verificando resultado... Ok"), confirmando a correção matemática do algoritmo. O speedup de 5.15x obtido para n=1024 demonstra o ganho significativo da vetorização.</w:t>
      </w:r>
    </w:p>
    <w:p w14:paraId="513F82DC" w14:textId="77777777" w:rsidR="000D07DB" w:rsidRPr="00174E49" w:rsidRDefault="00000000">
      <w:pPr>
        <w:pStyle w:val="Titre2"/>
        <w:rPr>
          <w:color w:val="000000" w:themeColor="text1"/>
        </w:rPr>
      </w:pPr>
      <w:r w:rsidRPr="00174E49">
        <w:rPr>
          <w:color w:val="000000" w:themeColor="text1"/>
        </w:rPr>
        <w:t>4.2 O que não funcionou – Erro numérico para n &gt;= 128</w:t>
      </w:r>
    </w:p>
    <w:p w14:paraId="0C8C022C" w14:textId="415DEFBF" w:rsidR="000D07DB" w:rsidRPr="00174E49" w:rsidRDefault="00000000">
      <w:pPr>
        <w:spacing w:after="120"/>
        <w:jc w:val="both"/>
        <w:rPr>
          <w:color w:val="000000" w:themeColor="text1"/>
        </w:rPr>
      </w:pPr>
      <w:r w:rsidRPr="00174E49">
        <w:rPr>
          <w:color w:val="000000" w:themeColor="text1"/>
        </w:rPr>
        <w:t>Para n &gt;= 128, ambas as versões (vetorial e escalar) apresentaram a mensagem "Resultado errado". Isso ocorre porque o tipo float possui apenas ~7 dígitos de precisão decimal. Em sistemas grandes, o acúmulo de erros de arredondamento ao longo de centenas de operações de ponto flutuante ultrapassa a tolerância definida em comum.cpp:</w:t>
      </w:r>
    </w:p>
    <w:p w14:paraId="723C1A10" w14:textId="77777777" w:rsidR="000D07DB" w:rsidRPr="00174E49" w:rsidRDefault="00000000">
      <w:pPr>
        <w:spacing w:after="60"/>
        <w:ind w:left="720"/>
        <w:rPr>
          <w:color w:val="000000" w:themeColor="text1"/>
        </w:rPr>
      </w:pPr>
      <w:r w:rsidRPr="00174E49">
        <w:rPr>
          <w:rFonts w:ascii="Courier New" w:eastAsia="Courier New" w:hAnsi="Courier New" w:cs="Courier New"/>
          <w:color w:val="000000" w:themeColor="text1"/>
          <w:sz w:val="18"/>
          <w:szCs w:val="18"/>
        </w:rPr>
        <w:t>if(abs(somatorio - hvB[linha]) &gt; somatorio * 0.01 || ...</w:t>
      </w:r>
    </w:p>
    <w:p w14:paraId="06C0CDFA" w14:textId="4BC35092" w:rsidR="000D07DB" w:rsidRPr="00174E49" w:rsidRDefault="00000000">
      <w:pPr>
        <w:spacing w:after="120"/>
        <w:jc w:val="both"/>
        <w:rPr>
          <w:color w:val="000000" w:themeColor="text1"/>
        </w:rPr>
      </w:pPr>
      <w:r w:rsidRPr="00174E49">
        <w:rPr>
          <w:color w:val="000000" w:themeColor="text1"/>
        </w:rPr>
        <w:t>Importante: este não é um bug do módulo vetorial_lib.cpp. A versão escalar apresenta o mesmo comportamento com os mesmos dados de entrada. O erro é ao uso do tipo float em sistemas de grande porte e seria resolvido com o uso de double (maior precisão). Como o enunciado proíbe modificações em comum.cpp, esse comportamento é documentado como uma limitação conhecida do sistema.</w:t>
      </w:r>
    </w:p>
    <w:p w14:paraId="2DAAB488" w14:textId="77777777" w:rsidR="000D07DB" w:rsidRPr="00174E49" w:rsidRDefault="00000000">
      <w:pPr>
        <w:pStyle w:val="Titre1"/>
        <w:rPr>
          <w:color w:val="000000" w:themeColor="text1"/>
        </w:rPr>
      </w:pPr>
      <w:r w:rsidRPr="00174E49">
        <w:rPr>
          <w:color w:val="000000" w:themeColor="text1"/>
        </w:rPr>
        <w:lastRenderedPageBreak/>
        <w:t>5. Códigos de Erro</w:t>
      </w:r>
    </w:p>
    <w:p w14:paraId="08DC8E8A" w14:textId="77777777" w:rsidR="000D07DB" w:rsidRPr="00174E49" w:rsidRDefault="00000000">
      <w:pPr>
        <w:spacing w:after="120"/>
        <w:jc w:val="both"/>
        <w:rPr>
          <w:color w:val="000000" w:themeColor="text1"/>
        </w:rPr>
      </w:pPr>
      <w:r w:rsidRPr="00174E49">
        <w:rPr>
          <w:color w:val="000000" w:themeColor="text1"/>
        </w:rPr>
        <w:t>O módulo vetorial_lib.cpp não implementa códigos de erro próprios. Os erros de alocação de memória e de leitura de arquivos são tratados pelos módulos comum.cpp (exit(1) a exit(8)) e equation_test.cpp (exit(-1), exit(15)), conforme documentado nesses módulos.</w:t>
      </w:r>
    </w:p>
    <w:p w14:paraId="10550267" w14:textId="77777777" w:rsidR="000D07DB" w:rsidRPr="00174E49" w:rsidRDefault="00000000">
      <w:pPr>
        <w:pStyle w:val="Titre1"/>
        <w:rPr>
          <w:color w:val="000000" w:themeColor="text1"/>
        </w:rPr>
      </w:pPr>
      <w:r w:rsidRPr="00174E49">
        <w:rPr>
          <w:color w:val="000000" w:themeColor="text1"/>
        </w:rPr>
        <w:t>6. Conclusão</w:t>
      </w:r>
    </w:p>
    <w:p w14:paraId="2849DAB9" w14:textId="77777777" w:rsidR="000D07DB" w:rsidRPr="00174E49" w:rsidRDefault="00000000">
      <w:pPr>
        <w:spacing w:after="120"/>
        <w:jc w:val="both"/>
        <w:rPr>
          <w:color w:val="000000" w:themeColor="text1"/>
        </w:rPr>
      </w:pPr>
      <w:r w:rsidRPr="00174E49">
        <w:rPr>
          <w:color w:val="000000" w:themeColor="text1"/>
        </w:rPr>
        <w:t>A implementação da eliminação de Gauss com instruções vetoriais AVX/FMA resultou em um speedup de aproximadamente 5.15x para sistemas de 1024 incógnitas, em relação à versão escalar. O ganho fica abaixo do máximo teórico de 8x devido a overhead de memória, latência de carregamento de dados e dependências entre iterações do laço externo, que limitam o paralelismo efetivo. Para sistemas pequenos (n &lt;= 64), o overhead de configuração dos registradores AVX reduz o benefício da vetorização. Os resultados confirmam que a vetorização é uma técnica eficaz de otimização para operações de álgebra linear com grandes volumes de dados.</w:t>
      </w:r>
    </w:p>
    <w:sectPr w:rsidR="000D07DB" w:rsidRPr="00174E4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75035C"/>
    <w:multiLevelType w:val="hybridMultilevel"/>
    <w:tmpl w:val="8948077E"/>
    <w:lvl w:ilvl="0" w:tplc="C81419CA">
      <w:start w:val="1"/>
      <w:numFmt w:val="bullet"/>
      <w:lvlText w:val="●"/>
      <w:lvlJc w:val="left"/>
      <w:pPr>
        <w:ind w:left="720" w:hanging="360"/>
      </w:pPr>
    </w:lvl>
    <w:lvl w:ilvl="1" w:tplc="C554C35C">
      <w:start w:val="1"/>
      <w:numFmt w:val="bullet"/>
      <w:lvlText w:val="○"/>
      <w:lvlJc w:val="left"/>
      <w:pPr>
        <w:ind w:left="1440" w:hanging="360"/>
      </w:pPr>
    </w:lvl>
    <w:lvl w:ilvl="2" w:tplc="285CB83A">
      <w:start w:val="1"/>
      <w:numFmt w:val="bullet"/>
      <w:lvlText w:val="■"/>
      <w:lvlJc w:val="left"/>
      <w:pPr>
        <w:ind w:left="2160" w:hanging="360"/>
      </w:pPr>
    </w:lvl>
    <w:lvl w:ilvl="3" w:tplc="FFB449E2">
      <w:start w:val="1"/>
      <w:numFmt w:val="bullet"/>
      <w:lvlText w:val="●"/>
      <w:lvlJc w:val="left"/>
      <w:pPr>
        <w:ind w:left="2880" w:hanging="360"/>
      </w:pPr>
    </w:lvl>
    <w:lvl w:ilvl="4" w:tplc="EC1C77B6">
      <w:start w:val="1"/>
      <w:numFmt w:val="bullet"/>
      <w:lvlText w:val="○"/>
      <w:lvlJc w:val="left"/>
      <w:pPr>
        <w:ind w:left="3600" w:hanging="360"/>
      </w:pPr>
    </w:lvl>
    <w:lvl w:ilvl="5" w:tplc="01E87832">
      <w:start w:val="1"/>
      <w:numFmt w:val="bullet"/>
      <w:lvlText w:val="■"/>
      <w:lvlJc w:val="left"/>
      <w:pPr>
        <w:ind w:left="4320" w:hanging="360"/>
      </w:pPr>
    </w:lvl>
    <w:lvl w:ilvl="6" w:tplc="7B04DEE4">
      <w:start w:val="1"/>
      <w:numFmt w:val="bullet"/>
      <w:lvlText w:val="●"/>
      <w:lvlJc w:val="left"/>
      <w:pPr>
        <w:ind w:left="5040" w:hanging="360"/>
      </w:pPr>
    </w:lvl>
    <w:lvl w:ilvl="7" w:tplc="5DF62208">
      <w:start w:val="1"/>
      <w:numFmt w:val="bullet"/>
      <w:lvlText w:val="●"/>
      <w:lvlJc w:val="left"/>
      <w:pPr>
        <w:ind w:left="5760" w:hanging="360"/>
      </w:pPr>
    </w:lvl>
    <w:lvl w:ilvl="8" w:tplc="EFE4ADF8">
      <w:start w:val="1"/>
      <w:numFmt w:val="bullet"/>
      <w:lvlText w:val="●"/>
      <w:lvlJc w:val="left"/>
      <w:pPr>
        <w:ind w:left="6480" w:hanging="360"/>
      </w:pPr>
    </w:lvl>
  </w:abstractNum>
  <w:num w:numId="1" w16cid:durableId="17129163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7DB"/>
    <w:rsid w:val="000D07DB"/>
    <w:rsid w:val="00174E49"/>
    <w:rsid w:val="00876B29"/>
    <w:rsid w:val="00A92793"/>
    <w:rsid w:val="00D620C6"/>
    <w:rsid w:val="00F73981"/>
  </w:rsids>
  <m:mathPr>
    <m:mathFont m:val="Cambria Math"/>
    <m:brkBin m:val="before"/>
    <m:brkBinSub m:val="--"/>
    <m:smallFrac m:val="0"/>
    <m:dispDef/>
    <m:lMargin m:val="0"/>
    <m:rMargin m:val="0"/>
    <m:defJc m:val="centerGroup"/>
    <m:wrapIndent m:val="1440"/>
    <m:intLim m:val="subSup"/>
    <m:naryLim m:val="undOvr"/>
  </m:mathPr>
  <w:themeFontLang w:val="fr-BR"/>
  <w:clrSchemeMapping w:bg1="light1" w:t1="dark1" w:bg2="light2" w:t2="dark2" w:accent1="accent1" w:accent2="accent2" w:accent3="accent3" w:accent4="accent4" w:accent5="accent5" w:accent6="accent6" w:hyperlink="hyperlink" w:followedHyperlink="followedHyperlink"/>
  <w:decimalSymbol w:val=","/>
  <w:listSeparator w:val=";"/>
  <w14:docId w14:val="036962F5"/>
  <w15:docId w15:val="{16685E79-E47E-A74D-BB30-B9892570C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B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00" w:after="150"/>
      <w:outlineLvl w:val="0"/>
    </w:pPr>
    <w:rPr>
      <w:b/>
      <w:bCs/>
      <w:color w:val="2E75B6"/>
      <w:sz w:val="28"/>
      <w:szCs w:val="28"/>
    </w:rPr>
  </w:style>
  <w:style w:type="paragraph" w:styleId="Titre2">
    <w:name w:val="heading 2"/>
    <w:uiPriority w:val="9"/>
    <w:unhideWhenUsed/>
    <w:qFormat/>
    <w:pPr>
      <w:spacing w:before="200" w:after="100"/>
      <w:outlineLvl w:val="1"/>
    </w:pPr>
    <w:rPr>
      <w:b/>
      <w:bCs/>
      <w:color w:val="2E75B6"/>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799</Words>
  <Characters>4399</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Livian Essvein</cp:lastModifiedBy>
  <cp:revision>3</cp:revision>
  <dcterms:created xsi:type="dcterms:W3CDTF">2026-04-17T23:01:00Z</dcterms:created>
  <dcterms:modified xsi:type="dcterms:W3CDTF">2026-04-17T23:01:00Z</dcterms:modified>
</cp:coreProperties>
</file>