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F5B5" w14:textId="354FA06B" w:rsidR="000061B6" w:rsidRPr="00651475" w:rsidRDefault="00910E1E" w:rsidP="00D6219F">
      <w:pPr>
        <w:pStyle w:val="Titolo1"/>
      </w:pPr>
      <w:r w:rsidRPr="00651475">
        <w:t>Modeling the transplant waiting list</w:t>
      </w:r>
      <w:r w:rsidR="00D6219F">
        <w:t>:</w:t>
      </w:r>
      <w:r w:rsidRPr="00651475">
        <w:t xml:space="preserve"> A queueing model with reneging</w:t>
      </w:r>
    </w:p>
    <w:p w14:paraId="47D92277" w14:textId="554DBDA8" w:rsidR="00605C56" w:rsidRPr="00651475" w:rsidRDefault="00605C56" w:rsidP="00605C56">
      <w:pPr>
        <w:pStyle w:val="Corpotesto"/>
        <w:spacing w:line="244" w:lineRule="auto"/>
        <w:jc w:val="both"/>
        <w:rPr>
          <w:rFonts w:ascii="Times New Roman" w:hAnsi="Times New Roman"/>
          <w:sz w:val="22"/>
          <w:szCs w:val="22"/>
        </w:rPr>
      </w:pPr>
    </w:p>
    <w:p w14:paraId="2271B9C3" w14:textId="4EB16DC3" w:rsidR="002B5CF1" w:rsidRDefault="002B5CF1" w:rsidP="002B5CF1">
      <w:pPr>
        <w:pStyle w:val="Corpotesto"/>
        <w:rPr>
          <w:rFonts w:ascii="Times New Roman" w:hAnsi="Times New Roman"/>
          <w:sz w:val="22"/>
          <w:szCs w:val="22"/>
        </w:rPr>
      </w:pPr>
      <w:r w:rsidRPr="00651475">
        <w:rPr>
          <w:rFonts w:ascii="Times New Roman" w:hAnsi="Times New Roman"/>
          <w:b/>
          <w:bCs/>
          <w:sz w:val="22"/>
          <w:szCs w:val="22"/>
        </w:rPr>
        <w:t>Model</w:t>
      </w:r>
      <w:r w:rsidR="000C33C9" w:rsidRPr="00651475">
        <w:rPr>
          <w:rFonts w:ascii="Times New Roman" w:hAnsi="Times New Roman"/>
          <w:b/>
          <w:bCs/>
          <w:sz w:val="22"/>
          <w:szCs w:val="22"/>
        </w:rPr>
        <w:t>lo</w:t>
      </w:r>
      <w:r w:rsidRPr="00651475">
        <w:rPr>
          <w:rFonts w:ascii="Times New Roman" w:hAnsi="Times New Roman"/>
          <w:sz w:val="22"/>
          <w:szCs w:val="22"/>
        </w:rPr>
        <w:t xml:space="preserve">: </w:t>
      </w:r>
      <w:r w:rsidR="00155EE0" w:rsidRPr="00651475">
        <w:rPr>
          <w:rFonts w:ascii="Times New Roman" w:hAnsi="Times New Roman"/>
          <w:sz w:val="22"/>
          <w:szCs w:val="22"/>
        </w:rPr>
        <w:t>multiserver</w:t>
      </w:r>
      <w:r w:rsidR="00155EE0" w:rsidRPr="00651475">
        <w:rPr>
          <w:rFonts w:ascii="Times New Roman" w:hAnsi="Times New Roman"/>
          <w:spacing w:val="1"/>
          <w:sz w:val="22"/>
          <w:szCs w:val="22"/>
        </w:rPr>
        <w:t xml:space="preserve"> </w:t>
      </w:r>
      <w:r w:rsidR="00155EE0" w:rsidRPr="00651475">
        <w:rPr>
          <w:rFonts w:ascii="Times New Roman" w:hAnsi="Times New Roman"/>
          <w:sz w:val="22"/>
          <w:szCs w:val="22"/>
        </w:rPr>
        <w:t>(</w:t>
      </w:r>
      <m:oMath>
        <m:r>
          <w:rPr>
            <w:rFonts w:ascii="Cambria Math" w:hAnsi="Cambria Math"/>
            <w:sz w:val="22"/>
            <w:szCs w:val="22"/>
          </w:rPr>
          <m:t>M/M/∞</m:t>
        </m:r>
      </m:oMath>
      <w:r w:rsidR="00155EE0" w:rsidRPr="00651475">
        <w:rPr>
          <w:rFonts w:ascii="Times New Roman" w:hAnsi="Times New Roman"/>
          <w:sz w:val="22"/>
          <w:szCs w:val="22"/>
        </w:rPr>
        <w:t xml:space="preserve">) </w:t>
      </w:r>
      <w:r w:rsidR="00155EE0">
        <w:rPr>
          <w:rFonts w:ascii="Times New Roman" w:hAnsi="Times New Roman"/>
          <w:sz w:val="22"/>
          <w:szCs w:val="22"/>
        </w:rPr>
        <w:t>con</w:t>
      </w:r>
      <w:r w:rsidR="00155EE0" w:rsidRPr="00651475">
        <w:rPr>
          <w:rFonts w:ascii="Times New Roman" w:hAnsi="Times New Roman"/>
          <w:sz w:val="22"/>
          <w:szCs w:val="22"/>
        </w:rPr>
        <w:t xml:space="preserve"> reneging</w:t>
      </w:r>
    </w:p>
    <w:p w14:paraId="0E12F619" w14:textId="77777777" w:rsidR="00C00126" w:rsidRPr="00651475" w:rsidRDefault="00C00126" w:rsidP="002B5CF1">
      <w:pPr>
        <w:pStyle w:val="Corpotesto"/>
        <w:rPr>
          <w:rFonts w:ascii="Times New Roman" w:hAnsi="Times New Roman"/>
          <w:sz w:val="22"/>
          <w:szCs w:val="22"/>
        </w:rPr>
      </w:pPr>
    </w:p>
    <w:p w14:paraId="521FC8FB" w14:textId="3E7638CE" w:rsidR="002B5CF1" w:rsidRDefault="002B5CF1" w:rsidP="002B5CF1">
      <w:pPr>
        <w:pStyle w:val="Corpotesto"/>
        <w:rPr>
          <w:rFonts w:ascii="Times New Roman" w:hAnsi="Times New Roman"/>
          <w:sz w:val="22"/>
          <w:szCs w:val="22"/>
        </w:rPr>
      </w:pPr>
      <w:r w:rsidRPr="00651475">
        <w:rPr>
          <w:rFonts w:ascii="Times New Roman" w:hAnsi="Times New Roman"/>
          <w:b/>
          <w:bCs/>
          <w:sz w:val="22"/>
          <w:szCs w:val="22"/>
        </w:rPr>
        <w:t>Assu</w:t>
      </w:r>
      <w:r w:rsidR="00901FB6">
        <w:rPr>
          <w:rFonts w:ascii="Times New Roman" w:hAnsi="Times New Roman"/>
          <w:b/>
          <w:bCs/>
          <w:sz w:val="22"/>
          <w:szCs w:val="22"/>
        </w:rPr>
        <w:t>n</w:t>
      </w:r>
      <w:r w:rsidR="00C00126">
        <w:rPr>
          <w:rFonts w:ascii="Times New Roman" w:hAnsi="Times New Roman"/>
          <w:b/>
          <w:bCs/>
          <w:sz w:val="22"/>
          <w:szCs w:val="22"/>
        </w:rPr>
        <w:t>zioni</w:t>
      </w:r>
      <w:r w:rsidR="00C00126">
        <w:rPr>
          <w:rFonts w:ascii="Times New Roman" w:hAnsi="Times New Roman"/>
          <w:sz w:val="22"/>
          <w:szCs w:val="22"/>
        </w:rPr>
        <w:t>:</w:t>
      </w:r>
    </w:p>
    <w:p w14:paraId="07507666" w14:textId="77777777" w:rsidR="006A272E" w:rsidRDefault="006A272E" w:rsidP="002B5CF1">
      <w:pPr>
        <w:pStyle w:val="Corpotesto"/>
        <w:rPr>
          <w:rFonts w:ascii="Times New Roman" w:hAnsi="Times New Roman"/>
          <w:sz w:val="22"/>
          <w:szCs w:val="22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889"/>
        <w:gridCol w:w="4889"/>
      </w:tblGrid>
      <w:tr w:rsidR="006A272E" w14:paraId="7D42ABC9" w14:textId="77777777" w:rsidTr="00234513">
        <w:trPr>
          <w:jc w:val="center"/>
        </w:trPr>
        <w:tc>
          <w:tcPr>
            <w:tcW w:w="4889" w:type="dxa"/>
          </w:tcPr>
          <w:p w14:paraId="687AE19C" w14:textId="526BABC9" w:rsidR="006A272E" w:rsidRPr="006A272E" w:rsidRDefault="006A272E" w:rsidP="002645FE">
            <w:pPr>
              <w:pStyle w:val="Corpotesto"/>
              <w:spacing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Pazienti </w:t>
            </w:r>
            <w:r>
              <w:rPr>
                <w:rFonts w:ascii="Times New Roman" w:hAnsi="Times New Roman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clienti positivi</w:t>
            </w:r>
            <w:r>
              <w:rPr>
                <w:rFonts w:ascii="Times New Roman" w:hAnsi="Times New Roman"/>
                <w:sz w:val="22"/>
                <w:szCs w:val="22"/>
              </w:rPr>
              <w:t>)</w:t>
            </w:r>
            <w:r w:rsidR="00241B24">
              <w:rPr>
                <w:rFonts w:ascii="Times New Roman" w:hAnsi="Times New Roman"/>
                <w:sz w:val="22"/>
                <w:szCs w:val="22"/>
              </w:rPr>
              <w:t xml:space="preserve"> - Job</w:t>
            </w:r>
          </w:p>
        </w:tc>
        <w:tc>
          <w:tcPr>
            <w:tcW w:w="4889" w:type="dxa"/>
          </w:tcPr>
          <w:p w14:paraId="4D2E1E06" w14:textId="37E9DE83" w:rsidR="006A272E" w:rsidRPr="00241B24" w:rsidRDefault="006A272E" w:rsidP="002645FE">
            <w:pPr>
              <w:pStyle w:val="Corpotesto"/>
              <w:spacing w:after="12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Organi </w:t>
            </w:r>
            <w:r>
              <w:rPr>
                <w:rFonts w:ascii="Times New Roman" w:hAnsi="Times New Roman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clienti nergativi</w:t>
            </w:r>
            <w:r>
              <w:rPr>
                <w:rFonts w:ascii="Times New Roman" w:hAnsi="Times New Roman"/>
                <w:sz w:val="22"/>
                <w:szCs w:val="22"/>
              </w:rPr>
              <w:t>)</w:t>
            </w:r>
            <w:r w:rsidR="00241B24">
              <w:rPr>
                <w:rFonts w:ascii="Times New Roman" w:hAnsi="Times New Roman"/>
                <w:sz w:val="22"/>
                <w:szCs w:val="22"/>
              </w:rPr>
              <w:t xml:space="preserve"> - Server</w:t>
            </w:r>
          </w:p>
        </w:tc>
      </w:tr>
      <w:tr w:rsidR="006A272E" w14:paraId="6A44612E" w14:textId="77777777" w:rsidTr="00234513">
        <w:trPr>
          <w:jc w:val="center"/>
        </w:trPr>
        <w:tc>
          <w:tcPr>
            <w:tcW w:w="4889" w:type="dxa"/>
          </w:tcPr>
          <w:p w14:paraId="01C53589" w14:textId="1BE597E0" w:rsidR="006A272E" w:rsidRDefault="006A272E" w:rsidP="002645FE">
            <w:pPr>
              <w:pStyle w:val="Corpotesto"/>
              <w:spacing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51475">
              <w:rPr>
                <w:rFonts w:ascii="Times New Roman" w:hAnsi="Times New Roman"/>
                <w:i/>
                <w:iCs/>
                <w:spacing w:val="-7"/>
                <w:sz w:val="22"/>
                <w:szCs w:val="22"/>
              </w:rPr>
              <w:t xml:space="preserve">K </w:t>
            </w:r>
            <w:r w:rsidRPr="00651475">
              <w:rPr>
                <w:rFonts w:ascii="Times New Roman" w:hAnsi="Times New Roman"/>
                <w:sz w:val="22"/>
                <w:szCs w:val="22"/>
              </w:rPr>
              <w:t>class</w:t>
            </w:r>
            <w:r>
              <w:rPr>
                <w:rFonts w:ascii="Times New Roman" w:hAnsi="Times New Roman"/>
                <w:sz w:val="22"/>
                <w:szCs w:val="22"/>
              </w:rPr>
              <w:t>i</w:t>
            </w:r>
          </w:p>
        </w:tc>
        <w:tc>
          <w:tcPr>
            <w:tcW w:w="4889" w:type="dxa"/>
          </w:tcPr>
          <w:p w14:paraId="05A37176" w14:textId="42DDD507" w:rsidR="006A272E" w:rsidRDefault="006A272E" w:rsidP="002645FE">
            <w:pPr>
              <w:pStyle w:val="Corpotesto"/>
              <w:spacing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51475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J </w:t>
            </w:r>
            <w:r w:rsidRPr="00651475">
              <w:rPr>
                <w:rFonts w:ascii="Times New Roman" w:hAnsi="Times New Roman"/>
                <w:sz w:val="22"/>
                <w:szCs w:val="22"/>
              </w:rPr>
              <w:t>class</w:t>
            </w:r>
            <w:r>
              <w:rPr>
                <w:rFonts w:ascii="Times New Roman" w:hAnsi="Times New Roman"/>
                <w:sz w:val="22"/>
                <w:szCs w:val="22"/>
              </w:rPr>
              <w:t>i</w:t>
            </w:r>
            <w:r w:rsidR="00076BF0">
              <w:rPr>
                <w:rFonts w:ascii="Times New Roman" w:hAnsi="Times New Roman"/>
                <w:sz w:val="22"/>
                <w:szCs w:val="22"/>
              </w:rPr>
              <w:t xml:space="preserve"> (tipologie)</w:t>
            </w:r>
          </w:p>
        </w:tc>
      </w:tr>
      <w:tr w:rsidR="006A272E" w14:paraId="39C53A2A" w14:textId="77777777" w:rsidTr="00234513">
        <w:trPr>
          <w:jc w:val="center"/>
        </w:trPr>
        <w:tc>
          <w:tcPr>
            <w:tcW w:w="4889" w:type="dxa"/>
          </w:tcPr>
          <w:p w14:paraId="11F7AC8B" w14:textId="42043478" w:rsidR="006A272E" w:rsidRPr="002645FE" w:rsidRDefault="001646DC" w:rsidP="002645FE">
            <w:pPr>
              <w:pStyle w:val="Corpotesto"/>
              <w:spacing w:after="120"/>
              <w:jc w:val="center"/>
              <w:rPr>
                <w:rFonts w:ascii="Times New Roman" w:hAnsi="Times New Roman"/>
                <w:i/>
                <w:iCs/>
                <w:color w:val="00B050"/>
                <w:spacing w:val="-7"/>
                <w:sz w:val="22"/>
                <w:szCs w:val="22"/>
              </w:rPr>
            </w:pPr>
            <w:r w:rsidRPr="002645FE">
              <w:rPr>
                <w:rFonts w:ascii="Times New Roman" w:hAnsi="Times New Roman"/>
                <w:color w:val="00B050"/>
                <w:sz w:val="22"/>
                <w:szCs w:val="22"/>
              </w:rPr>
              <w:t>A</w:t>
            </w:r>
            <w:r w:rsidR="006A272E" w:rsidRPr="002645FE">
              <w:rPr>
                <w:rFonts w:ascii="Times New Roman" w:hAnsi="Times New Roman"/>
                <w:color w:val="00B050"/>
                <w:sz w:val="22"/>
                <w:szCs w:val="22"/>
              </w:rPr>
              <w:t>rrivi independenti di Poisson</w:t>
            </w:r>
          </w:p>
        </w:tc>
        <w:tc>
          <w:tcPr>
            <w:tcW w:w="4889" w:type="dxa"/>
          </w:tcPr>
          <w:p w14:paraId="65A3035F" w14:textId="365DB5D6" w:rsidR="006A272E" w:rsidRPr="002645FE" w:rsidRDefault="001646DC" w:rsidP="002645FE">
            <w:pPr>
              <w:pStyle w:val="Corpotesto"/>
              <w:spacing w:after="120"/>
              <w:jc w:val="center"/>
              <w:rPr>
                <w:rFonts w:ascii="Times New Roman" w:hAnsi="Times New Roman"/>
                <w:i/>
                <w:iCs/>
                <w:color w:val="00B050"/>
                <w:sz w:val="22"/>
                <w:szCs w:val="22"/>
              </w:rPr>
            </w:pPr>
            <w:r w:rsidRPr="002645FE">
              <w:rPr>
                <w:rFonts w:ascii="Times New Roman" w:hAnsi="Times New Roman"/>
                <w:color w:val="00B050"/>
                <w:sz w:val="22"/>
                <w:szCs w:val="22"/>
              </w:rPr>
              <w:t>A</w:t>
            </w:r>
            <w:r w:rsidR="006A272E" w:rsidRPr="002645FE">
              <w:rPr>
                <w:rFonts w:ascii="Times New Roman" w:hAnsi="Times New Roman"/>
                <w:color w:val="00B050"/>
                <w:sz w:val="22"/>
                <w:szCs w:val="22"/>
              </w:rPr>
              <w:t>rrivi independenti di Poisson</w:t>
            </w:r>
          </w:p>
        </w:tc>
      </w:tr>
      <w:tr w:rsidR="00241B24" w14:paraId="71AC72E7" w14:textId="77777777" w:rsidTr="00234513">
        <w:trPr>
          <w:jc w:val="center"/>
        </w:trPr>
        <w:tc>
          <w:tcPr>
            <w:tcW w:w="4889" w:type="dxa"/>
          </w:tcPr>
          <w:p w14:paraId="2F86CCB5" w14:textId="5B6ACAB0" w:rsidR="00241B24" w:rsidRDefault="00B7035F" w:rsidP="002645FE">
            <w:pPr>
              <w:pStyle w:val="Corpotesto"/>
              <w:spacing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Tempo di reneging (morte) distribuito esponenzialmente</w:t>
            </w:r>
          </w:p>
        </w:tc>
        <w:tc>
          <w:tcPr>
            <w:tcW w:w="4889" w:type="dxa"/>
          </w:tcPr>
          <w:p w14:paraId="616819A3" w14:textId="5E5D2365" w:rsidR="00241B24" w:rsidRPr="009630E9" w:rsidRDefault="00525541" w:rsidP="002645FE">
            <w:pPr>
              <w:pStyle w:val="Corpotesto"/>
              <w:spacing w:after="120"/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  <w:r w:rsidRPr="009630E9">
              <w:rPr>
                <w:rFonts w:ascii="Times New Roman" w:hAnsi="Times New Roman"/>
                <w:color w:val="FF0000"/>
                <w:spacing w:val="-2"/>
                <w:w w:val="105"/>
                <w:sz w:val="22"/>
                <w:szCs w:val="22"/>
              </w:rPr>
              <w:t>T</w:t>
            </w:r>
            <w:r w:rsidR="001646DC" w:rsidRPr="009630E9">
              <w:rPr>
                <w:rFonts w:ascii="Times New Roman" w:hAnsi="Times New Roman"/>
                <w:color w:val="FF0000"/>
                <w:spacing w:val="-2"/>
                <w:w w:val="105"/>
                <w:sz w:val="22"/>
                <w:szCs w:val="22"/>
              </w:rPr>
              <w:t>asso d’arrivo degli organi supera il tasso di morte dei pazienti</w:t>
            </w:r>
            <w:r w:rsidR="001646DC" w:rsidRPr="009630E9">
              <w:rPr>
                <w:rFonts w:ascii="Times New Roman" w:hAnsi="Times New Roman"/>
                <w:color w:val="FF0000"/>
                <w:sz w:val="22"/>
                <w:szCs w:val="22"/>
              </w:rPr>
              <w:t xml:space="preserve"> </w:t>
            </w:r>
            <w:r w:rsidR="001646DC" w:rsidRPr="009630E9">
              <w:rPr>
                <w:rFonts w:ascii="Times New Roman" w:hAnsi="Times New Roman"/>
                <w:color w:val="FF0000"/>
                <w:sz w:val="22"/>
                <w:szCs w:val="22"/>
              </w:rPr>
              <w:sym w:font="Wingdings" w:char="F0E0"/>
            </w:r>
            <w:r w:rsidR="001646DC" w:rsidRPr="009630E9">
              <w:rPr>
                <w:rFonts w:ascii="Times New Roman" w:hAnsi="Times New Roman"/>
                <w:i/>
                <w:color w:val="FF0000"/>
                <w:sz w:val="22"/>
                <w:szCs w:val="22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pacing w:val="1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pacing w:val="1"/>
                      <w:sz w:val="22"/>
                      <w:szCs w:val="22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pacing w:val="1"/>
                      <w:sz w:val="22"/>
                      <w:szCs w:val="22"/>
                    </w:rPr>
                    <m:t>-</m:t>
                  </m:r>
                </m:sup>
              </m:sSup>
              <m:r>
                <w:rPr>
                  <w:rFonts w:ascii="Cambria Math" w:hAnsi="Cambria Math"/>
                  <w:color w:val="FF0000"/>
                  <w:spacing w:val="1"/>
                  <w:sz w:val="22"/>
                  <w:szCs w:val="22"/>
                </w:rPr>
                <m:t>≫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pacing w:val="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pacing w:val="1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pacing w:val="1"/>
                      <w:sz w:val="22"/>
                      <w:szCs w:val="22"/>
                    </w:rPr>
                    <m:t>k</m:t>
                  </m:r>
                </m:sub>
              </m:sSub>
            </m:oMath>
          </w:p>
        </w:tc>
      </w:tr>
      <w:tr w:rsidR="00B0503B" w14:paraId="3346FFF3" w14:textId="77777777" w:rsidTr="00234513">
        <w:trPr>
          <w:jc w:val="center"/>
        </w:trPr>
        <w:tc>
          <w:tcPr>
            <w:tcW w:w="4889" w:type="dxa"/>
          </w:tcPr>
          <w:p w14:paraId="5FA9E714" w14:textId="135E9A8D" w:rsidR="00B0503B" w:rsidRDefault="00535BE4" w:rsidP="002645FE">
            <w:pPr>
              <w:pStyle w:val="Corpotesto"/>
              <w:spacing w:after="120" w:line="24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 pazienti escono dal sistema quando il servizio inizia, non quando finisce</w:t>
            </w:r>
          </w:p>
        </w:tc>
        <w:tc>
          <w:tcPr>
            <w:tcW w:w="4889" w:type="dxa"/>
          </w:tcPr>
          <w:p w14:paraId="1412E0CE" w14:textId="53E2D953" w:rsidR="00B0503B" w:rsidRPr="00076BF0" w:rsidRDefault="008B7C0E" w:rsidP="002645FE">
            <w:pPr>
              <w:pStyle w:val="Corpotesto"/>
              <w:spacing w:after="120" w:line="24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Il servizio inizia all’arrivo di un organo</w:t>
            </w:r>
          </w:p>
        </w:tc>
      </w:tr>
      <w:tr w:rsidR="00535BE4" w14:paraId="5004335C" w14:textId="77777777" w:rsidTr="00234513">
        <w:trPr>
          <w:jc w:val="center"/>
        </w:trPr>
        <w:tc>
          <w:tcPr>
            <w:tcW w:w="4889" w:type="dxa"/>
          </w:tcPr>
          <w:p w14:paraId="3D89D19B" w14:textId="4C331DAC" w:rsidR="00535BE4" w:rsidRPr="00CC59C7" w:rsidRDefault="00535BE4" w:rsidP="002645FE">
            <w:pPr>
              <w:pStyle w:val="Corpotesto"/>
              <w:spacing w:after="120" w:line="244" w:lineRule="auto"/>
              <w:jc w:val="center"/>
              <w:rPr>
                <w:rFonts w:ascii="Times New Roman" w:hAnsi="Times New Roman"/>
                <w:color w:val="00B050"/>
                <w:sz w:val="22"/>
                <w:szCs w:val="22"/>
              </w:rPr>
            </w:pPr>
            <w:r w:rsidRPr="00CC59C7">
              <w:rPr>
                <w:rFonts w:ascii="Times New Roman" w:hAnsi="Times New Roman"/>
                <w:color w:val="00B050"/>
                <w:spacing w:val="-1"/>
                <w:w w:val="105"/>
                <w:sz w:val="22"/>
                <w:szCs w:val="22"/>
              </w:rPr>
              <w:t>I pazienti candidabili della stessa classe vengono serviti in</w:t>
            </w:r>
            <w:r w:rsidRPr="00CC59C7">
              <w:rPr>
                <w:rFonts w:ascii="Times New Roman" w:hAnsi="Times New Roman"/>
                <w:color w:val="00B050"/>
                <w:spacing w:val="10"/>
                <w:w w:val="105"/>
                <w:sz w:val="22"/>
                <w:szCs w:val="22"/>
              </w:rPr>
              <w:t xml:space="preserve"> </w:t>
            </w:r>
            <w:r w:rsidRPr="00CC59C7">
              <w:rPr>
                <w:rFonts w:ascii="Times New Roman" w:hAnsi="Times New Roman"/>
                <w:color w:val="00B050"/>
                <w:w w:val="105"/>
                <w:sz w:val="22"/>
                <w:szCs w:val="22"/>
              </w:rPr>
              <w:t>FCFT (</w:t>
            </w:r>
            <w:r w:rsidRPr="00CC59C7">
              <w:rPr>
                <w:rFonts w:ascii="Times New Roman" w:hAnsi="Times New Roman"/>
                <w:i/>
                <w:iCs/>
                <w:color w:val="00B050"/>
                <w:w w:val="105"/>
                <w:sz w:val="22"/>
                <w:szCs w:val="22"/>
              </w:rPr>
              <w:t>first come first transplanted</w:t>
            </w:r>
            <w:r w:rsidRPr="00CC59C7">
              <w:rPr>
                <w:rFonts w:ascii="Times New Roman" w:hAnsi="Times New Roman"/>
                <w:color w:val="00B050"/>
                <w:w w:val="105"/>
                <w:sz w:val="22"/>
                <w:szCs w:val="22"/>
              </w:rPr>
              <w:t>)</w:t>
            </w:r>
          </w:p>
        </w:tc>
        <w:tc>
          <w:tcPr>
            <w:tcW w:w="4889" w:type="dxa"/>
          </w:tcPr>
          <w:p w14:paraId="6B3AF635" w14:textId="48EB9E03" w:rsidR="00535BE4" w:rsidRDefault="00C446AB" w:rsidP="002645FE">
            <w:pPr>
              <w:pStyle w:val="Corpotesto"/>
              <w:spacing w:after="120" w:line="24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Le politiche di allocazione degli organi sono le politiche di</w:t>
            </w:r>
            <w:r w:rsidRPr="00651475">
              <w:rPr>
                <w:rFonts w:ascii="Times New Roman" w:hAnsi="Times New Roman"/>
                <w:sz w:val="22"/>
                <w:szCs w:val="22"/>
              </w:rPr>
              <w:t xml:space="preserve"> scheduling </w:t>
            </w:r>
            <w:r w:rsidRPr="00651475">
              <w:rPr>
                <w:rFonts w:ascii="Times New Roman" w:hAnsi="Times New Roman"/>
                <w:spacing w:val="-52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dei server</w:t>
            </w:r>
          </w:p>
        </w:tc>
      </w:tr>
      <w:tr w:rsidR="00A44420" w14:paraId="3078A737" w14:textId="77777777" w:rsidTr="00234513">
        <w:trPr>
          <w:jc w:val="center"/>
        </w:trPr>
        <w:tc>
          <w:tcPr>
            <w:tcW w:w="9778" w:type="dxa"/>
            <w:gridSpan w:val="2"/>
          </w:tcPr>
          <w:p w14:paraId="7F09A7D6" w14:textId="4A3BC7FF" w:rsidR="00A44420" w:rsidRPr="007306B9" w:rsidRDefault="00A44420" w:rsidP="002645FE">
            <w:pPr>
              <w:pStyle w:val="Corpotesto"/>
              <w:spacing w:after="120" w:line="244" w:lineRule="auto"/>
              <w:jc w:val="center"/>
              <w:rPr>
                <w:rFonts w:ascii="Times New Roman" w:hAnsi="Times New Roman"/>
                <w:color w:val="00B050"/>
                <w:sz w:val="22"/>
                <w:szCs w:val="22"/>
              </w:rPr>
            </w:pPr>
            <w:r w:rsidRPr="007306B9">
              <w:rPr>
                <w:rFonts w:ascii="Times New Roman" w:hAnsi="Times New Roman"/>
                <w:color w:val="00B050"/>
                <w:sz w:val="22"/>
                <w:szCs w:val="22"/>
              </w:rPr>
              <w:t>Le richieste di trapianto superano la disponibilità di organi</w:t>
            </w:r>
            <w:r w:rsidRPr="007306B9">
              <w:rPr>
                <w:rFonts w:ascii="Times New Roman" w:hAnsi="Times New Roman"/>
                <w:color w:val="00B050"/>
                <w:spacing w:val="-3"/>
                <w:w w:val="105"/>
                <w:sz w:val="22"/>
                <w:szCs w:val="22"/>
              </w:rPr>
              <w:t xml:space="preserve"> </w:t>
            </w:r>
            <w:r w:rsidRPr="007306B9">
              <w:rPr>
                <w:rFonts w:ascii="Times New Roman" w:hAnsi="Times New Roman"/>
                <w:color w:val="00B050"/>
                <w:spacing w:val="-3"/>
                <w:w w:val="105"/>
                <w:sz w:val="22"/>
                <w:szCs w:val="22"/>
              </w:rPr>
              <w:sym w:font="Wingdings" w:char="F0E0"/>
            </w:r>
            <w:r w:rsidRPr="007306B9">
              <w:rPr>
                <w:rFonts w:ascii="Times New Roman" w:hAnsi="Times New Roman"/>
                <w:color w:val="00B050"/>
                <w:spacing w:val="-3"/>
                <w:w w:val="105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  <w:color w:val="00B050"/>
                  <w:spacing w:val="-2"/>
                  <w:w w:val="105"/>
                  <w:sz w:val="22"/>
                  <w:szCs w:val="22"/>
                </w:rPr>
                <m:t xml:space="preserve">ρ </m:t>
              </m:r>
              <m:r>
                <w:rPr>
                  <w:rFonts w:ascii="Cambria Math" w:hAnsi="Cambria Math"/>
                  <w:color w:val="00B050"/>
                  <w:spacing w:val="-3"/>
                  <w:w w:val="105"/>
                  <w:sz w:val="22"/>
                  <w:szCs w:val="22"/>
                </w:rPr>
                <m:t>&gt; 1</m:t>
              </m:r>
            </m:oMath>
          </w:p>
        </w:tc>
      </w:tr>
      <w:tr w:rsidR="0023710B" w14:paraId="558F9899" w14:textId="77777777" w:rsidTr="00234513">
        <w:trPr>
          <w:jc w:val="center"/>
        </w:trPr>
        <w:tc>
          <w:tcPr>
            <w:tcW w:w="9778" w:type="dxa"/>
            <w:gridSpan w:val="2"/>
          </w:tcPr>
          <w:p w14:paraId="60D48F70" w14:textId="021959AD" w:rsidR="0023710B" w:rsidRDefault="0023710B" w:rsidP="002645FE">
            <w:pPr>
              <w:pStyle w:val="Corpotesto"/>
              <w:spacing w:after="120" w:line="24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Le c</w:t>
            </w:r>
            <w:r w:rsidRPr="00651475">
              <w:rPr>
                <w:rFonts w:ascii="Times New Roman" w:hAnsi="Times New Roman"/>
                <w:sz w:val="22"/>
                <w:szCs w:val="22"/>
              </w:rPr>
              <w:t>aratteristiche di pazienti e donatori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sono </w:t>
            </w:r>
            <w:r w:rsidRPr="00FD7B61">
              <w:rPr>
                <w:rFonts w:ascii="Times New Roman" w:hAnsi="Times New Roman"/>
                <w:sz w:val="22"/>
                <w:szCs w:val="22"/>
              </w:rPr>
              <w:t>demografiche</w:t>
            </w:r>
            <w:r>
              <w:rPr>
                <w:rFonts w:ascii="Times New Roman" w:hAnsi="Times New Roman"/>
                <w:spacing w:val="15"/>
                <w:sz w:val="22"/>
                <w:szCs w:val="22"/>
              </w:rPr>
              <w:t xml:space="preserve">, </w:t>
            </w:r>
            <w:r w:rsidRPr="00FD7B61">
              <w:rPr>
                <w:rFonts w:ascii="Times New Roman" w:hAnsi="Times New Roman"/>
                <w:sz w:val="22"/>
                <w:szCs w:val="22"/>
              </w:rPr>
              <w:t>immunologiche</w:t>
            </w:r>
            <w:r>
              <w:rPr>
                <w:rFonts w:ascii="Times New Roman" w:hAnsi="Times New Roman"/>
                <w:spacing w:val="15"/>
                <w:sz w:val="22"/>
                <w:szCs w:val="22"/>
              </w:rPr>
              <w:t xml:space="preserve">, </w:t>
            </w:r>
            <w:r w:rsidRPr="00FD7B61">
              <w:rPr>
                <w:rFonts w:ascii="Times New Roman" w:hAnsi="Times New Roman"/>
                <w:sz w:val="22"/>
                <w:szCs w:val="22"/>
              </w:rPr>
              <w:t>fisiologiche</w:t>
            </w:r>
          </w:p>
        </w:tc>
      </w:tr>
    </w:tbl>
    <w:p w14:paraId="2CD0AA70" w14:textId="5C2744C1" w:rsidR="002B5CF1" w:rsidRPr="00651475" w:rsidRDefault="002B5CF1" w:rsidP="002B5CF1">
      <w:pPr>
        <w:pStyle w:val="Corpotesto"/>
        <w:rPr>
          <w:rFonts w:ascii="Times New Roman" w:hAnsi="Times New Roman"/>
          <w:b/>
          <w:bCs/>
          <w:sz w:val="22"/>
          <w:szCs w:val="22"/>
        </w:rPr>
      </w:pPr>
    </w:p>
    <w:p w14:paraId="6985978C" w14:textId="7EC6D615" w:rsidR="002B5CF1" w:rsidRDefault="002B5CF1" w:rsidP="002B5CF1">
      <w:pPr>
        <w:pStyle w:val="Corpotesto"/>
        <w:rPr>
          <w:rFonts w:ascii="Times New Roman" w:hAnsi="Times New Roman"/>
          <w:sz w:val="22"/>
          <w:szCs w:val="22"/>
        </w:rPr>
      </w:pPr>
      <w:r w:rsidRPr="00651475">
        <w:rPr>
          <w:rFonts w:ascii="Times New Roman" w:hAnsi="Times New Roman"/>
          <w:b/>
          <w:bCs/>
          <w:sz w:val="22"/>
          <w:szCs w:val="22"/>
        </w:rPr>
        <w:t>Paramet</w:t>
      </w:r>
      <w:r w:rsidR="00F87134">
        <w:rPr>
          <w:rFonts w:ascii="Times New Roman" w:hAnsi="Times New Roman"/>
          <w:b/>
          <w:bCs/>
          <w:sz w:val="22"/>
          <w:szCs w:val="22"/>
        </w:rPr>
        <w:t>ri</w:t>
      </w:r>
      <w:r w:rsidR="00F87134">
        <w:rPr>
          <w:rFonts w:ascii="Times New Roman" w:hAnsi="Times New Roman"/>
          <w:sz w:val="22"/>
          <w:szCs w:val="22"/>
        </w:rPr>
        <w:t>:</w:t>
      </w:r>
    </w:p>
    <w:p w14:paraId="541785F9" w14:textId="77777777" w:rsidR="00F87134" w:rsidRPr="00F87134" w:rsidRDefault="00F87134" w:rsidP="002B5CF1">
      <w:pPr>
        <w:pStyle w:val="Corpotesto"/>
        <w:rPr>
          <w:rFonts w:ascii="Times New Roman" w:hAnsi="Times New Roman"/>
          <w:sz w:val="22"/>
          <w:szCs w:val="22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5813"/>
        <w:gridCol w:w="3259"/>
      </w:tblGrid>
      <w:tr w:rsidR="00C95579" w:rsidRPr="00C95579" w14:paraId="620E9090" w14:textId="77777777" w:rsidTr="00234513">
        <w:trPr>
          <w:jc w:val="center"/>
        </w:trPr>
        <w:tc>
          <w:tcPr>
            <w:tcW w:w="5813" w:type="dxa"/>
          </w:tcPr>
          <w:p w14:paraId="55EA3F06" w14:textId="508B59BC" w:rsidR="00C95579" w:rsidRPr="00F65D24" w:rsidRDefault="00476D9C" w:rsidP="00C95579">
            <w:pPr>
              <w:spacing w:after="120"/>
              <w:jc w:val="center"/>
              <w:rPr>
                <w:rFonts w:ascii="Times New Roman" w:hAnsi="Times New Roman" w:cs="Times New Roman"/>
                <w:i/>
                <w:iCs/>
                <w:w w:val="105"/>
              </w:rPr>
            </w:pPr>
            <w:r>
              <w:rPr>
                <w:rFonts w:ascii="Times New Roman" w:hAnsi="Times New Roman" w:cs="Times New Roman"/>
                <w:w w:val="105"/>
              </w:rPr>
              <w:t>Tasso d’arrivo dei pazienti</w:t>
            </w:r>
            <w:r w:rsidR="00F65D24">
              <w:rPr>
                <w:rFonts w:ascii="Times New Roman" w:hAnsi="Times New Roman" w:cs="Times New Roman"/>
                <w:w w:val="105"/>
              </w:rPr>
              <w:t xml:space="preserve"> di classe </w:t>
            </w:r>
            <w:r w:rsidR="00F65D24">
              <w:rPr>
                <w:rFonts w:ascii="Times New Roman" w:hAnsi="Times New Roman" w:cs="Times New Roman"/>
                <w:i/>
                <w:iCs/>
                <w:w w:val="105"/>
              </w:rPr>
              <w:t>k</w:t>
            </w:r>
          </w:p>
        </w:tc>
        <w:tc>
          <w:tcPr>
            <w:tcW w:w="3259" w:type="dxa"/>
          </w:tcPr>
          <w:p w14:paraId="1680B0E2" w14:textId="77777777" w:rsidR="00C95579" w:rsidRPr="00C95579" w:rsidRDefault="00000000" w:rsidP="00C95579">
            <w:pPr>
              <w:spacing w:after="120"/>
              <w:jc w:val="center"/>
              <w:rPr>
                <w:rFonts w:ascii="Times New Roman" w:hAnsi="Times New Roman"/>
                <w:w w:val="105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oMath>
            </m:oMathPara>
          </w:p>
        </w:tc>
      </w:tr>
      <w:tr w:rsidR="00C95579" w:rsidRPr="00C95579" w14:paraId="664C0C0B" w14:textId="77777777" w:rsidTr="00234513">
        <w:trPr>
          <w:jc w:val="center"/>
        </w:trPr>
        <w:tc>
          <w:tcPr>
            <w:tcW w:w="5813" w:type="dxa"/>
          </w:tcPr>
          <w:p w14:paraId="63CCC292" w14:textId="0D1781DE" w:rsidR="00C95579" w:rsidRPr="00F65D24" w:rsidRDefault="00476D9C" w:rsidP="00C95579">
            <w:pPr>
              <w:spacing w:after="120"/>
              <w:jc w:val="center"/>
              <w:rPr>
                <w:rFonts w:ascii="Times New Roman" w:hAnsi="Times New Roman" w:cs="Times New Roman"/>
                <w:i/>
                <w:iCs/>
                <w:w w:val="105"/>
              </w:rPr>
            </w:pPr>
            <w:r>
              <w:rPr>
                <w:rFonts w:ascii="Times New Roman" w:hAnsi="Times New Roman" w:cs="Times New Roman"/>
                <w:w w:val="105"/>
              </w:rPr>
              <w:t>Tasso d’arrivo degli organi</w:t>
            </w:r>
            <w:r w:rsidR="00F65D24">
              <w:rPr>
                <w:rFonts w:ascii="Times New Roman" w:hAnsi="Times New Roman" w:cs="Times New Roman"/>
                <w:w w:val="105"/>
              </w:rPr>
              <w:t xml:space="preserve"> di classe </w:t>
            </w:r>
            <w:r w:rsidR="00F65D24">
              <w:rPr>
                <w:rFonts w:ascii="Times New Roman" w:hAnsi="Times New Roman" w:cs="Times New Roman"/>
                <w:i/>
                <w:iCs/>
                <w:w w:val="105"/>
              </w:rPr>
              <w:t>j</w:t>
            </w:r>
          </w:p>
        </w:tc>
        <w:tc>
          <w:tcPr>
            <w:tcW w:w="3259" w:type="dxa"/>
          </w:tcPr>
          <w:p w14:paraId="41514836" w14:textId="77777777" w:rsidR="00C95579" w:rsidRPr="00C95579" w:rsidRDefault="00000000" w:rsidP="00C95579">
            <w:pPr>
              <w:spacing w:after="120"/>
              <w:jc w:val="center"/>
              <w:rPr>
                <w:rFonts w:ascii="Times New Roman" w:hAnsi="Times New Roman"/>
                <w:w w:val="105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oMath>
            </m:oMathPara>
          </w:p>
        </w:tc>
      </w:tr>
      <w:tr w:rsidR="00C95579" w:rsidRPr="00C95579" w14:paraId="72A00E96" w14:textId="77777777" w:rsidTr="00234513">
        <w:trPr>
          <w:jc w:val="center"/>
        </w:trPr>
        <w:tc>
          <w:tcPr>
            <w:tcW w:w="5813" w:type="dxa"/>
          </w:tcPr>
          <w:p w14:paraId="0E76E654" w14:textId="64A68968" w:rsidR="00C95579" w:rsidRPr="00C95579" w:rsidRDefault="00476D9C" w:rsidP="00C95579">
            <w:pPr>
              <w:spacing w:after="120"/>
              <w:jc w:val="center"/>
              <w:rPr>
                <w:rFonts w:ascii="Times New Roman" w:hAnsi="Times New Roman" w:cs="Times New Roman"/>
                <w:w w:val="105"/>
              </w:rPr>
            </w:pPr>
            <w:r>
              <w:rPr>
                <w:rFonts w:ascii="Times New Roman" w:hAnsi="Times New Roman" w:cs="Times New Roman"/>
                <w:spacing w:val="1"/>
              </w:rPr>
              <w:t xml:space="preserve">Tasso di </w:t>
            </w:r>
            <w:r w:rsidR="00C95579" w:rsidRPr="00C95579">
              <w:rPr>
                <w:rFonts w:ascii="Times New Roman" w:hAnsi="Times New Roman" w:cs="Times New Roman"/>
                <w:spacing w:val="1"/>
              </w:rPr>
              <w:t xml:space="preserve">reneging </w:t>
            </w:r>
          </w:p>
        </w:tc>
        <w:tc>
          <w:tcPr>
            <w:tcW w:w="3259" w:type="dxa"/>
          </w:tcPr>
          <w:p w14:paraId="026EE050" w14:textId="77777777" w:rsidR="00C95579" w:rsidRPr="00C95579" w:rsidRDefault="00000000" w:rsidP="00C95579">
            <w:pPr>
              <w:spacing w:after="120"/>
              <w:jc w:val="center"/>
              <w:rPr>
                <w:rFonts w:ascii="Times New Roman" w:hAnsi="Times New Roman"/>
                <w:w w:val="10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w w:val="10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</w:rPr>
                      <m:t>k</m:t>
                    </m:r>
                  </m:sub>
                </m:sSub>
              </m:oMath>
            </m:oMathPara>
          </w:p>
        </w:tc>
      </w:tr>
      <w:tr w:rsidR="00C95579" w:rsidRPr="00C95579" w14:paraId="67AC9131" w14:textId="77777777" w:rsidTr="00234513">
        <w:trPr>
          <w:jc w:val="center"/>
        </w:trPr>
        <w:tc>
          <w:tcPr>
            <w:tcW w:w="5813" w:type="dxa"/>
          </w:tcPr>
          <w:p w14:paraId="015C932C" w14:textId="64841E8E" w:rsidR="00C95579" w:rsidRPr="00C95579" w:rsidRDefault="00F65D24" w:rsidP="00C95579">
            <w:pPr>
              <w:spacing w:after="120"/>
              <w:jc w:val="center"/>
              <w:rPr>
                <w:rFonts w:ascii="Times New Roman" w:hAnsi="Times New Roman" w:cs="Times New Roman"/>
                <w:w w:val="105"/>
              </w:rPr>
            </w:pPr>
            <w:r>
              <w:rPr>
                <w:rFonts w:ascii="Times New Roman" w:hAnsi="Times New Roman" w:cs="Times New Roman"/>
                <w:w w:val="105"/>
              </w:rPr>
              <w:t xml:space="preserve">Tasso d’arrivo </w:t>
            </w:r>
            <w:r w:rsidR="00C95579" w:rsidRPr="00C95579">
              <w:rPr>
                <w:rFonts w:ascii="Times New Roman" w:hAnsi="Times New Roman" w:cs="Times New Roman"/>
              </w:rPr>
              <w:t>total</w:t>
            </w:r>
            <w:r>
              <w:rPr>
                <w:rFonts w:ascii="Times New Roman" w:hAnsi="Times New Roman" w:cs="Times New Roman"/>
              </w:rPr>
              <w:t>e</w:t>
            </w:r>
            <w:r w:rsidR="00C95579" w:rsidRPr="00C95579">
              <w:rPr>
                <w:rFonts w:ascii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hAnsi="Times New Roman" w:cs="Times New Roman"/>
                <w:w w:val="105"/>
              </w:rPr>
              <w:t>dei pazienti</w:t>
            </w:r>
          </w:p>
        </w:tc>
        <w:tc>
          <w:tcPr>
            <w:tcW w:w="3259" w:type="dxa"/>
          </w:tcPr>
          <w:p w14:paraId="5786C125" w14:textId="77777777" w:rsidR="00C95579" w:rsidRPr="00C95579" w:rsidRDefault="00000000" w:rsidP="00C95579">
            <w:pPr>
              <w:spacing w:after="120"/>
              <w:jc w:val="center"/>
              <w:rPr>
                <w:rFonts w:ascii="Times New Roman" w:hAnsi="Times New Roman"/>
                <w:w w:val="105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w w:val="99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w w:val="99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99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w w:val="99"/>
                      </w:rPr>
                      <m:t>K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bSup>
                  </m:e>
                </m:nary>
              </m:oMath>
            </m:oMathPara>
          </w:p>
        </w:tc>
      </w:tr>
      <w:tr w:rsidR="00C95579" w:rsidRPr="00C95579" w14:paraId="5C13A8A1" w14:textId="77777777" w:rsidTr="00234513">
        <w:trPr>
          <w:jc w:val="center"/>
        </w:trPr>
        <w:tc>
          <w:tcPr>
            <w:tcW w:w="5813" w:type="dxa"/>
          </w:tcPr>
          <w:p w14:paraId="624AE78E" w14:textId="5D678F0D" w:rsidR="00C95579" w:rsidRPr="00C95579" w:rsidRDefault="00F65D24" w:rsidP="00C95579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 xml:space="preserve">Tasso d’arrivo </w:t>
            </w:r>
            <w:r w:rsidR="00C95579" w:rsidRPr="00C95579">
              <w:rPr>
                <w:rFonts w:ascii="Times New Roman" w:hAnsi="Times New Roman" w:cs="Times New Roman"/>
              </w:rPr>
              <w:t>total</w:t>
            </w:r>
            <w:r>
              <w:rPr>
                <w:rFonts w:ascii="Times New Roman" w:hAnsi="Times New Roman" w:cs="Times New Roman"/>
              </w:rPr>
              <w:t>e</w:t>
            </w:r>
            <w:r w:rsidR="00C95579" w:rsidRPr="00C95579">
              <w:rPr>
                <w:rFonts w:ascii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hAnsi="Times New Roman" w:cs="Times New Roman"/>
                <w:w w:val="105"/>
              </w:rPr>
              <w:t>degli organi</w:t>
            </w:r>
          </w:p>
        </w:tc>
        <w:tc>
          <w:tcPr>
            <w:tcW w:w="3259" w:type="dxa"/>
          </w:tcPr>
          <w:p w14:paraId="6EA21BDC" w14:textId="77777777" w:rsidR="00C95579" w:rsidRPr="00C95579" w:rsidRDefault="00000000" w:rsidP="00C95579">
            <w:pPr>
              <w:spacing w:after="120"/>
              <w:jc w:val="center"/>
              <w:rPr>
                <w:rFonts w:ascii="Times New Roman" w:hAnsi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w w:val="99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w w:val="99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99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w w:val="99"/>
                      </w:rPr>
                      <m:t>J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bSup>
                  </m:e>
                </m:nary>
              </m:oMath>
            </m:oMathPara>
          </w:p>
        </w:tc>
      </w:tr>
      <w:tr w:rsidR="00C95579" w:rsidRPr="00C95579" w14:paraId="772D9CD9" w14:textId="77777777" w:rsidTr="00234513">
        <w:trPr>
          <w:jc w:val="center"/>
        </w:trPr>
        <w:tc>
          <w:tcPr>
            <w:tcW w:w="5813" w:type="dxa"/>
          </w:tcPr>
          <w:p w14:paraId="7938FCEE" w14:textId="0C91C9EA" w:rsidR="00C95579" w:rsidRPr="00C95579" w:rsidRDefault="002B3B2C" w:rsidP="00C95579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Tasso di allocazione </w:t>
            </w:r>
            <w:r w:rsidR="00C95579" w:rsidRPr="00C95579">
              <w:rPr>
                <w:rFonts w:ascii="Times New Roman" w:hAnsi="Times New Roman" w:cs="Times New Roman"/>
              </w:rPr>
              <w:t>total</w:t>
            </w:r>
            <w:r>
              <w:rPr>
                <w:rFonts w:ascii="Times New Roman" w:hAnsi="Times New Roman" w:cs="Times New Roman"/>
              </w:rPr>
              <w:t>e degli organi a pazienti di classe</w:t>
            </w:r>
            <w:r w:rsidR="00C95579" w:rsidRPr="00C95579">
              <w:rPr>
                <w:rFonts w:ascii="Times New Roman" w:hAnsi="Times New Roman" w:cs="Times New Roman"/>
                <w:spacing w:val="13"/>
              </w:rPr>
              <w:t xml:space="preserve"> </w:t>
            </w:r>
            <w:r w:rsidR="00C95579" w:rsidRPr="00C95579">
              <w:rPr>
                <w:rFonts w:ascii="Times New Roman" w:hAnsi="Times New Roman" w:cs="Times New Roman"/>
                <w:i/>
                <w:iCs/>
              </w:rPr>
              <w:t>k</w:t>
            </w:r>
          </w:p>
        </w:tc>
        <w:tc>
          <w:tcPr>
            <w:tcW w:w="3259" w:type="dxa"/>
          </w:tcPr>
          <w:p w14:paraId="1A4C2B80" w14:textId="77777777" w:rsidR="00C95579" w:rsidRPr="00C95579" w:rsidRDefault="00000000" w:rsidP="00C95579">
            <w:pPr>
              <w:spacing w:after="120"/>
              <w:jc w:val="center"/>
              <w:rPr>
                <w:rFonts w:ascii="Times New Roman" w:hAnsi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w w:val="99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w w:val="99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99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w w:val="99"/>
                      </w:rPr>
                      <m:t>K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bSup>
                  </m:e>
                </m:nary>
                <m:sSub>
                  <m:sSubPr>
                    <m:ctrlPr>
                      <w:rPr>
                        <w:rFonts w:ascii="Cambria Math" w:hAnsi="Cambria Math"/>
                        <w:w w:val="10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vertAlign w:val="subscript"/>
                      </w:rPr>
                      <m:t>jk</m:t>
                    </m:r>
                  </m:sub>
                </m:sSub>
              </m:oMath>
            </m:oMathPara>
          </w:p>
        </w:tc>
      </w:tr>
      <w:tr w:rsidR="00C95579" w:rsidRPr="00C95579" w14:paraId="07CC5BA8" w14:textId="77777777" w:rsidTr="00234513">
        <w:trPr>
          <w:jc w:val="center"/>
        </w:trPr>
        <w:tc>
          <w:tcPr>
            <w:tcW w:w="5813" w:type="dxa"/>
          </w:tcPr>
          <w:p w14:paraId="2BE71862" w14:textId="2F04648C" w:rsidR="00C95579" w:rsidRPr="00C95579" w:rsidRDefault="00680281" w:rsidP="00C95579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Tasso medio di morte</w:t>
            </w:r>
          </w:p>
        </w:tc>
        <w:tc>
          <w:tcPr>
            <w:tcW w:w="3259" w:type="dxa"/>
          </w:tcPr>
          <w:p w14:paraId="5B9F42A3" w14:textId="77777777" w:rsidR="00C95579" w:rsidRPr="00C95579" w:rsidRDefault="00000000" w:rsidP="00C95579">
            <w:pPr>
              <w:spacing w:after="120"/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</w:tr>
      <w:tr w:rsidR="00C95579" w:rsidRPr="00C95579" w14:paraId="695AA8DA" w14:textId="77777777" w:rsidTr="00234513">
        <w:trPr>
          <w:jc w:val="center"/>
        </w:trPr>
        <w:tc>
          <w:tcPr>
            <w:tcW w:w="5813" w:type="dxa"/>
          </w:tcPr>
          <w:p w14:paraId="45E4F9D9" w14:textId="2E1D1372" w:rsidR="00C95579" w:rsidRPr="00C95579" w:rsidRDefault="00680281" w:rsidP="00C95579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Intesità del traffico</w:t>
            </w:r>
            <w:r w:rsidR="00C95579" w:rsidRPr="00C95579">
              <w:rPr>
                <w:rFonts w:ascii="Times New Roman" w:hAnsi="Times New Roman" w:cs="Times New Roman"/>
                <w:w w:val="105"/>
              </w:rPr>
              <w:t xml:space="preserve"> (</w:t>
            </w:r>
            <w:r w:rsidR="003134CD">
              <w:rPr>
                <w:rFonts w:ascii="Times New Roman" w:hAnsi="Times New Roman" w:cs="Times New Roman"/>
                <w:w w:val="105"/>
              </w:rPr>
              <w:t xml:space="preserve">rapporto </w:t>
            </w:r>
            <w:r w:rsidR="00EC3A28">
              <w:rPr>
                <w:rFonts w:ascii="Times New Roman" w:hAnsi="Times New Roman" w:cs="Times New Roman"/>
                <w:w w:val="105"/>
              </w:rPr>
              <w:t>domanda/offerta degli organi)</w:t>
            </w:r>
          </w:p>
        </w:tc>
        <w:tc>
          <w:tcPr>
            <w:tcW w:w="3259" w:type="dxa"/>
          </w:tcPr>
          <w:p w14:paraId="7C51CE0C" w14:textId="77777777" w:rsidR="00C95579" w:rsidRPr="00C95579" w:rsidRDefault="00C95579" w:rsidP="00C95579">
            <w:pPr>
              <w:spacing w:after="120"/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  <w:w w:val="105"/>
                  </w:rPr>
                  <m:t>ρ</m:t>
                </m:r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</m:den>
                </m:f>
              </m:oMath>
            </m:oMathPara>
          </w:p>
        </w:tc>
      </w:tr>
      <w:tr w:rsidR="00C95579" w:rsidRPr="00C95579" w14:paraId="73F3A355" w14:textId="77777777" w:rsidTr="00234513">
        <w:trPr>
          <w:jc w:val="center"/>
        </w:trPr>
        <w:tc>
          <w:tcPr>
            <w:tcW w:w="5813" w:type="dxa"/>
          </w:tcPr>
          <w:p w14:paraId="560CB532" w14:textId="70D7B02D" w:rsidR="00C95579" w:rsidRPr="00C95579" w:rsidRDefault="00E8672B" w:rsidP="00C95579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R</w:t>
            </w:r>
            <w:r w:rsidR="00F17639" w:rsidRPr="00F17639">
              <w:rPr>
                <w:rFonts w:ascii="Times New Roman" w:hAnsi="Times New Roman" w:cs="Times New Roman"/>
                <w:w w:val="105"/>
              </w:rPr>
              <w:t>apporto domanda/offerta degli organ</w:t>
            </w:r>
            <w:r w:rsidR="00F17639">
              <w:rPr>
                <w:rFonts w:ascii="Times New Roman" w:hAnsi="Times New Roman" w:cs="Times New Roman"/>
                <w:w w:val="105"/>
              </w:rPr>
              <w:t xml:space="preserve">i per pazienti di classe </w:t>
            </w:r>
            <w:r w:rsidR="00F17639">
              <w:rPr>
                <w:rFonts w:ascii="Times New Roman" w:hAnsi="Times New Roman" w:cs="Times New Roman"/>
                <w:i/>
                <w:iCs/>
                <w:w w:val="105"/>
              </w:rPr>
              <w:t>k</w:t>
            </w:r>
          </w:p>
        </w:tc>
        <w:tc>
          <w:tcPr>
            <w:tcW w:w="3259" w:type="dxa"/>
          </w:tcPr>
          <w:p w14:paraId="40901E9F" w14:textId="77777777" w:rsidR="00C95579" w:rsidRPr="00C95579" w:rsidRDefault="00000000" w:rsidP="00C95579">
            <w:pPr>
              <w:spacing w:after="120"/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w w:val="10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bSup>
                  </m:den>
                </m:f>
              </m:oMath>
            </m:oMathPara>
          </w:p>
        </w:tc>
      </w:tr>
      <w:tr w:rsidR="00C95579" w:rsidRPr="00C95579" w14:paraId="79C73830" w14:textId="77777777" w:rsidTr="00234513">
        <w:trPr>
          <w:jc w:val="center"/>
        </w:trPr>
        <w:tc>
          <w:tcPr>
            <w:tcW w:w="5813" w:type="dxa"/>
          </w:tcPr>
          <w:p w14:paraId="64CDF175" w14:textId="529B499B" w:rsidR="00C95579" w:rsidRPr="00C95579" w:rsidRDefault="00567A12" w:rsidP="00C95579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 xml:space="preserve">Rapporto </w:t>
            </w:r>
            <w:r w:rsidR="008F7610">
              <w:rPr>
                <w:rFonts w:ascii="Times New Roman" w:hAnsi="Times New Roman" w:cs="Times New Roman"/>
                <w:w w:val="105"/>
              </w:rPr>
              <w:t xml:space="preserve">tra </w:t>
            </w:r>
            <w:r>
              <w:rPr>
                <w:rFonts w:ascii="Times New Roman" w:hAnsi="Times New Roman" w:cs="Times New Roman"/>
                <w:w w:val="105"/>
              </w:rPr>
              <w:t>t</w:t>
            </w:r>
            <w:r w:rsidRPr="00567A12">
              <w:rPr>
                <w:rFonts w:ascii="Times New Roman" w:hAnsi="Times New Roman" w:cs="Times New Roman"/>
                <w:w w:val="105"/>
              </w:rPr>
              <w:t xml:space="preserve">asso di allocazione degli organi </w:t>
            </w:r>
            <w:r w:rsidR="008F7610">
              <w:rPr>
                <w:rFonts w:ascii="Times New Roman" w:hAnsi="Times New Roman" w:cs="Times New Roman"/>
                <w:w w:val="105"/>
              </w:rPr>
              <w:t>e t</w:t>
            </w:r>
            <w:r w:rsidR="008F7610" w:rsidRPr="008F7610">
              <w:rPr>
                <w:rFonts w:ascii="Times New Roman" w:hAnsi="Times New Roman" w:cs="Times New Roman"/>
                <w:w w:val="105"/>
              </w:rPr>
              <w:t>asso di morte</w:t>
            </w:r>
            <w:r w:rsidR="008F7610">
              <w:rPr>
                <w:rFonts w:ascii="Times New Roman" w:hAnsi="Times New Roman" w:cs="Times New Roman"/>
                <w:w w:val="105"/>
              </w:rPr>
              <w:t xml:space="preserve"> per pazienti di classe </w:t>
            </w:r>
            <w:r w:rsidR="008F7610">
              <w:rPr>
                <w:rFonts w:ascii="Times New Roman" w:hAnsi="Times New Roman" w:cs="Times New Roman"/>
                <w:i/>
                <w:iCs/>
                <w:w w:val="105"/>
              </w:rPr>
              <w:t>k</w:t>
            </w:r>
          </w:p>
        </w:tc>
        <w:tc>
          <w:tcPr>
            <w:tcW w:w="3259" w:type="dxa"/>
          </w:tcPr>
          <w:p w14:paraId="4BB4FFD4" w14:textId="77777777" w:rsidR="00C95579" w:rsidRPr="00C95579" w:rsidRDefault="00000000" w:rsidP="00C95579">
            <w:pPr>
              <w:spacing w:after="120"/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w w:val="10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vertAlign w:val="subscript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</w:tr>
      <w:tr w:rsidR="00D43E1B" w:rsidRPr="00C95579" w14:paraId="2960670B" w14:textId="77777777" w:rsidTr="00234513">
        <w:trPr>
          <w:jc w:val="center"/>
        </w:trPr>
        <w:tc>
          <w:tcPr>
            <w:tcW w:w="5813" w:type="dxa"/>
          </w:tcPr>
          <w:p w14:paraId="165144CC" w14:textId="684F8111" w:rsidR="00D43E1B" w:rsidRDefault="00C97D08" w:rsidP="00C95579">
            <w:pPr>
              <w:spacing w:after="120"/>
              <w:jc w:val="center"/>
              <w:rPr>
                <w:rFonts w:ascii="Times New Roman" w:hAnsi="Times New Roman" w:cs="Times New Roman"/>
                <w:w w:val="105"/>
              </w:rPr>
            </w:pPr>
            <w:r>
              <w:rPr>
                <w:rFonts w:ascii="Times New Roman" w:hAnsi="Times New Roman"/>
                <w:w w:val="105"/>
              </w:rPr>
              <w:t>Frazione di organi di classi</w:t>
            </w:r>
            <w:r w:rsidR="00D43E1B" w:rsidRPr="00651475">
              <w:rPr>
                <w:rFonts w:ascii="Times New Roman" w:hAnsi="Times New Roman"/>
                <w:w w:val="105"/>
              </w:rPr>
              <w:t xml:space="preserve"> </w:t>
            </w:r>
            <w:r w:rsidR="00D43E1B" w:rsidRPr="00651475">
              <w:rPr>
                <w:rFonts w:ascii="Times New Roman" w:hAnsi="Times New Roman"/>
                <w:i/>
                <w:iCs/>
                <w:w w:val="105"/>
              </w:rPr>
              <w:t xml:space="preserve">j </w:t>
            </w:r>
            <w:r>
              <w:rPr>
                <w:rFonts w:ascii="Times New Roman" w:hAnsi="Times New Roman"/>
                <w:w w:val="105"/>
              </w:rPr>
              <w:t>allocati a pazienti di classe</w:t>
            </w:r>
            <w:r w:rsidR="00D43E1B" w:rsidRPr="00651475">
              <w:rPr>
                <w:rFonts w:ascii="Times New Roman" w:hAnsi="Times New Roman"/>
                <w:spacing w:val="-7"/>
                <w:w w:val="105"/>
              </w:rPr>
              <w:t xml:space="preserve"> </w:t>
            </w:r>
            <w:r w:rsidR="00D43E1B" w:rsidRPr="00651475">
              <w:rPr>
                <w:rFonts w:ascii="Times New Roman" w:hAnsi="Times New Roman"/>
                <w:i/>
                <w:spacing w:val="-1"/>
                <w:w w:val="105"/>
              </w:rPr>
              <w:t>k</w:t>
            </w:r>
          </w:p>
        </w:tc>
        <w:tc>
          <w:tcPr>
            <w:tcW w:w="3259" w:type="dxa"/>
          </w:tcPr>
          <w:p w14:paraId="46C908B8" w14:textId="45BEAC76" w:rsidR="00D43E1B" w:rsidRDefault="00000000" w:rsidP="00C95579">
            <w:pPr>
              <w:spacing w:after="120"/>
              <w:jc w:val="center"/>
              <w:rPr>
                <w:rFonts w:ascii="Times New Roman" w:eastAsia="Calibri" w:hAnsi="Times New Roman" w:cs="Times New Roman"/>
                <w:w w:val="10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w w:val="10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vertAlign w:val="subscript"/>
                      </w:rPr>
                      <m:t>jk</m:t>
                    </m:r>
                  </m:sub>
                </m:sSub>
              </m:oMath>
            </m:oMathPara>
          </w:p>
        </w:tc>
      </w:tr>
    </w:tbl>
    <w:p w14:paraId="0644440C" w14:textId="03F33DA8" w:rsidR="002B5CF1" w:rsidRPr="00651475" w:rsidRDefault="002B5CF1" w:rsidP="002B5CF1">
      <w:pPr>
        <w:pStyle w:val="Corpotesto"/>
        <w:rPr>
          <w:rFonts w:ascii="Times New Roman" w:hAnsi="Times New Roman"/>
          <w:b/>
          <w:bCs/>
          <w:sz w:val="22"/>
          <w:szCs w:val="22"/>
        </w:rPr>
      </w:pPr>
    </w:p>
    <w:p w14:paraId="2590F979" w14:textId="29B41A31" w:rsidR="002B5CF1" w:rsidRDefault="002B5CF1" w:rsidP="002B5CF1">
      <w:pPr>
        <w:pStyle w:val="Corpotesto"/>
        <w:rPr>
          <w:rFonts w:ascii="Times New Roman" w:hAnsi="Times New Roman"/>
          <w:sz w:val="22"/>
          <w:szCs w:val="22"/>
        </w:rPr>
      </w:pPr>
      <w:r w:rsidRPr="00651475">
        <w:rPr>
          <w:rFonts w:ascii="Times New Roman" w:hAnsi="Times New Roman"/>
          <w:b/>
          <w:bCs/>
          <w:sz w:val="22"/>
          <w:szCs w:val="22"/>
        </w:rPr>
        <w:t>Ob</w:t>
      </w:r>
      <w:r w:rsidR="00FD1C75">
        <w:rPr>
          <w:rFonts w:ascii="Times New Roman" w:hAnsi="Times New Roman"/>
          <w:b/>
          <w:bCs/>
          <w:sz w:val="22"/>
          <w:szCs w:val="22"/>
        </w:rPr>
        <w:t>iettivo</w:t>
      </w:r>
      <w:r w:rsidR="00FD1C75">
        <w:rPr>
          <w:rFonts w:ascii="Times New Roman" w:hAnsi="Times New Roman"/>
          <w:sz w:val="22"/>
          <w:szCs w:val="22"/>
        </w:rPr>
        <w:t>:</w:t>
      </w:r>
    </w:p>
    <w:p w14:paraId="0AD1CDF9" w14:textId="77777777" w:rsidR="00FD1C75" w:rsidRPr="00FD1C75" w:rsidRDefault="00FD1C75" w:rsidP="002B5CF1">
      <w:pPr>
        <w:pStyle w:val="Corpotesto"/>
        <w:rPr>
          <w:rFonts w:ascii="Times New Roman" w:hAnsi="Times New Roman"/>
          <w:sz w:val="22"/>
          <w:szCs w:val="22"/>
        </w:rPr>
      </w:pPr>
    </w:p>
    <w:p w14:paraId="57BC1B3D" w14:textId="77777777" w:rsidR="00FE7D29" w:rsidRPr="0078538B" w:rsidRDefault="00022050" w:rsidP="00FE7D29">
      <w:pPr>
        <w:pStyle w:val="Corpotesto"/>
        <w:numPr>
          <w:ilvl w:val="0"/>
          <w:numId w:val="2"/>
        </w:numPr>
        <w:spacing w:line="247" w:lineRule="auto"/>
        <w:jc w:val="both"/>
        <w:rPr>
          <w:rFonts w:ascii="Times New Roman" w:hAnsi="Times New Roman"/>
          <w:spacing w:val="55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 xml:space="preserve">Identificare le cause principali </w:t>
      </w:r>
      <w:r w:rsidR="00FE7D29">
        <w:rPr>
          <w:rFonts w:ascii="Times New Roman" w:hAnsi="Times New Roman"/>
          <w:sz w:val="22"/>
          <w:szCs w:val="22"/>
        </w:rPr>
        <w:t>delle differenze nel tempo d’attesa tra i vari gruppi demografici.</w:t>
      </w:r>
    </w:p>
    <w:p w14:paraId="4343B970" w14:textId="5E43016A" w:rsidR="0078538B" w:rsidRPr="00245CFB" w:rsidRDefault="0078538B" w:rsidP="0078538B">
      <w:pPr>
        <w:pStyle w:val="Corpotesto"/>
        <w:numPr>
          <w:ilvl w:val="1"/>
          <w:numId w:val="2"/>
        </w:numPr>
        <w:spacing w:line="247" w:lineRule="auto"/>
        <w:jc w:val="both"/>
        <w:rPr>
          <w:rFonts w:ascii="Times New Roman" w:hAnsi="Times New Roman"/>
          <w:spacing w:val="55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Sviluppo di </w:t>
      </w:r>
      <w:r w:rsidR="00522B41">
        <w:rPr>
          <w:rFonts w:ascii="Times New Roman" w:hAnsi="Times New Roman"/>
          <w:sz w:val="22"/>
          <w:szCs w:val="22"/>
        </w:rPr>
        <w:t>espressioni in forma chiusa</w:t>
      </w:r>
      <w:r w:rsidR="00245CFB">
        <w:rPr>
          <w:rFonts w:ascii="Times New Roman" w:hAnsi="Times New Roman"/>
          <w:sz w:val="22"/>
          <w:szCs w:val="22"/>
        </w:rPr>
        <w:t xml:space="preserve"> per i tre principali fattori che generano le differenze nel tempo medio d’attesa tra le classi di pazienti.</w:t>
      </w:r>
    </w:p>
    <w:p w14:paraId="714FA290" w14:textId="502EFDFA" w:rsidR="00245CFB" w:rsidRPr="00F103E7" w:rsidRDefault="00F103E7" w:rsidP="00245CFB">
      <w:pPr>
        <w:pStyle w:val="Corpotesto"/>
        <w:numPr>
          <w:ilvl w:val="2"/>
          <w:numId w:val="2"/>
        </w:numPr>
        <w:spacing w:line="247" w:lineRule="auto"/>
        <w:jc w:val="both"/>
        <w:rPr>
          <w:rFonts w:ascii="Times New Roman" w:hAnsi="Times New Roman"/>
          <w:spacing w:val="55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Tempo medio d’attesa;</w:t>
      </w:r>
    </w:p>
    <w:p w14:paraId="5CF7FA32" w14:textId="5097E406" w:rsidR="00F103E7" w:rsidRPr="00F103E7" w:rsidRDefault="00F103E7" w:rsidP="00245CFB">
      <w:pPr>
        <w:pStyle w:val="Corpotesto"/>
        <w:numPr>
          <w:ilvl w:val="2"/>
          <w:numId w:val="2"/>
        </w:numPr>
        <w:spacing w:line="247" w:lineRule="auto"/>
        <w:jc w:val="both"/>
        <w:rPr>
          <w:rFonts w:ascii="Times New Roman" w:hAnsi="Times New Roman"/>
          <w:spacing w:val="55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Tempo medio d’attesa per pazienti che ricevono un trapianto;</w:t>
      </w:r>
    </w:p>
    <w:p w14:paraId="0324B2D5" w14:textId="32AB88C2" w:rsidR="00F103E7" w:rsidRDefault="00F103E7" w:rsidP="00245CFB">
      <w:pPr>
        <w:pStyle w:val="Corpotesto"/>
        <w:numPr>
          <w:ilvl w:val="2"/>
          <w:numId w:val="2"/>
        </w:numPr>
        <w:spacing w:line="247" w:lineRule="auto"/>
        <w:jc w:val="both"/>
        <w:rPr>
          <w:rFonts w:ascii="Times New Roman" w:hAnsi="Times New Roman"/>
          <w:spacing w:val="55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Frazione di pazienti che ricevono un trapianto.</w:t>
      </w:r>
    </w:p>
    <w:p w14:paraId="019ED8F4" w14:textId="50AF40B7" w:rsidR="009D1B9F" w:rsidRDefault="00A9763E" w:rsidP="00227FB2">
      <w:pPr>
        <w:pStyle w:val="Corpotesto"/>
        <w:numPr>
          <w:ilvl w:val="0"/>
          <w:numId w:val="2"/>
        </w:numPr>
        <w:spacing w:line="247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Identificare politiche </w:t>
      </w:r>
      <w:r w:rsidR="00390934">
        <w:rPr>
          <w:rFonts w:ascii="Times New Roman" w:hAnsi="Times New Roman"/>
          <w:sz w:val="22"/>
          <w:szCs w:val="22"/>
        </w:rPr>
        <w:t>c</w:t>
      </w:r>
      <w:r>
        <w:rPr>
          <w:rFonts w:ascii="Times New Roman" w:hAnsi="Times New Roman"/>
          <w:sz w:val="22"/>
          <w:szCs w:val="22"/>
        </w:rPr>
        <w:t>he eliminino le differenze di tempo d’attesa tra le classi.</w:t>
      </w:r>
    </w:p>
    <w:p w14:paraId="6E037473" w14:textId="3B0BD7C4" w:rsidR="00390934" w:rsidRPr="00651475" w:rsidRDefault="00390934" w:rsidP="00390934">
      <w:pPr>
        <w:pStyle w:val="Corpotesto"/>
        <w:numPr>
          <w:ilvl w:val="1"/>
          <w:numId w:val="2"/>
        </w:numPr>
        <w:spacing w:line="247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Analisi delle espressioni in forma chiusa.</w:t>
      </w:r>
    </w:p>
    <w:p w14:paraId="646AC76E" w14:textId="77777777" w:rsidR="00BD5779" w:rsidRDefault="00BD5779" w:rsidP="00BD5779">
      <w:pPr>
        <w:pStyle w:val="Corpotesto"/>
        <w:spacing w:line="247" w:lineRule="auto"/>
        <w:jc w:val="both"/>
        <w:rPr>
          <w:rFonts w:ascii="Times New Roman" w:hAnsi="Times New Roman"/>
          <w:sz w:val="22"/>
          <w:szCs w:val="22"/>
        </w:rPr>
      </w:pPr>
    </w:p>
    <w:p w14:paraId="37BB115A" w14:textId="77777777" w:rsidR="00390934" w:rsidRDefault="00390934" w:rsidP="00BD5779">
      <w:pPr>
        <w:pStyle w:val="Corpotesto"/>
        <w:spacing w:line="247" w:lineRule="auto"/>
        <w:jc w:val="both"/>
        <w:rPr>
          <w:rFonts w:ascii="Times New Roman" w:hAnsi="Times New Roman"/>
          <w:sz w:val="22"/>
          <w:szCs w:val="22"/>
        </w:rPr>
      </w:pPr>
    </w:p>
    <w:p w14:paraId="66714CA2" w14:textId="77777777" w:rsidR="00390934" w:rsidRDefault="00390934" w:rsidP="00BD5779">
      <w:pPr>
        <w:pStyle w:val="Corpotesto"/>
        <w:spacing w:line="247" w:lineRule="auto"/>
        <w:jc w:val="both"/>
        <w:rPr>
          <w:rFonts w:ascii="Times New Roman" w:hAnsi="Times New Roman"/>
          <w:sz w:val="22"/>
          <w:szCs w:val="22"/>
        </w:rPr>
      </w:pPr>
    </w:p>
    <w:p w14:paraId="44CA8913" w14:textId="77777777" w:rsidR="00390934" w:rsidRDefault="00390934" w:rsidP="00BD5779">
      <w:pPr>
        <w:pStyle w:val="Corpotesto"/>
        <w:spacing w:line="247" w:lineRule="auto"/>
        <w:jc w:val="both"/>
        <w:rPr>
          <w:rFonts w:ascii="Times New Roman" w:hAnsi="Times New Roman"/>
          <w:sz w:val="22"/>
          <w:szCs w:val="22"/>
        </w:rPr>
      </w:pPr>
    </w:p>
    <w:p w14:paraId="03685D3D" w14:textId="77777777" w:rsidR="00390934" w:rsidRDefault="00390934" w:rsidP="00BD5779">
      <w:pPr>
        <w:pStyle w:val="Corpotesto"/>
        <w:spacing w:line="247" w:lineRule="auto"/>
        <w:jc w:val="both"/>
        <w:rPr>
          <w:rFonts w:ascii="Times New Roman" w:hAnsi="Times New Roman"/>
          <w:sz w:val="22"/>
          <w:szCs w:val="22"/>
        </w:rPr>
      </w:pPr>
    </w:p>
    <w:p w14:paraId="49F1FD68" w14:textId="77777777" w:rsidR="00390934" w:rsidRDefault="00390934" w:rsidP="00BD5779">
      <w:pPr>
        <w:pStyle w:val="Corpotesto"/>
        <w:spacing w:line="247" w:lineRule="auto"/>
        <w:jc w:val="both"/>
        <w:rPr>
          <w:rFonts w:ascii="Times New Roman" w:hAnsi="Times New Roman"/>
          <w:sz w:val="22"/>
          <w:szCs w:val="22"/>
        </w:rPr>
      </w:pPr>
    </w:p>
    <w:p w14:paraId="28AFC6EF" w14:textId="77777777" w:rsidR="00390934" w:rsidRDefault="00390934" w:rsidP="00BD5779">
      <w:pPr>
        <w:pStyle w:val="Corpotesto"/>
        <w:spacing w:line="247" w:lineRule="auto"/>
        <w:jc w:val="both"/>
        <w:rPr>
          <w:rFonts w:ascii="Times New Roman" w:hAnsi="Times New Roman"/>
          <w:sz w:val="22"/>
          <w:szCs w:val="22"/>
        </w:rPr>
      </w:pPr>
    </w:p>
    <w:p w14:paraId="2235B1FD" w14:textId="77777777" w:rsidR="00390934" w:rsidRDefault="00390934" w:rsidP="00BD5779">
      <w:pPr>
        <w:pStyle w:val="Corpotesto"/>
        <w:spacing w:line="247" w:lineRule="auto"/>
        <w:jc w:val="both"/>
        <w:rPr>
          <w:rFonts w:ascii="Times New Roman" w:hAnsi="Times New Roman"/>
          <w:sz w:val="22"/>
          <w:szCs w:val="22"/>
        </w:rPr>
      </w:pPr>
    </w:p>
    <w:p w14:paraId="1272FDAB" w14:textId="77777777" w:rsidR="00390934" w:rsidRDefault="00390934" w:rsidP="00BD5779">
      <w:pPr>
        <w:pStyle w:val="Corpotesto"/>
        <w:spacing w:line="247" w:lineRule="auto"/>
        <w:jc w:val="both"/>
        <w:rPr>
          <w:rFonts w:ascii="Times New Roman" w:hAnsi="Times New Roman"/>
          <w:sz w:val="22"/>
          <w:szCs w:val="22"/>
        </w:rPr>
      </w:pPr>
    </w:p>
    <w:p w14:paraId="4F1FB7FA" w14:textId="77777777" w:rsidR="00390934" w:rsidRDefault="00390934" w:rsidP="00BD5779">
      <w:pPr>
        <w:pStyle w:val="Corpotesto"/>
        <w:spacing w:line="247" w:lineRule="auto"/>
        <w:jc w:val="both"/>
        <w:rPr>
          <w:rFonts w:ascii="Times New Roman" w:hAnsi="Times New Roman"/>
          <w:sz w:val="22"/>
          <w:szCs w:val="22"/>
        </w:rPr>
      </w:pPr>
    </w:p>
    <w:p w14:paraId="062C9122" w14:textId="77777777" w:rsidR="00390934" w:rsidRDefault="00390934" w:rsidP="00BD5779">
      <w:pPr>
        <w:pStyle w:val="Corpotesto"/>
        <w:spacing w:line="247" w:lineRule="auto"/>
        <w:jc w:val="both"/>
        <w:rPr>
          <w:rFonts w:ascii="Times New Roman" w:hAnsi="Times New Roman"/>
          <w:sz w:val="22"/>
          <w:szCs w:val="22"/>
        </w:rPr>
      </w:pPr>
    </w:p>
    <w:p w14:paraId="02E1996D" w14:textId="77777777" w:rsidR="00390934" w:rsidRDefault="00390934" w:rsidP="00BD5779">
      <w:pPr>
        <w:pStyle w:val="Corpotesto"/>
        <w:spacing w:line="247" w:lineRule="auto"/>
        <w:jc w:val="both"/>
        <w:rPr>
          <w:rFonts w:ascii="Times New Roman" w:hAnsi="Times New Roman"/>
          <w:sz w:val="22"/>
          <w:szCs w:val="22"/>
        </w:rPr>
      </w:pPr>
    </w:p>
    <w:p w14:paraId="3B7E16C9" w14:textId="77777777" w:rsidR="00390934" w:rsidRDefault="00390934" w:rsidP="00BD5779">
      <w:pPr>
        <w:pStyle w:val="Corpotesto"/>
        <w:spacing w:line="247" w:lineRule="auto"/>
        <w:jc w:val="both"/>
        <w:rPr>
          <w:rFonts w:ascii="Times New Roman" w:hAnsi="Times New Roman"/>
          <w:sz w:val="22"/>
          <w:szCs w:val="22"/>
        </w:rPr>
      </w:pPr>
    </w:p>
    <w:p w14:paraId="0F5E988A" w14:textId="77777777" w:rsidR="00390934" w:rsidRDefault="00390934" w:rsidP="00BD5779">
      <w:pPr>
        <w:pStyle w:val="Corpotesto"/>
        <w:spacing w:line="247" w:lineRule="auto"/>
        <w:jc w:val="both"/>
        <w:rPr>
          <w:rFonts w:ascii="Times New Roman" w:hAnsi="Times New Roman"/>
          <w:sz w:val="22"/>
          <w:szCs w:val="22"/>
        </w:rPr>
      </w:pPr>
    </w:p>
    <w:p w14:paraId="3A83C335" w14:textId="77777777" w:rsidR="00390934" w:rsidRDefault="00390934" w:rsidP="00BD5779">
      <w:pPr>
        <w:pStyle w:val="Corpotesto"/>
        <w:spacing w:line="247" w:lineRule="auto"/>
        <w:jc w:val="both"/>
        <w:rPr>
          <w:rFonts w:ascii="Times New Roman" w:hAnsi="Times New Roman"/>
          <w:sz w:val="22"/>
          <w:szCs w:val="22"/>
        </w:rPr>
      </w:pPr>
    </w:p>
    <w:p w14:paraId="3A962223" w14:textId="77777777" w:rsidR="00390934" w:rsidRDefault="00390934" w:rsidP="00BD5779">
      <w:pPr>
        <w:pStyle w:val="Corpotesto"/>
        <w:spacing w:line="247" w:lineRule="auto"/>
        <w:jc w:val="both"/>
        <w:rPr>
          <w:rFonts w:ascii="Times New Roman" w:hAnsi="Times New Roman"/>
          <w:sz w:val="22"/>
          <w:szCs w:val="22"/>
        </w:rPr>
      </w:pPr>
    </w:p>
    <w:p w14:paraId="537F176F" w14:textId="77777777" w:rsidR="00390934" w:rsidRDefault="00390934" w:rsidP="00BD5779">
      <w:pPr>
        <w:pStyle w:val="Corpotesto"/>
        <w:spacing w:line="247" w:lineRule="auto"/>
        <w:jc w:val="both"/>
        <w:rPr>
          <w:rFonts w:ascii="Times New Roman" w:hAnsi="Times New Roman"/>
          <w:sz w:val="22"/>
          <w:szCs w:val="22"/>
        </w:rPr>
      </w:pPr>
    </w:p>
    <w:p w14:paraId="5F7F88BE" w14:textId="77777777" w:rsidR="00390934" w:rsidRDefault="00390934" w:rsidP="00BD5779">
      <w:pPr>
        <w:pStyle w:val="Corpotesto"/>
        <w:spacing w:line="247" w:lineRule="auto"/>
        <w:jc w:val="both"/>
        <w:rPr>
          <w:rFonts w:ascii="Times New Roman" w:hAnsi="Times New Roman"/>
          <w:sz w:val="22"/>
          <w:szCs w:val="22"/>
        </w:rPr>
      </w:pPr>
    </w:p>
    <w:p w14:paraId="35A18510" w14:textId="77777777" w:rsidR="00390934" w:rsidRDefault="00390934" w:rsidP="00BD5779">
      <w:pPr>
        <w:pStyle w:val="Corpotesto"/>
        <w:spacing w:line="247" w:lineRule="auto"/>
        <w:jc w:val="both"/>
        <w:rPr>
          <w:rFonts w:ascii="Times New Roman" w:hAnsi="Times New Roman"/>
          <w:sz w:val="22"/>
          <w:szCs w:val="22"/>
        </w:rPr>
      </w:pPr>
    </w:p>
    <w:p w14:paraId="468E050D" w14:textId="77777777" w:rsidR="00390934" w:rsidRDefault="00390934" w:rsidP="00BD5779">
      <w:pPr>
        <w:pStyle w:val="Corpotesto"/>
        <w:spacing w:line="247" w:lineRule="auto"/>
        <w:jc w:val="both"/>
        <w:rPr>
          <w:rFonts w:ascii="Times New Roman" w:hAnsi="Times New Roman"/>
          <w:sz w:val="22"/>
          <w:szCs w:val="22"/>
        </w:rPr>
      </w:pPr>
    </w:p>
    <w:p w14:paraId="1B0BF9DA" w14:textId="77777777" w:rsidR="00390934" w:rsidRDefault="00390934" w:rsidP="00BD5779">
      <w:pPr>
        <w:pStyle w:val="Corpotesto"/>
        <w:spacing w:line="247" w:lineRule="auto"/>
        <w:jc w:val="both"/>
        <w:rPr>
          <w:rFonts w:ascii="Times New Roman" w:hAnsi="Times New Roman"/>
          <w:sz w:val="22"/>
          <w:szCs w:val="22"/>
        </w:rPr>
      </w:pPr>
    </w:p>
    <w:p w14:paraId="10E27E62" w14:textId="77777777" w:rsidR="00390934" w:rsidRDefault="00390934" w:rsidP="00BD5779">
      <w:pPr>
        <w:pStyle w:val="Corpotesto"/>
        <w:spacing w:line="247" w:lineRule="auto"/>
        <w:jc w:val="both"/>
        <w:rPr>
          <w:rFonts w:ascii="Times New Roman" w:hAnsi="Times New Roman"/>
          <w:sz w:val="22"/>
          <w:szCs w:val="22"/>
        </w:rPr>
      </w:pPr>
    </w:p>
    <w:p w14:paraId="01899F2E" w14:textId="77777777" w:rsidR="00390934" w:rsidRDefault="00390934" w:rsidP="00BD5779">
      <w:pPr>
        <w:pStyle w:val="Corpotesto"/>
        <w:spacing w:line="247" w:lineRule="auto"/>
        <w:jc w:val="both"/>
        <w:rPr>
          <w:rFonts w:ascii="Times New Roman" w:hAnsi="Times New Roman"/>
          <w:sz w:val="22"/>
          <w:szCs w:val="22"/>
        </w:rPr>
      </w:pPr>
    </w:p>
    <w:p w14:paraId="4AABCCAE" w14:textId="77777777" w:rsidR="00390934" w:rsidRDefault="00390934" w:rsidP="00BD5779">
      <w:pPr>
        <w:pStyle w:val="Corpotesto"/>
        <w:spacing w:line="247" w:lineRule="auto"/>
        <w:jc w:val="both"/>
        <w:rPr>
          <w:rFonts w:ascii="Times New Roman" w:hAnsi="Times New Roman"/>
          <w:sz w:val="22"/>
          <w:szCs w:val="22"/>
        </w:rPr>
      </w:pPr>
    </w:p>
    <w:p w14:paraId="6896E83D" w14:textId="77777777" w:rsidR="00390934" w:rsidRDefault="00390934" w:rsidP="00BD5779">
      <w:pPr>
        <w:pStyle w:val="Corpotesto"/>
        <w:spacing w:line="247" w:lineRule="auto"/>
        <w:jc w:val="both"/>
        <w:rPr>
          <w:rFonts w:ascii="Times New Roman" w:hAnsi="Times New Roman"/>
          <w:sz w:val="22"/>
          <w:szCs w:val="22"/>
        </w:rPr>
      </w:pPr>
    </w:p>
    <w:p w14:paraId="57AFE695" w14:textId="77777777" w:rsidR="00390934" w:rsidRDefault="00390934" w:rsidP="00BD5779">
      <w:pPr>
        <w:pStyle w:val="Corpotesto"/>
        <w:spacing w:line="247" w:lineRule="auto"/>
        <w:jc w:val="both"/>
        <w:rPr>
          <w:rFonts w:ascii="Times New Roman" w:hAnsi="Times New Roman"/>
          <w:sz w:val="22"/>
          <w:szCs w:val="22"/>
        </w:rPr>
      </w:pPr>
    </w:p>
    <w:p w14:paraId="006B6F54" w14:textId="77777777" w:rsidR="00390934" w:rsidRDefault="00390934" w:rsidP="00BD5779">
      <w:pPr>
        <w:pStyle w:val="Corpotesto"/>
        <w:spacing w:line="247" w:lineRule="auto"/>
        <w:jc w:val="both"/>
        <w:rPr>
          <w:rFonts w:ascii="Times New Roman" w:hAnsi="Times New Roman"/>
          <w:sz w:val="22"/>
          <w:szCs w:val="22"/>
        </w:rPr>
      </w:pPr>
    </w:p>
    <w:p w14:paraId="28CAE1DD" w14:textId="77777777" w:rsidR="00390934" w:rsidRDefault="00390934" w:rsidP="00BD5779">
      <w:pPr>
        <w:pStyle w:val="Corpotesto"/>
        <w:spacing w:line="247" w:lineRule="auto"/>
        <w:jc w:val="both"/>
        <w:rPr>
          <w:rFonts w:ascii="Times New Roman" w:hAnsi="Times New Roman"/>
          <w:sz w:val="22"/>
          <w:szCs w:val="22"/>
        </w:rPr>
      </w:pPr>
    </w:p>
    <w:p w14:paraId="7B03B97B" w14:textId="77777777" w:rsidR="00390934" w:rsidRDefault="00390934" w:rsidP="00BD5779">
      <w:pPr>
        <w:pStyle w:val="Corpotesto"/>
        <w:spacing w:line="247" w:lineRule="auto"/>
        <w:jc w:val="both"/>
        <w:rPr>
          <w:rFonts w:ascii="Times New Roman" w:hAnsi="Times New Roman"/>
          <w:sz w:val="22"/>
          <w:szCs w:val="22"/>
        </w:rPr>
      </w:pPr>
    </w:p>
    <w:p w14:paraId="7B2BABCC" w14:textId="77777777" w:rsidR="00390934" w:rsidRDefault="00390934" w:rsidP="00BD5779">
      <w:pPr>
        <w:pStyle w:val="Corpotesto"/>
        <w:spacing w:line="247" w:lineRule="auto"/>
        <w:jc w:val="both"/>
        <w:rPr>
          <w:rFonts w:ascii="Times New Roman" w:hAnsi="Times New Roman"/>
          <w:sz w:val="22"/>
          <w:szCs w:val="22"/>
        </w:rPr>
      </w:pPr>
    </w:p>
    <w:p w14:paraId="755E270E" w14:textId="77777777" w:rsidR="00390934" w:rsidRDefault="00390934" w:rsidP="00BD5779">
      <w:pPr>
        <w:pStyle w:val="Corpotesto"/>
        <w:spacing w:line="247" w:lineRule="auto"/>
        <w:jc w:val="both"/>
        <w:rPr>
          <w:rFonts w:ascii="Times New Roman" w:hAnsi="Times New Roman"/>
          <w:sz w:val="22"/>
          <w:szCs w:val="22"/>
        </w:rPr>
      </w:pPr>
    </w:p>
    <w:p w14:paraId="6FDC3E62" w14:textId="77777777" w:rsidR="00390934" w:rsidRDefault="00390934" w:rsidP="00BD5779">
      <w:pPr>
        <w:pStyle w:val="Corpotesto"/>
        <w:spacing w:line="247" w:lineRule="auto"/>
        <w:jc w:val="both"/>
        <w:rPr>
          <w:rFonts w:ascii="Times New Roman" w:hAnsi="Times New Roman"/>
          <w:sz w:val="22"/>
          <w:szCs w:val="22"/>
        </w:rPr>
      </w:pPr>
    </w:p>
    <w:p w14:paraId="3E742257" w14:textId="77777777" w:rsidR="00390934" w:rsidRDefault="00390934" w:rsidP="00BD5779">
      <w:pPr>
        <w:pStyle w:val="Corpotesto"/>
        <w:spacing w:line="247" w:lineRule="auto"/>
        <w:jc w:val="both"/>
        <w:rPr>
          <w:rFonts w:ascii="Times New Roman" w:hAnsi="Times New Roman"/>
          <w:sz w:val="22"/>
          <w:szCs w:val="22"/>
        </w:rPr>
      </w:pPr>
    </w:p>
    <w:p w14:paraId="70B6821E" w14:textId="77777777" w:rsidR="00390934" w:rsidRDefault="00390934" w:rsidP="00BD5779">
      <w:pPr>
        <w:pStyle w:val="Corpotesto"/>
        <w:spacing w:line="247" w:lineRule="auto"/>
        <w:jc w:val="both"/>
        <w:rPr>
          <w:rFonts w:ascii="Times New Roman" w:hAnsi="Times New Roman"/>
          <w:sz w:val="22"/>
          <w:szCs w:val="22"/>
        </w:rPr>
      </w:pPr>
    </w:p>
    <w:p w14:paraId="410554CD" w14:textId="77777777" w:rsidR="00390934" w:rsidRDefault="00390934" w:rsidP="00BD5779">
      <w:pPr>
        <w:pStyle w:val="Corpotesto"/>
        <w:spacing w:line="247" w:lineRule="auto"/>
        <w:jc w:val="both"/>
        <w:rPr>
          <w:rFonts w:ascii="Times New Roman" w:hAnsi="Times New Roman"/>
          <w:sz w:val="22"/>
          <w:szCs w:val="22"/>
        </w:rPr>
      </w:pPr>
    </w:p>
    <w:p w14:paraId="19393355" w14:textId="77777777" w:rsidR="00390934" w:rsidRDefault="00390934" w:rsidP="00BD5779">
      <w:pPr>
        <w:pStyle w:val="Corpotesto"/>
        <w:spacing w:line="247" w:lineRule="auto"/>
        <w:jc w:val="both"/>
        <w:rPr>
          <w:rFonts w:ascii="Times New Roman" w:hAnsi="Times New Roman"/>
          <w:sz w:val="22"/>
          <w:szCs w:val="22"/>
        </w:rPr>
      </w:pPr>
    </w:p>
    <w:p w14:paraId="523730D2" w14:textId="77777777" w:rsidR="00390934" w:rsidRDefault="00390934" w:rsidP="00BD5779">
      <w:pPr>
        <w:pStyle w:val="Corpotesto"/>
        <w:spacing w:line="247" w:lineRule="auto"/>
        <w:jc w:val="both"/>
        <w:rPr>
          <w:rFonts w:ascii="Times New Roman" w:hAnsi="Times New Roman"/>
          <w:sz w:val="22"/>
          <w:szCs w:val="22"/>
        </w:rPr>
      </w:pPr>
    </w:p>
    <w:p w14:paraId="2BEB08D7" w14:textId="77777777" w:rsidR="00390934" w:rsidRDefault="00390934" w:rsidP="00BD5779">
      <w:pPr>
        <w:pStyle w:val="Corpotesto"/>
        <w:spacing w:line="247" w:lineRule="auto"/>
        <w:jc w:val="both"/>
        <w:rPr>
          <w:rFonts w:ascii="Times New Roman" w:hAnsi="Times New Roman"/>
          <w:sz w:val="22"/>
          <w:szCs w:val="22"/>
        </w:rPr>
      </w:pPr>
    </w:p>
    <w:p w14:paraId="21C43EE4" w14:textId="77777777" w:rsidR="00390934" w:rsidRDefault="00390934" w:rsidP="00BD5779">
      <w:pPr>
        <w:pStyle w:val="Corpotesto"/>
        <w:spacing w:line="247" w:lineRule="auto"/>
        <w:jc w:val="both"/>
        <w:rPr>
          <w:rFonts w:ascii="Times New Roman" w:hAnsi="Times New Roman"/>
          <w:sz w:val="22"/>
          <w:szCs w:val="22"/>
        </w:rPr>
      </w:pPr>
    </w:p>
    <w:p w14:paraId="0D0A4FC7" w14:textId="77777777" w:rsidR="0038025D" w:rsidRDefault="0038025D" w:rsidP="00BD5779">
      <w:pPr>
        <w:pStyle w:val="Corpotesto"/>
        <w:spacing w:line="247" w:lineRule="auto"/>
        <w:jc w:val="both"/>
        <w:rPr>
          <w:rFonts w:ascii="Times New Roman" w:hAnsi="Times New Roman"/>
          <w:sz w:val="22"/>
          <w:szCs w:val="22"/>
        </w:rPr>
      </w:pPr>
    </w:p>
    <w:p w14:paraId="1477E739" w14:textId="77777777" w:rsidR="0038025D" w:rsidRDefault="0038025D" w:rsidP="00BD5779">
      <w:pPr>
        <w:pStyle w:val="Corpotesto"/>
        <w:spacing w:line="247" w:lineRule="auto"/>
        <w:jc w:val="both"/>
        <w:rPr>
          <w:rFonts w:ascii="Times New Roman" w:hAnsi="Times New Roman"/>
          <w:sz w:val="22"/>
          <w:szCs w:val="22"/>
        </w:rPr>
      </w:pPr>
    </w:p>
    <w:p w14:paraId="0B91AC06" w14:textId="77777777" w:rsidR="0038025D" w:rsidRDefault="0038025D" w:rsidP="00BD5779">
      <w:pPr>
        <w:pStyle w:val="Corpotesto"/>
        <w:spacing w:line="247" w:lineRule="auto"/>
        <w:jc w:val="both"/>
        <w:rPr>
          <w:rFonts w:ascii="Times New Roman" w:hAnsi="Times New Roman"/>
          <w:sz w:val="22"/>
          <w:szCs w:val="22"/>
        </w:rPr>
      </w:pPr>
    </w:p>
    <w:p w14:paraId="68D26395" w14:textId="77777777" w:rsidR="0038025D" w:rsidRDefault="0038025D" w:rsidP="00BD5779">
      <w:pPr>
        <w:pStyle w:val="Corpotesto"/>
        <w:spacing w:line="247" w:lineRule="auto"/>
        <w:jc w:val="both"/>
        <w:rPr>
          <w:rFonts w:ascii="Times New Roman" w:hAnsi="Times New Roman"/>
          <w:sz w:val="22"/>
          <w:szCs w:val="22"/>
        </w:rPr>
      </w:pPr>
    </w:p>
    <w:p w14:paraId="2E2481CD" w14:textId="77777777" w:rsidR="0038025D" w:rsidRDefault="0038025D" w:rsidP="00BD5779">
      <w:pPr>
        <w:pStyle w:val="Corpotesto"/>
        <w:spacing w:line="247" w:lineRule="auto"/>
        <w:jc w:val="both"/>
        <w:rPr>
          <w:rFonts w:ascii="Times New Roman" w:hAnsi="Times New Roman"/>
          <w:sz w:val="22"/>
          <w:szCs w:val="22"/>
        </w:rPr>
      </w:pPr>
    </w:p>
    <w:p w14:paraId="7537D760" w14:textId="3118C1DB" w:rsidR="0085365F" w:rsidRPr="00D6219F" w:rsidRDefault="00910E1E" w:rsidP="00D6219F">
      <w:pPr>
        <w:pStyle w:val="Titolo1"/>
        <w:jc w:val="center"/>
      </w:pPr>
      <w:r w:rsidRPr="00D6219F">
        <w:lastRenderedPageBreak/>
        <w:t>A model for deceased-donor transplant queue waiting</w:t>
      </w:r>
    </w:p>
    <w:p w14:paraId="543FBC0B" w14:textId="77777777" w:rsidR="00C71C10" w:rsidRPr="00651475" w:rsidRDefault="00C71C10" w:rsidP="0085365F">
      <w:pPr>
        <w:spacing w:after="0"/>
        <w:rPr>
          <w:rFonts w:ascii="Times New Roman" w:hAnsi="Times New Roman" w:cs="Times New Roman"/>
          <w:b/>
          <w:bCs/>
        </w:rPr>
      </w:pPr>
    </w:p>
    <w:p w14:paraId="677FA26E" w14:textId="0F2A3D2B" w:rsidR="0085365F" w:rsidRPr="00651475" w:rsidRDefault="0085365F" w:rsidP="0085365F">
      <w:pPr>
        <w:spacing w:after="0"/>
        <w:jc w:val="center"/>
        <w:rPr>
          <w:rFonts w:ascii="Times New Roman" w:hAnsi="Times New Roman" w:cs="Times New Roman"/>
        </w:rPr>
      </w:pPr>
      <w:r w:rsidRPr="00651475">
        <w:rPr>
          <w:rFonts w:ascii="Times New Roman" w:hAnsi="Times New Roman" w:cs="Times New Roman"/>
          <w:noProof/>
        </w:rPr>
        <w:drawing>
          <wp:inline distT="0" distB="0" distL="0" distR="0" wp14:anchorId="2F9736B1" wp14:editId="1FA603FB">
            <wp:extent cx="4124325" cy="2146622"/>
            <wp:effectExtent l="19050" t="19050" r="0" b="635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6727" cy="21843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889275" w14:textId="77777777" w:rsidR="00F34708" w:rsidRPr="00651475" w:rsidRDefault="00F34708" w:rsidP="00673394">
      <w:pPr>
        <w:pStyle w:val="Corpotesto"/>
        <w:spacing w:line="249" w:lineRule="auto"/>
        <w:jc w:val="both"/>
        <w:rPr>
          <w:rFonts w:ascii="Times New Roman" w:hAnsi="Times New Roman"/>
          <w:color w:val="131413"/>
          <w:sz w:val="22"/>
          <w:szCs w:val="22"/>
        </w:rPr>
      </w:pPr>
    </w:p>
    <w:p w14:paraId="67654EB2" w14:textId="4FBF279C" w:rsidR="004B72D8" w:rsidRPr="00FE5330" w:rsidRDefault="004B72D8" w:rsidP="00FE5330">
      <w:pPr>
        <w:spacing w:after="0"/>
        <w:rPr>
          <w:rFonts w:ascii="Times New Roman" w:hAnsi="Times New Roman" w:cs="Times New Roman"/>
          <w:color w:val="131413"/>
        </w:rPr>
      </w:pPr>
      <w:r w:rsidRPr="00651475">
        <w:rPr>
          <w:rFonts w:ascii="Times New Roman" w:hAnsi="Times New Roman" w:cs="Times New Roman"/>
          <w:b/>
          <w:bCs/>
          <w:color w:val="131413"/>
        </w:rPr>
        <w:t>Model</w:t>
      </w:r>
      <w:r w:rsidR="00390934">
        <w:rPr>
          <w:rFonts w:ascii="Times New Roman" w:hAnsi="Times New Roman" w:cs="Times New Roman"/>
          <w:b/>
          <w:bCs/>
          <w:color w:val="131413"/>
        </w:rPr>
        <w:t>lo</w:t>
      </w:r>
      <w:r w:rsidR="00C30F82">
        <w:rPr>
          <w:rFonts w:ascii="Times New Roman" w:hAnsi="Times New Roman" w:cs="Times New Roman"/>
          <w:color w:val="131413"/>
        </w:rPr>
        <w:t>:</w:t>
      </w:r>
      <w:r w:rsidR="00FE5330">
        <w:rPr>
          <w:rFonts w:ascii="Times New Roman" w:hAnsi="Times New Roman" w:cs="Times New Roman"/>
          <w:color w:val="131413"/>
        </w:rPr>
        <w:t xml:space="preserve"> </w:t>
      </w:r>
      <w:r w:rsidR="00B3655C" w:rsidRPr="00FE5330">
        <w:rPr>
          <w:rFonts w:ascii="Times New Roman" w:hAnsi="Times New Roman" w:cs="Times New Roman"/>
          <w:spacing w:val="-1"/>
        </w:rPr>
        <w:t xml:space="preserve">code di priorità per i tempi d’attesa dei pazienti che </w:t>
      </w:r>
      <w:r w:rsidR="00913BF0">
        <w:rPr>
          <w:rFonts w:ascii="Times New Roman" w:hAnsi="Times New Roman" w:cs="Times New Roman"/>
          <w:spacing w:val="-1"/>
        </w:rPr>
        <w:t xml:space="preserve">prendono in considerazione cambiamenti nella salute dei pazienti </w:t>
      </w:r>
      <w:r w:rsidR="00C42174">
        <w:rPr>
          <w:rFonts w:ascii="Times New Roman" w:hAnsi="Times New Roman" w:cs="Times New Roman"/>
          <w:spacing w:val="-1"/>
        </w:rPr>
        <w:t xml:space="preserve">nel tempo </w:t>
      </w:r>
      <w:r w:rsidR="000C36BF" w:rsidRPr="00FE5330">
        <w:rPr>
          <w:rFonts w:ascii="Times New Roman" w:hAnsi="Times New Roman" w:cs="Times New Roman"/>
        </w:rPr>
        <w:t>(</w:t>
      </w:r>
      <w:r w:rsidR="00C42174" w:rsidRPr="00C42174">
        <w:rPr>
          <w:rFonts w:ascii="Times New Roman" w:hAnsi="Times New Roman" w:cs="Times New Roman"/>
          <w:b/>
          <w:bCs/>
        </w:rPr>
        <w:t xml:space="preserve">processo di quasi-nascita-e-morte </w:t>
      </w:r>
      <w:r w:rsidR="000C36BF" w:rsidRPr="00C42174">
        <w:rPr>
          <w:rFonts w:ascii="Times New Roman" w:hAnsi="Times New Roman" w:cs="Times New Roman"/>
          <w:b/>
          <w:bCs/>
          <w:i/>
          <w:iCs/>
        </w:rPr>
        <w:t>level-dependent</w:t>
      </w:r>
      <w:r w:rsidR="000C36BF" w:rsidRPr="00FE5330">
        <w:rPr>
          <w:rFonts w:ascii="Times New Roman" w:hAnsi="Times New Roman" w:cs="Times New Roman"/>
        </w:rPr>
        <w:t>)</w:t>
      </w:r>
      <w:r w:rsidR="00C42174">
        <w:rPr>
          <w:rFonts w:ascii="Times New Roman" w:hAnsi="Times New Roman" w:cs="Times New Roman"/>
        </w:rPr>
        <w:t>.</w:t>
      </w:r>
    </w:p>
    <w:p w14:paraId="7E431E1B" w14:textId="77777777" w:rsidR="00CE1176" w:rsidRPr="00ED5F3D" w:rsidRDefault="00CE1176" w:rsidP="00ED5F3D">
      <w:pPr>
        <w:pStyle w:val="Paragrafoelenco"/>
        <w:numPr>
          <w:ilvl w:val="0"/>
          <w:numId w:val="17"/>
        </w:numPr>
        <w:rPr>
          <w:rFonts w:ascii="Times New Roman" w:hAnsi="Times New Roman" w:cs="Times New Roman"/>
        </w:rPr>
      </w:pPr>
      <w:r w:rsidRPr="00ED5F3D">
        <w:rPr>
          <w:rFonts w:ascii="Times New Roman" w:hAnsi="Times New Roman" w:cs="Times New Roman"/>
        </w:rPr>
        <w:t>Single server</w:t>
      </w:r>
    </w:p>
    <w:p w14:paraId="6FE6EAD1" w14:textId="52615C6A" w:rsidR="00CE1176" w:rsidRPr="00ED5F3D" w:rsidRDefault="00D57E10" w:rsidP="00ED5F3D">
      <w:pPr>
        <w:pStyle w:val="Paragrafoelenco"/>
        <w:numPr>
          <w:ilvl w:val="0"/>
          <w:numId w:val="17"/>
        </w:numPr>
        <w:rPr>
          <w:rFonts w:ascii="Times New Roman" w:hAnsi="Times New Roman" w:cs="Times New Roman"/>
        </w:rPr>
      </w:pPr>
      <w:r w:rsidRPr="00ED5F3D">
        <w:rPr>
          <w:rFonts w:ascii="Times New Roman" w:hAnsi="Times New Roman" w:cs="Times New Roman"/>
        </w:rPr>
        <w:t>2</w:t>
      </w:r>
      <w:r w:rsidR="00CE1176" w:rsidRPr="00ED5F3D">
        <w:rPr>
          <w:rFonts w:ascii="Times New Roman" w:hAnsi="Times New Roman" w:cs="Times New Roman"/>
          <w:spacing w:val="-9"/>
        </w:rPr>
        <w:t xml:space="preserve"> </w:t>
      </w:r>
      <w:r w:rsidR="00CE1176" w:rsidRPr="00ED5F3D">
        <w:rPr>
          <w:rFonts w:ascii="Times New Roman" w:hAnsi="Times New Roman" w:cs="Times New Roman"/>
        </w:rPr>
        <w:t>class</w:t>
      </w:r>
      <w:r w:rsidRPr="00ED5F3D">
        <w:rPr>
          <w:rFonts w:ascii="Times New Roman" w:hAnsi="Times New Roman" w:cs="Times New Roman"/>
        </w:rPr>
        <w:t>i</w:t>
      </w:r>
      <w:r w:rsidR="00CE1176" w:rsidRPr="00ED5F3D">
        <w:rPr>
          <w:rFonts w:ascii="Times New Roman" w:hAnsi="Times New Roman" w:cs="Times New Roman"/>
        </w:rPr>
        <w:t xml:space="preserve"> (</w:t>
      </w:r>
      <w:r w:rsidRPr="00ED5F3D">
        <w:rPr>
          <w:rFonts w:ascii="Times New Roman" w:hAnsi="Times New Roman" w:cs="Times New Roman"/>
        </w:rPr>
        <w:t>code</w:t>
      </w:r>
      <w:r w:rsidR="00CE1176" w:rsidRPr="00ED5F3D">
        <w:rPr>
          <w:rFonts w:ascii="Times New Roman" w:hAnsi="Times New Roman" w:cs="Times New Roman"/>
        </w:rPr>
        <w:t>)</w:t>
      </w:r>
      <w:r w:rsidR="00CE1176" w:rsidRPr="00ED5F3D">
        <w:rPr>
          <w:rFonts w:ascii="Times New Roman" w:hAnsi="Times New Roman" w:cs="Times New Roman"/>
          <w:spacing w:val="-9"/>
        </w:rPr>
        <w:t xml:space="preserve"> </w:t>
      </w:r>
      <w:r w:rsidR="00ED7A12" w:rsidRPr="00ED5F3D">
        <w:rPr>
          <w:rFonts w:ascii="Times New Roman" w:hAnsi="Times New Roman" w:cs="Times New Roman"/>
          <w:spacing w:val="-9"/>
        </w:rPr>
        <w:t>di richieste di trapianto</w:t>
      </w:r>
    </w:p>
    <w:p w14:paraId="4554BBCA" w14:textId="7EB87810" w:rsidR="00ED5F3D" w:rsidRPr="00996C7A" w:rsidRDefault="009217AF" w:rsidP="00996C7A">
      <w:pPr>
        <w:pStyle w:val="Paragrafoelenco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D5F3D">
        <w:rPr>
          <w:rFonts w:ascii="Times New Roman" w:hAnsi="Times New Roman" w:cs="Times New Roman"/>
        </w:rPr>
        <w:t xml:space="preserve">Reneging </w:t>
      </w:r>
      <w:r w:rsidRPr="00ED5F3D">
        <w:rPr>
          <w:rFonts w:ascii="Times New Roman" w:hAnsi="Times New Roman" w:cs="Times New Roman"/>
        </w:rPr>
        <w:sym w:font="Wingdings" w:char="F0E0"/>
      </w:r>
      <w:r w:rsidRPr="00ED5F3D">
        <w:rPr>
          <w:rFonts w:ascii="Times New Roman" w:hAnsi="Times New Roman" w:cs="Times New Roman"/>
        </w:rPr>
        <w:t xml:space="preserve"> </w:t>
      </w:r>
      <w:r w:rsidR="00ED7A12" w:rsidRPr="00ED5F3D">
        <w:rPr>
          <w:rFonts w:ascii="Times New Roman" w:hAnsi="Times New Roman" w:cs="Times New Roman"/>
        </w:rPr>
        <w:t>morte</w:t>
      </w:r>
      <w:r w:rsidRPr="00ED5F3D">
        <w:rPr>
          <w:rFonts w:ascii="Times New Roman" w:hAnsi="Times New Roman" w:cs="Times New Roman"/>
        </w:rPr>
        <w:t>,</w:t>
      </w:r>
      <w:r w:rsidR="00ED7A12" w:rsidRPr="00ED5F3D">
        <w:rPr>
          <w:rFonts w:ascii="Times New Roman" w:hAnsi="Times New Roman" w:cs="Times New Roman"/>
        </w:rPr>
        <w:t xml:space="preserve"> miglioramento o peggioramento delle condizioni di salute</w:t>
      </w:r>
      <w:r w:rsidR="00ED5F3D" w:rsidRPr="00ED5F3D">
        <w:rPr>
          <w:rFonts w:ascii="Times New Roman" w:hAnsi="Times New Roman" w:cs="Times New Roman"/>
        </w:rPr>
        <w:t>, ragioni personali.</w:t>
      </w:r>
    </w:p>
    <w:p w14:paraId="7C568390" w14:textId="2615C438" w:rsidR="00CE1176" w:rsidRDefault="00CE1176" w:rsidP="000C36BF">
      <w:pPr>
        <w:spacing w:after="0"/>
        <w:rPr>
          <w:rFonts w:ascii="Times New Roman" w:hAnsi="Times New Roman" w:cs="Times New Roman"/>
        </w:rPr>
      </w:pPr>
      <w:r w:rsidRPr="00651475">
        <w:rPr>
          <w:rFonts w:ascii="Times New Roman" w:hAnsi="Times New Roman" w:cs="Times New Roman"/>
          <w:b/>
          <w:bCs/>
        </w:rPr>
        <w:t>Assu</w:t>
      </w:r>
      <w:r w:rsidR="00ED5F3D">
        <w:rPr>
          <w:rFonts w:ascii="Times New Roman" w:hAnsi="Times New Roman" w:cs="Times New Roman"/>
          <w:b/>
          <w:bCs/>
        </w:rPr>
        <w:t>nzioni</w:t>
      </w:r>
      <w:r w:rsidRPr="00651475">
        <w:rPr>
          <w:rFonts w:ascii="Times New Roman" w:hAnsi="Times New Roman" w:cs="Times New Roman"/>
        </w:rPr>
        <w:t>:</w:t>
      </w:r>
    </w:p>
    <w:p w14:paraId="15E421B3" w14:textId="77777777" w:rsidR="00CC2C70" w:rsidRPr="00651475" w:rsidRDefault="00CC2C70" w:rsidP="000C36BF">
      <w:pPr>
        <w:spacing w:after="0"/>
        <w:rPr>
          <w:rFonts w:ascii="Times New Roman" w:hAnsi="Times New Roman" w:cs="Times New Roman"/>
        </w:rPr>
      </w:pPr>
    </w:p>
    <w:p w14:paraId="40D9BA12" w14:textId="77777777" w:rsidR="00AB0806" w:rsidRPr="00AC6737" w:rsidRDefault="00996C7A" w:rsidP="001E72B5">
      <w:pPr>
        <w:pStyle w:val="Paragrafoelenco"/>
        <w:numPr>
          <w:ilvl w:val="0"/>
          <w:numId w:val="9"/>
        </w:numPr>
        <w:spacing w:after="0"/>
        <w:rPr>
          <w:rFonts w:ascii="Times New Roman" w:hAnsi="Times New Roman" w:cs="Times New Roman"/>
          <w:color w:val="00B050"/>
        </w:rPr>
      </w:pPr>
      <w:r w:rsidRPr="00AC6737">
        <w:rPr>
          <w:rFonts w:ascii="Times New Roman" w:hAnsi="Times New Roman" w:cs="Times New Roman"/>
          <w:color w:val="00B050"/>
        </w:rPr>
        <w:t>Disciplina di servizio</w:t>
      </w:r>
      <w:r w:rsidR="00D469B2" w:rsidRPr="00AC6737">
        <w:rPr>
          <w:rFonts w:ascii="Times New Roman" w:hAnsi="Times New Roman" w:cs="Times New Roman"/>
          <w:color w:val="00B050"/>
        </w:rPr>
        <w:t xml:space="preserve"> </w:t>
      </w:r>
    </w:p>
    <w:p w14:paraId="7CEDEFDF" w14:textId="77777777" w:rsidR="00AB0806" w:rsidRPr="00AC6737" w:rsidRDefault="00A55DB4" w:rsidP="00AB0806">
      <w:pPr>
        <w:pStyle w:val="Paragrafoelenco"/>
        <w:numPr>
          <w:ilvl w:val="1"/>
          <w:numId w:val="9"/>
        </w:numPr>
        <w:spacing w:after="0"/>
        <w:rPr>
          <w:rFonts w:ascii="Times New Roman" w:hAnsi="Times New Roman" w:cs="Times New Roman"/>
          <w:color w:val="00B050"/>
        </w:rPr>
      </w:pPr>
      <w:r w:rsidRPr="00AC6737">
        <w:rPr>
          <w:rFonts w:ascii="Times New Roman" w:hAnsi="Times New Roman" w:cs="Times New Roman"/>
          <w:color w:val="00B050"/>
        </w:rPr>
        <w:t>SPF (</w:t>
      </w:r>
      <w:r w:rsidRPr="00AC6737">
        <w:rPr>
          <w:rFonts w:ascii="Times New Roman" w:hAnsi="Times New Roman" w:cs="Times New Roman"/>
          <w:i/>
          <w:iCs/>
          <w:color w:val="00B050"/>
        </w:rPr>
        <w:t>sickest patient first</w:t>
      </w:r>
      <w:r w:rsidRPr="00AC6737">
        <w:rPr>
          <w:rFonts w:ascii="Times New Roman" w:hAnsi="Times New Roman" w:cs="Times New Roman"/>
          <w:color w:val="00B050"/>
        </w:rPr>
        <w:t>)</w:t>
      </w:r>
      <w:r w:rsidR="009E5F5A" w:rsidRPr="00AC6737">
        <w:rPr>
          <w:rFonts w:ascii="Times New Roman" w:hAnsi="Times New Roman" w:cs="Times New Roman"/>
          <w:color w:val="00B050"/>
        </w:rPr>
        <w:t xml:space="preserve"> </w:t>
      </w:r>
      <w:r w:rsidR="009E5F5A" w:rsidRPr="00AC6737">
        <w:rPr>
          <w:color w:val="00B050"/>
        </w:rPr>
        <w:sym w:font="Wingdings" w:char="F0E0"/>
      </w:r>
      <w:r w:rsidR="009E5F5A" w:rsidRPr="00AC6737">
        <w:rPr>
          <w:rFonts w:ascii="Times New Roman" w:hAnsi="Times New Roman" w:cs="Times New Roman"/>
          <w:color w:val="00B050"/>
          <w:spacing w:val="-9"/>
        </w:rPr>
        <w:t xml:space="preserve"> </w:t>
      </w:r>
      <w:r w:rsidR="009E5F5A" w:rsidRPr="00AC6737">
        <w:rPr>
          <w:rFonts w:ascii="Times New Roman" w:hAnsi="Times New Roman" w:cs="Times New Roman"/>
          <w:i/>
          <w:iCs/>
          <w:color w:val="00B050"/>
          <w:spacing w:val="-1"/>
        </w:rPr>
        <w:t>self</w:t>
      </w:r>
      <w:r w:rsidRPr="00AC6737">
        <w:rPr>
          <w:rFonts w:ascii="Times New Roman" w:hAnsi="Times New Roman" w:cs="Times New Roman"/>
          <w:i/>
          <w:iCs/>
          <w:color w:val="00B050"/>
          <w:spacing w:val="-12"/>
        </w:rPr>
        <w:t>-</w:t>
      </w:r>
      <w:r w:rsidR="009E5F5A" w:rsidRPr="00AC6737">
        <w:rPr>
          <w:rFonts w:ascii="Times New Roman" w:hAnsi="Times New Roman" w:cs="Times New Roman"/>
          <w:i/>
          <w:iCs/>
          <w:color w:val="00B050"/>
          <w:spacing w:val="-1"/>
        </w:rPr>
        <w:t>promotion</w:t>
      </w:r>
      <w:r w:rsidRPr="00AC6737">
        <w:rPr>
          <w:rFonts w:ascii="Times New Roman" w:hAnsi="Times New Roman" w:cs="Times New Roman"/>
          <w:color w:val="00B050"/>
          <w:spacing w:val="-1"/>
        </w:rPr>
        <w:t xml:space="preserve"> con tasso esponenziale.</w:t>
      </w:r>
    </w:p>
    <w:p w14:paraId="35840155" w14:textId="1BC0726F" w:rsidR="004B72D8" w:rsidRPr="00AC6737" w:rsidRDefault="00673394" w:rsidP="00AB0806">
      <w:pPr>
        <w:pStyle w:val="Paragrafoelenco"/>
        <w:numPr>
          <w:ilvl w:val="1"/>
          <w:numId w:val="9"/>
        </w:numPr>
        <w:spacing w:after="0"/>
        <w:rPr>
          <w:rFonts w:ascii="Times New Roman" w:hAnsi="Times New Roman" w:cs="Times New Roman"/>
          <w:color w:val="00B050"/>
        </w:rPr>
      </w:pPr>
      <w:r w:rsidRPr="00AC6737">
        <w:rPr>
          <w:rFonts w:ascii="Times New Roman" w:hAnsi="Times New Roman" w:cs="Times New Roman"/>
          <w:color w:val="00B050"/>
        </w:rPr>
        <w:t>FCFT</w:t>
      </w:r>
      <w:r w:rsidRPr="00AC6737">
        <w:rPr>
          <w:rFonts w:ascii="Times New Roman" w:hAnsi="Times New Roman" w:cs="Times New Roman"/>
          <w:color w:val="00B050"/>
          <w:spacing w:val="-10"/>
        </w:rPr>
        <w:t xml:space="preserve"> </w:t>
      </w:r>
      <w:r w:rsidR="00B1265C" w:rsidRPr="00AC6737">
        <w:rPr>
          <w:rFonts w:ascii="Times New Roman" w:hAnsi="Times New Roman"/>
          <w:color w:val="00B050"/>
          <w:w w:val="105"/>
        </w:rPr>
        <w:t>(</w:t>
      </w:r>
      <w:r w:rsidR="00B1265C" w:rsidRPr="00AC6737">
        <w:rPr>
          <w:rFonts w:ascii="Times New Roman" w:hAnsi="Times New Roman"/>
          <w:i/>
          <w:iCs/>
          <w:color w:val="00B050"/>
          <w:w w:val="105"/>
        </w:rPr>
        <w:t>first come first transplanted</w:t>
      </w:r>
      <w:r w:rsidR="00B1265C" w:rsidRPr="00AC6737">
        <w:rPr>
          <w:rFonts w:ascii="Times New Roman" w:hAnsi="Times New Roman"/>
          <w:color w:val="00B050"/>
          <w:w w:val="105"/>
        </w:rPr>
        <w:t>) all’interno della coda.</w:t>
      </w:r>
    </w:p>
    <w:p w14:paraId="79BF2E3D" w14:textId="12A8A749" w:rsidR="004B72D8" w:rsidRPr="00B1265C" w:rsidRDefault="00BF00FC" w:rsidP="00227FB2">
      <w:pPr>
        <w:pStyle w:val="Corpotesto"/>
        <w:numPr>
          <w:ilvl w:val="0"/>
          <w:numId w:val="9"/>
        </w:numPr>
        <w:spacing w:line="249" w:lineRule="auto"/>
        <w:jc w:val="both"/>
        <w:rPr>
          <w:rFonts w:ascii="Times New Roman" w:hAnsi="Times New Roman"/>
          <w:color w:val="131413"/>
          <w:sz w:val="22"/>
          <w:szCs w:val="22"/>
        </w:rPr>
      </w:pPr>
      <w:r>
        <w:rPr>
          <w:rFonts w:ascii="Times New Roman" w:hAnsi="Times New Roman"/>
          <w:color w:val="131413"/>
          <w:sz w:val="22"/>
          <w:szCs w:val="22"/>
        </w:rPr>
        <w:t>Tempo di servizio: intervallo tra</w:t>
      </w:r>
      <w:r w:rsidR="00AB49A9">
        <w:rPr>
          <w:rFonts w:ascii="Times New Roman" w:hAnsi="Times New Roman"/>
          <w:color w:val="131413"/>
          <w:sz w:val="22"/>
          <w:szCs w:val="22"/>
        </w:rPr>
        <w:t xml:space="preserve"> quando un paziente raggiunge la testa della coda e </w:t>
      </w:r>
      <w:r w:rsidR="001751FD">
        <w:rPr>
          <w:rFonts w:ascii="Times New Roman" w:hAnsi="Times New Roman"/>
          <w:color w:val="131413"/>
          <w:sz w:val="22"/>
          <w:szCs w:val="22"/>
        </w:rPr>
        <w:t>quando l’organo diventa disponibile.</w:t>
      </w:r>
      <w:r>
        <w:rPr>
          <w:rFonts w:ascii="Times New Roman" w:hAnsi="Times New Roman"/>
          <w:color w:val="131413"/>
          <w:sz w:val="22"/>
          <w:szCs w:val="22"/>
        </w:rPr>
        <w:t xml:space="preserve"> </w:t>
      </w:r>
    </w:p>
    <w:p w14:paraId="61E41031" w14:textId="0C352FFA" w:rsidR="00673394" w:rsidRPr="00945FC2" w:rsidRDefault="00884D5A" w:rsidP="00227FB2">
      <w:pPr>
        <w:pStyle w:val="Corpotesto"/>
        <w:numPr>
          <w:ilvl w:val="0"/>
          <w:numId w:val="9"/>
        </w:numPr>
        <w:spacing w:line="249" w:lineRule="auto"/>
        <w:jc w:val="both"/>
        <w:rPr>
          <w:rFonts w:ascii="Times New Roman" w:hAnsi="Times New Roman"/>
          <w:color w:val="131413"/>
          <w:sz w:val="22"/>
          <w:szCs w:val="22"/>
        </w:rPr>
      </w:pPr>
      <w:r>
        <w:rPr>
          <w:rFonts w:ascii="Times New Roman" w:hAnsi="Times New Roman"/>
          <w:color w:val="131413"/>
          <w:spacing w:val="-1"/>
          <w:sz w:val="22"/>
          <w:szCs w:val="22"/>
        </w:rPr>
        <w:t>La c</w:t>
      </w:r>
      <w:r w:rsidR="00673394" w:rsidRPr="00651475">
        <w:rPr>
          <w:rFonts w:ascii="Times New Roman" w:hAnsi="Times New Roman"/>
          <w:color w:val="131413"/>
          <w:sz w:val="22"/>
          <w:szCs w:val="22"/>
        </w:rPr>
        <w:t>lass</w:t>
      </w:r>
      <w:r>
        <w:rPr>
          <w:rFonts w:ascii="Times New Roman" w:hAnsi="Times New Roman"/>
          <w:color w:val="131413"/>
          <w:spacing w:val="-11"/>
          <w:sz w:val="22"/>
          <w:szCs w:val="22"/>
        </w:rPr>
        <w:t xml:space="preserve">e </w:t>
      </w:r>
      <w:r w:rsidR="00673394" w:rsidRPr="00651475">
        <w:rPr>
          <w:rFonts w:ascii="Times New Roman" w:hAnsi="Times New Roman"/>
          <w:color w:val="131413"/>
          <w:sz w:val="22"/>
          <w:szCs w:val="22"/>
        </w:rPr>
        <w:t>1</w:t>
      </w:r>
      <w:r w:rsidR="00673394" w:rsidRPr="00651475">
        <w:rPr>
          <w:rFonts w:ascii="Times New Roman" w:hAnsi="Times New Roman"/>
          <w:color w:val="131413"/>
          <w:spacing w:val="-11"/>
          <w:sz w:val="22"/>
          <w:szCs w:val="22"/>
        </w:rPr>
        <w:t xml:space="preserve"> </w:t>
      </w:r>
      <w:r>
        <w:rPr>
          <w:rFonts w:ascii="Times New Roman" w:hAnsi="Times New Roman"/>
          <w:color w:val="131413"/>
          <w:sz w:val="22"/>
          <w:szCs w:val="22"/>
        </w:rPr>
        <w:t>ha priorità sulla classe</w:t>
      </w:r>
      <w:r w:rsidR="00673394" w:rsidRPr="00651475">
        <w:rPr>
          <w:rFonts w:ascii="Times New Roman" w:hAnsi="Times New Roman"/>
          <w:color w:val="131413"/>
          <w:spacing w:val="1"/>
          <w:sz w:val="22"/>
          <w:szCs w:val="22"/>
        </w:rPr>
        <w:t xml:space="preserve"> </w:t>
      </w:r>
      <w:r w:rsidR="00673394" w:rsidRPr="00651475">
        <w:rPr>
          <w:rFonts w:ascii="Times New Roman" w:hAnsi="Times New Roman"/>
          <w:color w:val="131413"/>
          <w:spacing w:val="-1"/>
          <w:sz w:val="22"/>
          <w:szCs w:val="22"/>
        </w:rPr>
        <w:t>2</w:t>
      </w:r>
      <w:r>
        <w:rPr>
          <w:rFonts w:ascii="Times New Roman" w:hAnsi="Times New Roman"/>
          <w:color w:val="131413"/>
          <w:spacing w:val="-11"/>
          <w:w w:val="105"/>
          <w:sz w:val="22"/>
          <w:szCs w:val="22"/>
        </w:rPr>
        <w:t>.</w:t>
      </w:r>
    </w:p>
    <w:p w14:paraId="074DE736" w14:textId="36FCBBF1" w:rsidR="00945FC2" w:rsidRPr="00651475" w:rsidRDefault="00945FC2" w:rsidP="00227FB2">
      <w:pPr>
        <w:pStyle w:val="Corpotesto"/>
        <w:numPr>
          <w:ilvl w:val="0"/>
          <w:numId w:val="9"/>
        </w:numPr>
        <w:spacing w:line="249" w:lineRule="auto"/>
        <w:jc w:val="both"/>
        <w:rPr>
          <w:rFonts w:ascii="Times New Roman" w:hAnsi="Times New Roman"/>
          <w:color w:val="131413"/>
          <w:sz w:val="22"/>
          <w:szCs w:val="22"/>
        </w:rPr>
      </w:pPr>
      <w:r>
        <w:rPr>
          <w:rFonts w:ascii="Times New Roman" w:hAnsi="Times New Roman"/>
          <w:color w:val="131413"/>
          <w:spacing w:val="-11"/>
          <w:w w:val="105"/>
          <w:sz w:val="22"/>
          <w:szCs w:val="22"/>
        </w:rPr>
        <w:t>Renegin</w:t>
      </w:r>
      <w:r w:rsidR="00B30138">
        <w:rPr>
          <w:rFonts w:ascii="Times New Roman" w:hAnsi="Times New Roman"/>
          <w:color w:val="131413"/>
          <w:spacing w:val="-11"/>
          <w:w w:val="105"/>
          <w:sz w:val="22"/>
          <w:szCs w:val="22"/>
        </w:rPr>
        <w:t>g:</w:t>
      </w:r>
    </w:p>
    <w:p w14:paraId="22344194" w14:textId="73CC87F0" w:rsidR="00403EC7" w:rsidRPr="00651475" w:rsidRDefault="00B30138" w:rsidP="00884D5A">
      <w:pPr>
        <w:pStyle w:val="Corpotesto"/>
        <w:numPr>
          <w:ilvl w:val="1"/>
          <w:numId w:val="9"/>
        </w:numPr>
        <w:spacing w:line="244" w:lineRule="auto"/>
        <w:jc w:val="both"/>
        <w:rPr>
          <w:rFonts w:ascii="Times New Roman" w:hAnsi="Times New Roman"/>
          <w:color w:val="131413"/>
          <w:sz w:val="22"/>
          <w:szCs w:val="22"/>
        </w:rPr>
      </w:pPr>
      <w:r>
        <w:rPr>
          <w:rFonts w:ascii="Times New Roman" w:hAnsi="Times New Roman"/>
          <w:color w:val="131413"/>
          <w:sz w:val="22"/>
          <w:szCs w:val="22"/>
        </w:rPr>
        <w:t>C</w:t>
      </w:r>
      <w:r w:rsidR="00403EC7" w:rsidRPr="00651475">
        <w:rPr>
          <w:rFonts w:ascii="Times New Roman" w:hAnsi="Times New Roman"/>
          <w:color w:val="131413"/>
          <w:sz w:val="22"/>
          <w:szCs w:val="22"/>
        </w:rPr>
        <w:t>lass</w:t>
      </w:r>
      <w:r>
        <w:rPr>
          <w:rFonts w:ascii="Times New Roman" w:hAnsi="Times New Roman"/>
          <w:color w:val="131413"/>
          <w:sz w:val="22"/>
          <w:szCs w:val="22"/>
        </w:rPr>
        <w:t xml:space="preserve">e </w:t>
      </w:r>
      <w:r w:rsidR="00403EC7" w:rsidRPr="00651475">
        <w:rPr>
          <w:rFonts w:ascii="Times New Roman" w:hAnsi="Times New Roman"/>
          <w:color w:val="131413"/>
          <w:sz w:val="22"/>
          <w:szCs w:val="22"/>
        </w:rPr>
        <w:t xml:space="preserve">1 </w:t>
      </w:r>
      <w:r w:rsidR="00403EC7" w:rsidRPr="00651475">
        <w:rPr>
          <w:rFonts w:ascii="Times New Roman" w:hAnsi="Times New Roman"/>
          <w:color w:val="131413"/>
          <w:sz w:val="22"/>
          <w:szCs w:val="22"/>
        </w:rPr>
        <w:sym w:font="Wingdings" w:char="F0E0"/>
      </w:r>
      <w:r w:rsidR="00403EC7" w:rsidRPr="00651475">
        <w:rPr>
          <w:rFonts w:ascii="Times New Roman" w:hAnsi="Times New Roman"/>
          <w:color w:val="131413"/>
          <w:sz w:val="22"/>
          <w:szCs w:val="22"/>
        </w:rPr>
        <w:t xml:space="preserve"> </w:t>
      </w:r>
      <w:r>
        <w:rPr>
          <w:rFonts w:ascii="Times New Roman" w:hAnsi="Times New Roman"/>
          <w:color w:val="131413"/>
          <w:sz w:val="22"/>
          <w:szCs w:val="22"/>
        </w:rPr>
        <w:t>dipartita</w:t>
      </w:r>
      <w:r w:rsidR="00403EC7" w:rsidRPr="00651475">
        <w:rPr>
          <w:rFonts w:ascii="Times New Roman" w:hAnsi="Times New Roman"/>
          <w:color w:val="131413"/>
          <w:sz w:val="22"/>
          <w:szCs w:val="22"/>
        </w:rPr>
        <w:t xml:space="preserve"> </w:t>
      </w:r>
    </w:p>
    <w:p w14:paraId="2CF3DB63" w14:textId="2809C0E2" w:rsidR="00403EC7" w:rsidRPr="00651475" w:rsidRDefault="00B30138" w:rsidP="00884D5A">
      <w:pPr>
        <w:pStyle w:val="Corpotesto"/>
        <w:numPr>
          <w:ilvl w:val="1"/>
          <w:numId w:val="9"/>
        </w:numPr>
        <w:spacing w:line="244" w:lineRule="auto"/>
        <w:jc w:val="both"/>
        <w:rPr>
          <w:rFonts w:ascii="Times New Roman" w:hAnsi="Times New Roman"/>
          <w:color w:val="131413"/>
          <w:sz w:val="22"/>
          <w:szCs w:val="22"/>
        </w:rPr>
      </w:pPr>
      <w:r>
        <w:rPr>
          <w:rFonts w:ascii="Times New Roman" w:hAnsi="Times New Roman"/>
          <w:color w:val="131413"/>
          <w:sz w:val="22"/>
          <w:szCs w:val="22"/>
        </w:rPr>
        <w:t>C</w:t>
      </w:r>
      <w:r w:rsidR="00403EC7" w:rsidRPr="00651475">
        <w:rPr>
          <w:rFonts w:ascii="Times New Roman" w:hAnsi="Times New Roman"/>
          <w:color w:val="131413"/>
          <w:sz w:val="22"/>
          <w:szCs w:val="22"/>
        </w:rPr>
        <w:t>lass</w:t>
      </w:r>
      <w:r>
        <w:rPr>
          <w:rFonts w:ascii="Times New Roman" w:hAnsi="Times New Roman"/>
          <w:color w:val="131413"/>
          <w:sz w:val="22"/>
          <w:szCs w:val="22"/>
        </w:rPr>
        <w:t>e 2</w:t>
      </w:r>
      <w:r w:rsidR="00403EC7" w:rsidRPr="00651475">
        <w:rPr>
          <w:rFonts w:ascii="Times New Roman" w:hAnsi="Times New Roman"/>
          <w:color w:val="131413"/>
          <w:spacing w:val="1"/>
          <w:sz w:val="22"/>
          <w:szCs w:val="22"/>
        </w:rPr>
        <w:t xml:space="preserve"> </w:t>
      </w:r>
      <w:r w:rsidR="00403EC7" w:rsidRPr="00651475">
        <w:rPr>
          <w:rFonts w:ascii="Times New Roman" w:hAnsi="Times New Roman"/>
          <w:color w:val="131413"/>
          <w:sz w:val="22"/>
          <w:szCs w:val="22"/>
        </w:rPr>
        <w:sym w:font="Wingdings" w:char="F0E0"/>
      </w:r>
      <w:r w:rsidR="00403EC7" w:rsidRPr="00651475">
        <w:rPr>
          <w:rFonts w:ascii="Times New Roman" w:hAnsi="Times New Roman"/>
          <w:color w:val="131413"/>
          <w:sz w:val="22"/>
          <w:szCs w:val="22"/>
        </w:rPr>
        <w:t xml:space="preserve"> </w:t>
      </w:r>
      <w:r>
        <w:rPr>
          <w:rFonts w:ascii="Times New Roman" w:hAnsi="Times New Roman"/>
          <w:color w:val="131413"/>
          <w:sz w:val="22"/>
          <w:szCs w:val="22"/>
        </w:rPr>
        <w:t>dipartita o promozione</w:t>
      </w:r>
      <w:r w:rsidR="00403EC7" w:rsidRPr="00651475">
        <w:rPr>
          <w:rFonts w:ascii="Times New Roman" w:hAnsi="Times New Roman"/>
          <w:color w:val="131413"/>
          <w:sz w:val="22"/>
          <w:szCs w:val="22"/>
        </w:rPr>
        <w:t xml:space="preserve"> </w:t>
      </w:r>
    </w:p>
    <w:p w14:paraId="48CB7C53" w14:textId="4C71609F" w:rsidR="004B72D8" w:rsidRPr="00651475" w:rsidRDefault="004B72D8" w:rsidP="000C36BF">
      <w:pPr>
        <w:pStyle w:val="Corpotesto"/>
        <w:spacing w:line="249" w:lineRule="auto"/>
        <w:jc w:val="both"/>
        <w:rPr>
          <w:rFonts w:ascii="Times New Roman" w:hAnsi="Times New Roman"/>
          <w:color w:val="131413"/>
          <w:sz w:val="22"/>
          <w:szCs w:val="22"/>
        </w:rPr>
      </w:pPr>
    </w:p>
    <w:p w14:paraId="21676B4A" w14:textId="27217716" w:rsidR="00673394" w:rsidRDefault="00157C9B" w:rsidP="00673394">
      <w:pPr>
        <w:pStyle w:val="Corpotesto"/>
        <w:spacing w:line="249" w:lineRule="auto"/>
        <w:jc w:val="both"/>
        <w:rPr>
          <w:rFonts w:ascii="Times New Roman" w:hAnsi="Times New Roman"/>
          <w:color w:val="131413"/>
          <w:spacing w:val="-13"/>
          <w:w w:val="105"/>
          <w:sz w:val="22"/>
          <w:szCs w:val="22"/>
        </w:rPr>
      </w:pPr>
      <w:r w:rsidRPr="00651475">
        <w:rPr>
          <w:rFonts w:ascii="Times New Roman" w:hAnsi="Times New Roman"/>
          <w:b/>
          <w:bCs/>
          <w:color w:val="131413"/>
          <w:w w:val="105"/>
          <w:sz w:val="22"/>
          <w:szCs w:val="22"/>
        </w:rPr>
        <w:t>Paramet</w:t>
      </w:r>
      <w:r w:rsidR="00ED5F3D">
        <w:rPr>
          <w:rFonts w:ascii="Times New Roman" w:hAnsi="Times New Roman"/>
          <w:b/>
          <w:bCs/>
          <w:color w:val="131413"/>
          <w:w w:val="105"/>
          <w:sz w:val="22"/>
          <w:szCs w:val="22"/>
        </w:rPr>
        <w:t>ri</w:t>
      </w:r>
      <w:r w:rsidRPr="00651475">
        <w:rPr>
          <w:rFonts w:ascii="Times New Roman" w:hAnsi="Times New Roman"/>
          <w:color w:val="131413"/>
          <w:w w:val="105"/>
          <w:sz w:val="22"/>
          <w:szCs w:val="22"/>
        </w:rPr>
        <w:t>:</w:t>
      </w:r>
      <w:r w:rsidR="00673394" w:rsidRPr="00651475">
        <w:rPr>
          <w:rFonts w:ascii="Times New Roman" w:hAnsi="Times New Roman"/>
          <w:color w:val="131413"/>
          <w:spacing w:val="-13"/>
          <w:w w:val="105"/>
          <w:sz w:val="22"/>
          <w:szCs w:val="22"/>
        </w:rPr>
        <w:t xml:space="preserve"> </w:t>
      </w:r>
    </w:p>
    <w:p w14:paraId="12CC32AD" w14:textId="77777777" w:rsidR="00CC2C70" w:rsidRPr="00651475" w:rsidRDefault="00CC2C70" w:rsidP="00673394">
      <w:pPr>
        <w:pStyle w:val="Corpotesto"/>
        <w:spacing w:line="249" w:lineRule="auto"/>
        <w:jc w:val="both"/>
        <w:rPr>
          <w:rFonts w:ascii="Times New Roman" w:hAnsi="Times New Roman"/>
          <w:color w:val="131413"/>
          <w:spacing w:val="-13"/>
          <w:w w:val="105"/>
          <w:sz w:val="22"/>
          <w:szCs w:val="22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5597"/>
        <w:gridCol w:w="1280"/>
        <w:gridCol w:w="1394"/>
      </w:tblGrid>
      <w:tr w:rsidR="00980230" w:rsidRPr="00807326" w14:paraId="0F8C7336" w14:textId="77777777" w:rsidTr="00263159">
        <w:trPr>
          <w:jc w:val="center"/>
        </w:trPr>
        <w:tc>
          <w:tcPr>
            <w:tcW w:w="5597" w:type="dxa"/>
          </w:tcPr>
          <w:p w14:paraId="779C79B2" w14:textId="1100697E" w:rsidR="00807326" w:rsidRPr="00807326" w:rsidRDefault="006704FB" w:rsidP="00CD095D">
            <w:pPr>
              <w:pStyle w:val="Corpotesto"/>
              <w:spacing w:after="120" w:line="249" w:lineRule="auto"/>
              <w:jc w:val="center"/>
              <w:rPr>
                <w:rFonts w:ascii="Times New Roman" w:hAnsi="Times New Roman"/>
                <w:color w:val="131413"/>
                <w:sz w:val="22"/>
                <w:szCs w:val="22"/>
              </w:rPr>
            </w:pPr>
            <w:r>
              <w:rPr>
                <w:rFonts w:ascii="Times New Roman" w:hAnsi="Times New Roman"/>
                <w:color w:val="131413"/>
                <w:w w:val="105"/>
                <w:sz w:val="22"/>
                <w:szCs w:val="22"/>
              </w:rPr>
              <w:t>Dimensione della coda ad alta priorità</w:t>
            </w:r>
          </w:p>
        </w:tc>
        <w:tc>
          <w:tcPr>
            <w:tcW w:w="2674" w:type="dxa"/>
            <w:gridSpan w:val="2"/>
          </w:tcPr>
          <w:p w14:paraId="48F58F6F" w14:textId="4AB4D760" w:rsidR="00807326" w:rsidRPr="00807326" w:rsidRDefault="00807326" w:rsidP="00490434">
            <w:pPr>
              <w:pStyle w:val="Corpotesto"/>
              <w:spacing w:after="120" w:line="249" w:lineRule="auto"/>
              <w:jc w:val="center"/>
              <w:rPr>
                <w:rFonts w:ascii="Times New Roman" w:hAnsi="Times New Roman"/>
                <w:color w:val="131413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131413"/>
                    <w:w w:val="105"/>
                    <w:sz w:val="22"/>
                    <w:szCs w:val="22"/>
                  </w:rPr>
                  <m:t>n</m:t>
                </m:r>
                <m:r>
                  <w:rPr>
                    <w:rFonts w:ascii="Cambria Math" w:hAnsi="Cambria Math"/>
                    <w:color w:val="131413"/>
                    <w:spacing w:val="5"/>
                    <w:w w:val="105"/>
                    <w:sz w:val="22"/>
                    <w:szCs w:val="22"/>
                  </w:rPr>
                  <m:t>&lt;∞</m:t>
                </m:r>
              </m:oMath>
            </m:oMathPara>
          </w:p>
        </w:tc>
      </w:tr>
      <w:tr w:rsidR="00980230" w:rsidRPr="00807326" w14:paraId="247B225F" w14:textId="77777777" w:rsidTr="00263159">
        <w:trPr>
          <w:jc w:val="center"/>
        </w:trPr>
        <w:tc>
          <w:tcPr>
            <w:tcW w:w="5597" w:type="dxa"/>
          </w:tcPr>
          <w:p w14:paraId="1A2CA8F3" w14:textId="5FA4AB3D" w:rsidR="00807326" w:rsidRPr="00807326" w:rsidRDefault="006704FB" w:rsidP="00CD095D">
            <w:pPr>
              <w:pStyle w:val="Corpotesto"/>
              <w:spacing w:after="120" w:line="249" w:lineRule="auto"/>
              <w:jc w:val="center"/>
              <w:rPr>
                <w:rFonts w:ascii="Times New Roman" w:hAnsi="Times New Roman"/>
                <w:color w:val="131413"/>
                <w:sz w:val="22"/>
                <w:szCs w:val="22"/>
              </w:rPr>
            </w:pPr>
            <w:r>
              <w:rPr>
                <w:rFonts w:ascii="Times New Roman" w:hAnsi="Times New Roman"/>
                <w:color w:val="131413"/>
                <w:w w:val="105"/>
                <w:sz w:val="22"/>
                <w:szCs w:val="22"/>
              </w:rPr>
              <w:t>Dimensione della coda a bassa priorità</w:t>
            </w:r>
          </w:p>
        </w:tc>
        <w:tc>
          <w:tcPr>
            <w:tcW w:w="2674" w:type="dxa"/>
            <w:gridSpan w:val="2"/>
          </w:tcPr>
          <w:p w14:paraId="3E5A2CF2" w14:textId="16B748F5" w:rsidR="00807326" w:rsidRPr="00807326" w:rsidRDefault="00807326" w:rsidP="00490434">
            <w:pPr>
              <w:pStyle w:val="Corpotesto"/>
              <w:spacing w:after="120" w:line="249" w:lineRule="auto"/>
              <w:jc w:val="center"/>
              <w:rPr>
                <w:rFonts w:ascii="Times New Roman" w:hAnsi="Times New Roman"/>
                <w:color w:val="131413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131413"/>
                    <w:w w:val="105"/>
                    <w:sz w:val="22"/>
                    <w:szCs w:val="22"/>
                  </w:rPr>
                  <m:t>m</m:t>
                </m:r>
                <m:r>
                  <w:rPr>
                    <w:rFonts w:ascii="Cambria Math" w:hAnsi="Cambria Math"/>
                    <w:color w:val="131413"/>
                    <w:spacing w:val="5"/>
                    <w:w w:val="105"/>
                    <w:sz w:val="22"/>
                    <w:szCs w:val="22"/>
                  </w:rPr>
                  <m:t>&lt;∞</m:t>
                </m:r>
              </m:oMath>
            </m:oMathPara>
          </w:p>
        </w:tc>
      </w:tr>
      <w:tr w:rsidR="00980230" w:rsidRPr="00807326" w14:paraId="7A0E8BAF" w14:textId="77777777" w:rsidTr="00263159">
        <w:trPr>
          <w:jc w:val="center"/>
        </w:trPr>
        <w:tc>
          <w:tcPr>
            <w:tcW w:w="5597" w:type="dxa"/>
          </w:tcPr>
          <w:p w14:paraId="22E263EA" w14:textId="3A0D5082" w:rsidR="00807326" w:rsidRPr="00807326" w:rsidRDefault="006704FB" w:rsidP="00CD095D">
            <w:pPr>
              <w:pStyle w:val="Corpotesto"/>
              <w:spacing w:after="120" w:line="249" w:lineRule="auto"/>
              <w:jc w:val="center"/>
              <w:rPr>
                <w:rFonts w:ascii="Times New Roman" w:hAnsi="Times New Roman"/>
                <w:color w:val="131413"/>
                <w:sz w:val="22"/>
                <w:szCs w:val="22"/>
              </w:rPr>
            </w:pPr>
            <w:r>
              <w:rPr>
                <w:rFonts w:ascii="Times New Roman" w:hAnsi="Times New Roman"/>
                <w:color w:val="131413"/>
                <w:sz w:val="22"/>
                <w:szCs w:val="22"/>
              </w:rPr>
              <w:t xml:space="preserve">Arrivi </w:t>
            </w:r>
            <w:r w:rsidR="00807326" w:rsidRPr="00807326">
              <w:rPr>
                <w:rFonts w:ascii="Times New Roman" w:hAnsi="Times New Roman"/>
                <w:color w:val="131413"/>
                <w:sz w:val="22"/>
                <w:szCs w:val="22"/>
              </w:rPr>
              <w:t>ind</w:t>
            </w:r>
            <w:r>
              <w:rPr>
                <w:rFonts w:ascii="Times New Roman" w:hAnsi="Times New Roman"/>
                <w:color w:val="131413"/>
                <w:sz w:val="22"/>
                <w:szCs w:val="22"/>
              </w:rPr>
              <w:t>i</w:t>
            </w:r>
            <w:r w:rsidR="00807326" w:rsidRPr="00807326">
              <w:rPr>
                <w:rFonts w:ascii="Times New Roman" w:hAnsi="Times New Roman"/>
                <w:color w:val="131413"/>
                <w:sz w:val="22"/>
                <w:szCs w:val="22"/>
              </w:rPr>
              <w:t>pendent</w:t>
            </w:r>
            <w:r>
              <w:rPr>
                <w:rFonts w:ascii="Times New Roman" w:hAnsi="Times New Roman"/>
                <w:color w:val="131413"/>
                <w:sz w:val="22"/>
                <w:szCs w:val="22"/>
              </w:rPr>
              <w:t>i di</w:t>
            </w:r>
            <w:r w:rsidR="00807326" w:rsidRPr="00807326">
              <w:rPr>
                <w:rFonts w:ascii="Times New Roman" w:hAnsi="Times New Roman"/>
                <w:color w:val="131413"/>
                <w:spacing w:val="-6"/>
                <w:sz w:val="22"/>
                <w:szCs w:val="22"/>
              </w:rPr>
              <w:t xml:space="preserve"> </w:t>
            </w:r>
            <w:r w:rsidR="00807326" w:rsidRPr="00807326">
              <w:rPr>
                <w:rFonts w:ascii="Times New Roman" w:hAnsi="Times New Roman"/>
                <w:color w:val="131413"/>
                <w:sz w:val="22"/>
                <w:szCs w:val="22"/>
              </w:rPr>
              <w:t>Poisson</w:t>
            </w:r>
            <w:r w:rsidR="00807326" w:rsidRPr="00807326">
              <w:rPr>
                <w:rFonts w:ascii="Times New Roman" w:hAnsi="Times New Roman"/>
                <w:color w:val="131413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color w:val="131413"/>
                <w:spacing w:val="-6"/>
                <w:sz w:val="22"/>
                <w:szCs w:val="22"/>
              </w:rPr>
              <w:t>dei pazienti ad alta priorità</w:t>
            </w:r>
          </w:p>
        </w:tc>
        <w:tc>
          <w:tcPr>
            <w:tcW w:w="2674" w:type="dxa"/>
            <w:gridSpan w:val="2"/>
          </w:tcPr>
          <w:p w14:paraId="621FD3D5" w14:textId="2FE40A19" w:rsidR="00807326" w:rsidRPr="00807326" w:rsidRDefault="00000000" w:rsidP="00490434">
            <w:pPr>
              <w:pStyle w:val="Corpotesto"/>
              <w:spacing w:after="120" w:line="249" w:lineRule="auto"/>
              <w:jc w:val="center"/>
              <w:rPr>
                <w:rFonts w:ascii="Times New Roman" w:hAnsi="Times New Roman"/>
                <w:color w:val="131413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131413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31413"/>
                        <w:sz w:val="22"/>
                        <w:szCs w:val="2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131413"/>
                        <w:sz w:val="22"/>
                        <w:szCs w:val="22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</w:tr>
      <w:tr w:rsidR="00980230" w:rsidRPr="00807326" w14:paraId="38626D99" w14:textId="77777777" w:rsidTr="00263159">
        <w:trPr>
          <w:jc w:val="center"/>
        </w:trPr>
        <w:tc>
          <w:tcPr>
            <w:tcW w:w="5597" w:type="dxa"/>
          </w:tcPr>
          <w:p w14:paraId="1B11BBB4" w14:textId="4A0DFA5F" w:rsidR="00807326" w:rsidRPr="00807326" w:rsidRDefault="006704FB" w:rsidP="00CD095D">
            <w:pPr>
              <w:pStyle w:val="Corpotesto"/>
              <w:spacing w:after="120" w:line="249" w:lineRule="auto"/>
              <w:jc w:val="center"/>
              <w:rPr>
                <w:rFonts w:ascii="Times New Roman" w:hAnsi="Times New Roman"/>
                <w:color w:val="131413"/>
                <w:sz w:val="22"/>
                <w:szCs w:val="22"/>
              </w:rPr>
            </w:pPr>
            <w:r>
              <w:rPr>
                <w:rFonts w:ascii="Times New Roman" w:hAnsi="Times New Roman"/>
                <w:color w:val="131413"/>
                <w:sz w:val="22"/>
                <w:szCs w:val="22"/>
              </w:rPr>
              <w:t xml:space="preserve">Arrivi </w:t>
            </w:r>
            <w:r w:rsidRPr="00807326">
              <w:rPr>
                <w:rFonts w:ascii="Times New Roman" w:hAnsi="Times New Roman"/>
                <w:color w:val="131413"/>
                <w:sz w:val="22"/>
                <w:szCs w:val="22"/>
              </w:rPr>
              <w:t>ind</w:t>
            </w:r>
            <w:r>
              <w:rPr>
                <w:rFonts w:ascii="Times New Roman" w:hAnsi="Times New Roman"/>
                <w:color w:val="131413"/>
                <w:sz w:val="22"/>
                <w:szCs w:val="22"/>
              </w:rPr>
              <w:t>i</w:t>
            </w:r>
            <w:r w:rsidRPr="00807326">
              <w:rPr>
                <w:rFonts w:ascii="Times New Roman" w:hAnsi="Times New Roman"/>
                <w:color w:val="131413"/>
                <w:sz w:val="22"/>
                <w:szCs w:val="22"/>
              </w:rPr>
              <w:t>pendent</w:t>
            </w:r>
            <w:r>
              <w:rPr>
                <w:rFonts w:ascii="Times New Roman" w:hAnsi="Times New Roman"/>
                <w:color w:val="131413"/>
                <w:sz w:val="22"/>
                <w:szCs w:val="22"/>
              </w:rPr>
              <w:t>i di</w:t>
            </w:r>
            <w:r w:rsidRPr="00807326">
              <w:rPr>
                <w:rFonts w:ascii="Times New Roman" w:hAnsi="Times New Roman"/>
                <w:color w:val="131413"/>
                <w:spacing w:val="-6"/>
                <w:sz w:val="22"/>
                <w:szCs w:val="22"/>
              </w:rPr>
              <w:t xml:space="preserve"> </w:t>
            </w:r>
            <w:r w:rsidRPr="00807326">
              <w:rPr>
                <w:rFonts w:ascii="Times New Roman" w:hAnsi="Times New Roman"/>
                <w:color w:val="131413"/>
                <w:sz w:val="22"/>
                <w:szCs w:val="22"/>
              </w:rPr>
              <w:t>Poisson</w:t>
            </w:r>
            <w:r w:rsidRPr="00807326">
              <w:rPr>
                <w:rFonts w:ascii="Times New Roman" w:hAnsi="Times New Roman"/>
                <w:color w:val="131413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color w:val="131413"/>
                <w:spacing w:val="-6"/>
                <w:sz w:val="22"/>
                <w:szCs w:val="22"/>
              </w:rPr>
              <w:t>dei pazienti a bassa priorità</w:t>
            </w:r>
          </w:p>
        </w:tc>
        <w:tc>
          <w:tcPr>
            <w:tcW w:w="2674" w:type="dxa"/>
            <w:gridSpan w:val="2"/>
          </w:tcPr>
          <w:p w14:paraId="125A9713" w14:textId="50E7D068" w:rsidR="00807326" w:rsidRPr="00807326" w:rsidRDefault="00000000" w:rsidP="00490434">
            <w:pPr>
              <w:pStyle w:val="Corpotesto"/>
              <w:spacing w:after="120" w:line="249" w:lineRule="auto"/>
              <w:jc w:val="center"/>
              <w:rPr>
                <w:rFonts w:ascii="Times New Roman" w:hAnsi="Times New Roman"/>
                <w:color w:val="131413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131413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31413"/>
                        <w:sz w:val="22"/>
                        <w:szCs w:val="2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131413"/>
                        <w:sz w:val="22"/>
                        <w:szCs w:val="22"/>
                        <w:vertAlign w:val="subscript"/>
                      </w:rPr>
                      <m:t>2</m:t>
                    </m:r>
                  </m:sub>
                </m:sSub>
              </m:oMath>
            </m:oMathPara>
          </w:p>
        </w:tc>
      </w:tr>
      <w:tr w:rsidR="00980230" w:rsidRPr="00807326" w14:paraId="238E0954" w14:textId="77777777" w:rsidTr="00263159">
        <w:trPr>
          <w:jc w:val="center"/>
        </w:trPr>
        <w:tc>
          <w:tcPr>
            <w:tcW w:w="5597" w:type="dxa"/>
          </w:tcPr>
          <w:p w14:paraId="33135B2D" w14:textId="2BF152F2" w:rsidR="00807326" w:rsidRPr="00807326" w:rsidRDefault="00980230" w:rsidP="00CD095D">
            <w:pPr>
              <w:pStyle w:val="Corpotesto"/>
              <w:spacing w:after="120" w:line="249" w:lineRule="auto"/>
              <w:jc w:val="center"/>
              <w:rPr>
                <w:rFonts w:ascii="Times New Roman" w:hAnsi="Times New Roman"/>
                <w:color w:val="131413"/>
                <w:sz w:val="22"/>
                <w:szCs w:val="22"/>
              </w:rPr>
            </w:pPr>
            <w:r>
              <w:rPr>
                <w:rFonts w:ascii="Times New Roman" w:hAnsi="Times New Roman"/>
                <w:color w:val="131413"/>
                <w:sz w:val="22"/>
                <w:szCs w:val="22"/>
              </w:rPr>
              <w:t xml:space="preserve">Servizi esponenziale indipendenti per </w:t>
            </w:r>
            <w:r w:rsidR="00C95AD4">
              <w:rPr>
                <w:rFonts w:ascii="Times New Roman" w:hAnsi="Times New Roman"/>
                <w:color w:val="131413"/>
                <w:sz w:val="22"/>
                <w:szCs w:val="22"/>
              </w:rPr>
              <w:t>pazienti ad alta priorità</w:t>
            </w:r>
          </w:p>
        </w:tc>
        <w:tc>
          <w:tcPr>
            <w:tcW w:w="2674" w:type="dxa"/>
            <w:gridSpan w:val="2"/>
          </w:tcPr>
          <w:p w14:paraId="089DA9F6" w14:textId="683310DA" w:rsidR="00807326" w:rsidRPr="00807326" w:rsidRDefault="00000000" w:rsidP="00490434">
            <w:pPr>
              <w:pStyle w:val="Corpotesto"/>
              <w:spacing w:after="120" w:line="249" w:lineRule="auto"/>
              <w:jc w:val="center"/>
              <w:rPr>
                <w:rFonts w:ascii="Times New Roman" w:hAnsi="Times New Roman"/>
                <w:color w:val="131413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131413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31413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131413"/>
                        <w:sz w:val="22"/>
                        <w:szCs w:val="22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</w:tr>
      <w:tr w:rsidR="00980230" w:rsidRPr="00807326" w14:paraId="0A8D3D8B" w14:textId="77777777" w:rsidTr="00263159">
        <w:trPr>
          <w:jc w:val="center"/>
        </w:trPr>
        <w:tc>
          <w:tcPr>
            <w:tcW w:w="5597" w:type="dxa"/>
          </w:tcPr>
          <w:p w14:paraId="1B088F85" w14:textId="343D9F75" w:rsidR="00807326" w:rsidRPr="00807326" w:rsidRDefault="00C95AD4" w:rsidP="00CD095D">
            <w:pPr>
              <w:pStyle w:val="Corpotesto"/>
              <w:spacing w:after="120" w:line="249" w:lineRule="auto"/>
              <w:jc w:val="center"/>
              <w:rPr>
                <w:rFonts w:ascii="Times New Roman" w:hAnsi="Times New Roman"/>
                <w:color w:val="131413"/>
                <w:sz w:val="22"/>
                <w:szCs w:val="22"/>
              </w:rPr>
            </w:pPr>
            <w:r>
              <w:rPr>
                <w:rFonts w:ascii="Times New Roman" w:hAnsi="Times New Roman"/>
                <w:color w:val="131413"/>
                <w:sz w:val="22"/>
                <w:szCs w:val="22"/>
              </w:rPr>
              <w:t xml:space="preserve">Servizi esponenziale indipendenti per pazienti </w:t>
            </w:r>
            <w:r>
              <w:rPr>
                <w:rFonts w:ascii="Times New Roman" w:hAnsi="Times New Roman"/>
                <w:color w:val="131413"/>
                <w:spacing w:val="-6"/>
                <w:sz w:val="22"/>
                <w:szCs w:val="22"/>
              </w:rPr>
              <w:t>a bassa priorità</w:t>
            </w:r>
          </w:p>
        </w:tc>
        <w:tc>
          <w:tcPr>
            <w:tcW w:w="2674" w:type="dxa"/>
            <w:gridSpan w:val="2"/>
          </w:tcPr>
          <w:p w14:paraId="3276970B" w14:textId="0A1A6AB1" w:rsidR="00807326" w:rsidRPr="00807326" w:rsidRDefault="00000000" w:rsidP="00490434">
            <w:pPr>
              <w:pStyle w:val="Corpotesto"/>
              <w:spacing w:after="120" w:line="249" w:lineRule="auto"/>
              <w:jc w:val="center"/>
              <w:rPr>
                <w:rFonts w:ascii="Times New Roman" w:hAnsi="Times New Roman"/>
                <w:color w:val="131413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131413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31413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131413"/>
                        <w:sz w:val="22"/>
                        <w:szCs w:val="22"/>
                        <w:vertAlign w:val="subscript"/>
                      </w:rPr>
                      <m:t>2</m:t>
                    </m:r>
                  </m:sub>
                </m:sSub>
              </m:oMath>
            </m:oMathPara>
          </w:p>
        </w:tc>
      </w:tr>
      <w:tr w:rsidR="00980230" w:rsidRPr="00807326" w14:paraId="56BAB27F" w14:textId="77777777" w:rsidTr="00263159">
        <w:trPr>
          <w:jc w:val="center"/>
        </w:trPr>
        <w:tc>
          <w:tcPr>
            <w:tcW w:w="5597" w:type="dxa"/>
          </w:tcPr>
          <w:p w14:paraId="677EA7FA" w14:textId="1FB4ACB4" w:rsidR="00807326" w:rsidRPr="00807326" w:rsidRDefault="00C95AD4" w:rsidP="00CD095D">
            <w:pPr>
              <w:pStyle w:val="Corpotesto"/>
              <w:spacing w:after="120" w:line="244" w:lineRule="auto"/>
              <w:jc w:val="center"/>
              <w:rPr>
                <w:rFonts w:ascii="Times New Roman" w:hAnsi="Times New Roman"/>
                <w:color w:val="131413"/>
                <w:sz w:val="22"/>
                <w:szCs w:val="22"/>
              </w:rPr>
            </w:pPr>
            <w:r>
              <w:rPr>
                <w:rFonts w:ascii="Times New Roman" w:hAnsi="Times New Roman"/>
                <w:color w:val="131413"/>
                <w:sz w:val="22"/>
                <w:szCs w:val="22"/>
              </w:rPr>
              <w:t xml:space="preserve">Tasso di reneging </w:t>
            </w:r>
            <w:r w:rsidR="0042358E">
              <w:rPr>
                <w:rFonts w:ascii="Times New Roman" w:hAnsi="Times New Roman"/>
                <w:color w:val="131413"/>
                <w:sz w:val="22"/>
                <w:szCs w:val="22"/>
              </w:rPr>
              <w:t>della classe 1</w:t>
            </w:r>
          </w:p>
        </w:tc>
        <w:tc>
          <w:tcPr>
            <w:tcW w:w="2674" w:type="dxa"/>
            <w:gridSpan w:val="2"/>
          </w:tcPr>
          <w:p w14:paraId="00FF21A7" w14:textId="2498A43A" w:rsidR="00807326" w:rsidRPr="00807326" w:rsidRDefault="00000000" w:rsidP="00490434">
            <w:pPr>
              <w:pStyle w:val="Corpotesto"/>
              <w:spacing w:after="120" w:line="244" w:lineRule="auto"/>
              <w:jc w:val="center"/>
              <w:rPr>
                <w:rFonts w:ascii="Times New Roman" w:hAnsi="Times New Roman"/>
                <w:color w:val="131413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131413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31413"/>
                        <w:sz w:val="22"/>
                        <w:szCs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131413"/>
                        <w:sz w:val="22"/>
                        <w:szCs w:val="22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</w:tr>
      <w:tr w:rsidR="00980230" w:rsidRPr="00807326" w14:paraId="4BA316F7" w14:textId="77777777" w:rsidTr="00263159">
        <w:trPr>
          <w:jc w:val="center"/>
        </w:trPr>
        <w:tc>
          <w:tcPr>
            <w:tcW w:w="5597" w:type="dxa"/>
          </w:tcPr>
          <w:p w14:paraId="535EA022" w14:textId="7BE20441" w:rsidR="00807326" w:rsidRPr="00807326" w:rsidRDefault="0042358E" w:rsidP="00CD095D">
            <w:pPr>
              <w:pStyle w:val="Corpotesto"/>
              <w:spacing w:after="120" w:line="244" w:lineRule="auto"/>
              <w:jc w:val="center"/>
              <w:rPr>
                <w:rFonts w:ascii="Times New Roman" w:hAnsi="Times New Roman"/>
                <w:color w:val="131413"/>
                <w:sz w:val="22"/>
                <w:szCs w:val="22"/>
              </w:rPr>
            </w:pPr>
            <w:r>
              <w:rPr>
                <w:rFonts w:ascii="Times New Roman" w:hAnsi="Times New Roman"/>
                <w:color w:val="131413"/>
                <w:sz w:val="22"/>
                <w:szCs w:val="22"/>
              </w:rPr>
              <w:t xml:space="preserve">Tasso di reneging della classe </w:t>
            </w:r>
            <w:r w:rsidR="00807326" w:rsidRPr="00807326">
              <w:rPr>
                <w:rFonts w:ascii="Times New Roman" w:hAnsi="Times New Roman"/>
                <w:color w:val="131413"/>
                <w:sz w:val="22"/>
                <w:szCs w:val="22"/>
              </w:rPr>
              <w:t>2</w:t>
            </w:r>
          </w:p>
        </w:tc>
        <w:tc>
          <w:tcPr>
            <w:tcW w:w="2674" w:type="dxa"/>
            <w:gridSpan w:val="2"/>
          </w:tcPr>
          <w:p w14:paraId="7032102A" w14:textId="6F245FD8" w:rsidR="00807326" w:rsidRPr="00807326" w:rsidRDefault="00000000" w:rsidP="00490434">
            <w:pPr>
              <w:pStyle w:val="Corpotesto"/>
              <w:spacing w:after="120" w:line="244" w:lineRule="auto"/>
              <w:jc w:val="center"/>
              <w:rPr>
                <w:rFonts w:ascii="Times New Roman" w:hAnsi="Times New Roman"/>
                <w:color w:val="131413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131413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31413"/>
                        <w:sz w:val="22"/>
                        <w:szCs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131413"/>
                        <w:sz w:val="22"/>
                        <w:szCs w:val="22"/>
                        <w:vertAlign w:val="subscript"/>
                      </w:rPr>
                      <m:t>2</m:t>
                    </m:r>
                  </m:sub>
                </m:sSub>
              </m:oMath>
            </m:oMathPara>
          </w:p>
        </w:tc>
      </w:tr>
      <w:tr w:rsidR="0091055C" w:rsidRPr="00807326" w14:paraId="06A06D7D" w14:textId="77777777" w:rsidTr="00263159">
        <w:trPr>
          <w:trHeight w:val="390"/>
          <w:jc w:val="center"/>
        </w:trPr>
        <w:tc>
          <w:tcPr>
            <w:tcW w:w="5597" w:type="dxa"/>
            <w:vMerge w:val="restart"/>
          </w:tcPr>
          <w:p w14:paraId="128B92A3" w14:textId="4AE322A2" w:rsidR="0091055C" w:rsidRDefault="0091055C" w:rsidP="00CD095D">
            <w:pPr>
              <w:pStyle w:val="Corpotesto"/>
              <w:spacing w:after="120" w:line="244" w:lineRule="auto"/>
              <w:jc w:val="center"/>
              <w:rPr>
                <w:rFonts w:ascii="Times New Roman" w:hAnsi="Times New Roman"/>
                <w:color w:val="131413"/>
                <w:sz w:val="22"/>
                <w:szCs w:val="22"/>
              </w:rPr>
            </w:pPr>
            <w:r>
              <w:rPr>
                <w:rFonts w:ascii="Times New Roman" w:hAnsi="Times New Roman"/>
                <w:color w:val="131413"/>
                <w:sz w:val="22"/>
                <w:szCs w:val="22"/>
              </w:rPr>
              <w:t>Probabilità di reneging della classe 2</w:t>
            </w:r>
          </w:p>
        </w:tc>
        <w:tc>
          <w:tcPr>
            <w:tcW w:w="1280" w:type="dxa"/>
          </w:tcPr>
          <w:p w14:paraId="27B8774A" w14:textId="4C985AC8" w:rsidR="0091055C" w:rsidRPr="00807326" w:rsidRDefault="0091055C" w:rsidP="00490434">
            <w:pPr>
              <w:pStyle w:val="Corpotesto"/>
              <w:spacing w:after="120" w:line="244" w:lineRule="auto"/>
              <w:jc w:val="center"/>
              <w:rPr>
                <w:rFonts w:ascii="Times New Roman" w:hAnsi="Times New Roman"/>
                <w:color w:val="131413"/>
                <w:sz w:val="22"/>
                <w:szCs w:val="22"/>
              </w:rPr>
            </w:pPr>
            <w:r>
              <w:rPr>
                <w:rFonts w:ascii="Times New Roman" w:hAnsi="Times New Roman"/>
                <w:color w:val="131413"/>
                <w:sz w:val="22"/>
                <w:szCs w:val="22"/>
              </w:rPr>
              <w:t>Dipartita</w:t>
            </w:r>
          </w:p>
        </w:tc>
        <w:tc>
          <w:tcPr>
            <w:tcW w:w="1394" w:type="dxa"/>
          </w:tcPr>
          <w:p w14:paraId="0F854478" w14:textId="11D55CBF" w:rsidR="0091055C" w:rsidRPr="00807326" w:rsidRDefault="0091055C" w:rsidP="00490434">
            <w:pPr>
              <w:pStyle w:val="Corpotesto"/>
              <w:spacing w:after="120" w:line="244" w:lineRule="auto"/>
              <w:jc w:val="center"/>
              <w:rPr>
                <w:rFonts w:ascii="Times New Roman" w:hAnsi="Times New Roman"/>
                <w:color w:val="131413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131413"/>
                    <w:sz w:val="22"/>
                    <w:szCs w:val="22"/>
                  </w:rPr>
                  <m:t>q</m:t>
                </m:r>
              </m:oMath>
            </m:oMathPara>
          </w:p>
        </w:tc>
      </w:tr>
      <w:tr w:rsidR="0091055C" w:rsidRPr="00807326" w14:paraId="50421251" w14:textId="77777777" w:rsidTr="00263159">
        <w:trPr>
          <w:trHeight w:val="390"/>
          <w:jc w:val="center"/>
        </w:trPr>
        <w:tc>
          <w:tcPr>
            <w:tcW w:w="5597" w:type="dxa"/>
            <w:vMerge/>
          </w:tcPr>
          <w:p w14:paraId="7F5D8AAF" w14:textId="77777777" w:rsidR="0091055C" w:rsidRDefault="0091055C" w:rsidP="00CD095D">
            <w:pPr>
              <w:pStyle w:val="Corpotesto"/>
              <w:spacing w:after="120" w:line="244" w:lineRule="auto"/>
              <w:jc w:val="center"/>
              <w:rPr>
                <w:rFonts w:ascii="Times New Roman" w:hAnsi="Times New Roman"/>
                <w:color w:val="131413"/>
                <w:sz w:val="22"/>
                <w:szCs w:val="22"/>
              </w:rPr>
            </w:pPr>
          </w:p>
        </w:tc>
        <w:tc>
          <w:tcPr>
            <w:tcW w:w="1280" w:type="dxa"/>
          </w:tcPr>
          <w:p w14:paraId="4B4CF1AB" w14:textId="2DF51410" w:rsidR="0091055C" w:rsidRPr="00807326" w:rsidRDefault="0091055C" w:rsidP="00490434">
            <w:pPr>
              <w:pStyle w:val="Corpotesto"/>
              <w:spacing w:after="120" w:line="244" w:lineRule="auto"/>
              <w:jc w:val="center"/>
              <w:rPr>
                <w:rFonts w:ascii="Times New Roman" w:hAnsi="Times New Roman"/>
                <w:color w:val="131413"/>
                <w:sz w:val="22"/>
                <w:szCs w:val="22"/>
              </w:rPr>
            </w:pPr>
            <w:r>
              <w:rPr>
                <w:rFonts w:ascii="Times New Roman" w:hAnsi="Times New Roman"/>
                <w:color w:val="131413"/>
                <w:sz w:val="22"/>
                <w:szCs w:val="22"/>
              </w:rPr>
              <w:t>Promozione</w:t>
            </w:r>
          </w:p>
        </w:tc>
        <w:tc>
          <w:tcPr>
            <w:tcW w:w="1394" w:type="dxa"/>
          </w:tcPr>
          <w:p w14:paraId="429E5C27" w14:textId="7C21A2BE" w:rsidR="0091055C" w:rsidRPr="00807326" w:rsidRDefault="0091055C" w:rsidP="00490434">
            <w:pPr>
              <w:pStyle w:val="Corpotesto"/>
              <w:spacing w:after="120" w:line="244" w:lineRule="auto"/>
              <w:jc w:val="center"/>
              <w:rPr>
                <w:rFonts w:ascii="Times New Roman" w:hAnsi="Times New Roman"/>
                <w:color w:val="131413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131413"/>
                    <w:sz w:val="22"/>
                    <w:szCs w:val="22"/>
                  </w:rPr>
                  <m:t>p</m:t>
                </m:r>
                <m:r>
                  <w:rPr>
                    <w:rFonts w:ascii="Cambria Math" w:hAnsi="Cambria Math"/>
                    <w:color w:val="131413"/>
                    <w:spacing w:val="1"/>
                    <w:sz w:val="22"/>
                    <w:szCs w:val="22"/>
                  </w:rPr>
                  <m:t>=</m:t>
                </m:r>
                <m:r>
                  <w:rPr>
                    <w:rFonts w:ascii="Cambria Math" w:hAnsi="Cambria Math"/>
                    <w:color w:val="131413"/>
                    <w:sz w:val="22"/>
                    <w:szCs w:val="22"/>
                  </w:rPr>
                  <m:t>1</m:t>
                </m:r>
                <m:r>
                  <w:rPr>
                    <w:rFonts w:ascii="Cambria Math" w:hAnsi="Cambria Math"/>
                    <w:color w:val="131413"/>
                    <w:spacing w:val="1"/>
                    <w:sz w:val="22"/>
                    <w:szCs w:val="22"/>
                  </w:rPr>
                  <m:t>-</m:t>
                </m:r>
                <m:r>
                  <w:rPr>
                    <w:rFonts w:ascii="Cambria Math" w:hAnsi="Cambria Math"/>
                    <w:color w:val="131413"/>
                    <w:sz w:val="22"/>
                    <w:szCs w:val="22"/>
                  </w:rPr>
                  <m:t>q</m:t>
                </m:r>
              </m:oMath>
            </m:oMathPara>
          </w:p>
        </w:tc>
      </w:tr>
      <w:tr w:rsidR="000B57AD" w:rsidRPr="00807326" w14:paraId="48634E09" w14:textId="77777777" w:rsidTr="00263159">
        <w:trPr>
          <w:trHeight w:val="390"/>
          <w:jc w:val="center"/>
        </w:trPr>
        <w:tc>
          <w:tcPr>
            <w:tcW w:w="5597" w:type="dxa"/>
          </w:tcPr>
          <w:p w14:paraId="7509E048" w14:textId="16A21A9E" w:rsidR="000B57AD" w:rsidRDefault="000B57AD" w:rsidP="00CD095D">
            <w:pPr>
              <w:pStyle w:val="Corpotesto"/>
              <w:spacing w:after="120" w:line="244" w:lineRule="auto"/>
              <w:jc w:val="center"/>
              <w:rPr>
                <w:rFonts w:ascii="Times New Roman" w:hAnsi="Times New Roman"/>
                <w:color w:val="131413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lastRenderedPageBreak/>
              <w:t>Numero di pazienti ad alta priorità</w:t>
            </w:r>
          </w:p>
        </w:tc>
        <w:tc>
          <w:tcPr>
            <w:tcW w:w="2674" w:type="dxa"/>
            <w:gridSpan w:val="2"/>
          </w:tcPr>
          <w:p w14:paraId="16EE208C" w14:textId="13748486" w:rsidR="000B57AD" w:rsidRDefault="00000000" w:rsidP="00490434">
            <w:pPr>
              <w:pStyle w:val="Corpotesto"/>
              <w:spacing w:after="120" w:line="244" w:lineRule="auto"/>
              <w:jc w:val="center"/>
              <w:rPr>
                <w:rFonts w:ascii="Times New Roman" w:hAnsi="Times New Roman"/>
                <w:color w:val="131413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pacing w:val="12"/>
                        <w:w w:val="10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12"/>
                        <w:w w:val="105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w w:val="105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pacing w:val="12"/>
                        <w:w w:val="105"/>
                        <w:vertAlign w:val="subscript"/>
                      </w:rPr>
                      <m:t>H</m:t>
                    </m:r>
                  </m:sub>
                </m:sSub>
              </m:oMath>
            </m:oMathPara>
          </w:p>
        </w:tc>
      </w:tr>
      <w:tr w:rsidR="000B57AD" w:rsidRPr="00807326" w14:paraId="030A0153" w14:textId="77777777" w:rsidTr="00263159">
        <w:trPr>
          <w:trHeight w:val="390"/>
          <w:jc w:val="center"/>
        </w:trPr>
        <w:tc>
          <w:tcPr>
            <w:tcW w:w="5597" w:type="dxa"/>
          </w:tcPr>
          <w:p w14:paraId="3B868E07" w14:textId="53FE7FE0" w:rsidR="000B57AD" w:rsidRDefault="000B57AD" w:rsidP="00CD095D">
            <w:pPr>
              <w:pStyle w:val="Corpotesto"/>
              <w:spacing w:after="120" w:line="244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Numero di pazienti a bassa priorità</w:t>
            </w:r>
          </w:p>
        </w:tc>
        <w:tc>
          <w:tcPr>
            <w:tcW w:w="2674" w:type="dxa"/>
            <w:gridSpan w:val="2"/>
          </w:tcPr>
          <w:p w14:paraId="340370C5" w14:textId="74CBAE50" w:rsidR="000B57AD" w:rsidRDefault="00000000" w:rsidP="00490434">
            <w:pPr>
              <w:pStyle w:val="Corpotesto"/>
              <w:spacing w:after="120" w:line="244" w:lineRule="auto"/>
              <w:jc w:val="center"/>
              <w:rPr>
                <w:rFonts w:ascii="Times New Roman" w:hAnsi="Times New Roman"/>
                <w:color w:val="131413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w w:val="10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vertAlign w:val="subscript"/>
                      </w:rPr>
                      <m:t>L</m:t>
                    </m:r>
                  </m:sub>
                </m:sSub>
              </m:oMath>
            </m:oMathPara>
          </w:p>
        </w:tc>
      </w:tr>
      <w:tr w:rsidR="00DE24C2" w:rsidRPr="00807326" w14:paraId="23071C40" w14:textId="77777777" w:rsidTr="00263159">
        <w:trPr>
          <w:trHeight w:val="390"/>
          <w:jc w:val="center"/>
        </w:trPr>
        <w:tc>
          <w:tcPr>
            <w:tcW w:w="5597" w:type="dxa"/>
          </w:tcPr>
          <w:p w14:paraId="4343D7C8" w14:textId="19377C25" w:rsidR="00DE24C2" w:rsidRDefault="00814166" w:rsidP="00CD095D">
            <w:pPr>
              <w:pStyle w:val="Corpotesto"/>
              <w:spacing w:after="120" w:line="244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Tempo d’attesa stazionario</w:t>
            </w:r>
            <w:r w:rsidR="00D0701E">
              <w:rPr>
                <w:rFonts w:ascii="Times New Roman" w:hAnsi="Times New Roman"/>
              </w:rPr>
              <w:t xml:space="preserve"> per un trapianto di successo</w:t>
            </w:r>
            <w:r>
              <w:rPr>
                <w:rFonts w:ascii="Times New Roman" w:hAnsi="Times New Roman"/>
              </w:rPr>
              <w:t xml:space="preserve"> di un paziente </w:t>
            </w:r>
            <w:r w:rsidR="003202AB">
              <w:rPr>
                <w:rFonts w:ascii="Times New Roman" w:hAnsi="Times New Roman"/>
              </w:rPr>
              <w:t>ad alta priorità</w:t>
            </w:r>
          </w:p>
        </w:tc>
        <w:tc>
          <w:tcPr>
            <w:tcW w:w="2674" w:type="dxa"/>
            <w:gridSpan w:val="2"/>
          </w:tcPr>
          <w:p w14:paraId="1CB9E807" w14:textId="1A840B10" w:rsidR="00DE24C2" w:rsidRDefault="00000000" w:rsidP="00490434">
            <w:pPr>
              <w:pStyle w:val="Corpotesto"/>
              <w:spacing w:after="120" w:line="244" w:lineRule="auto"/>
              <w:jc w:val="center"/>
              <w:rPr>
                <w:rFonts w:ascii="Times New Roman" w:eastAsia="Times New Roman" w:hAnsi="Times New Roman"/>
                <w:w w:val="105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pacing w:val="12"/>
                        <w:w w:val="105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pacing w:val="12"/>
                        <w:w w:val="10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pacing w:val="12"/>
                        <w:w w:val="105"/>
                        <w:vertAlign w:val="subscript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pacing w:val="12"/>
                        <w:w w:val="105"/>
                        <w:vertAlign w:val="subscript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pacing w:val="12"/>
                        <w:w w:val="105"/>
                      </w:rPr>
                      <m:t>*</m:t>
                    </m:r>
                  </m:sup>
                </m:sSubSup>
              </m:oMath>
            </m:oMathPara>
          </w:p>
        </w:tc>
      </w:tr>
      <w:tr w:rsidR="006338DE" w:rsidRPr="00807326" w14:paraId="10D7DF39" w14:textId="77777777" w:rsidTr="00263159">
        <w:trPr>
          <w:trHeight w:val="390"/>
          <w:jc w:val="center"/>
        </w:trPr>
        <w:tc>
          <w:tcPr>
            <w:tcW w:w="5597" w:type="dxa"/>
          </w:tcPr>
          <w:p w14:paraId="67CD3534" w14:textId="591FA7F2" w:rsidR="006338DE" w:rsidRPr="00DE24C2" w:rsidRDefault="00D0701E" w:rsidP="00CD095D">
            <w:pPr>
              <w:pStyle w:val="Corpotesto"/>
              <w:spacing w:after="120" w:line="244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Tempo d’attesa stazionario per un trapianto di successo di un paziente a bassa priorità</w:t>
            </w:r>
          </w:p>
        </w:tc>
        <w:tc>
          <w:tcPr>
            <w:tcW w:w="2674" w:type="dxa"/>
            <w:gridSpan w:val="2"/>
          </w:tcPr>
          <w:p w14:paraId="467EFDB5" w14:textId="6BF0D9BB" w:rsidR="006338DE" w:rsidRDefault="00000000" w:rsidP="00490434">
            <w:pPr>
              <w:pStyle w:val="Corpotesto"/>
              <w:spacing w:after="120" w:line="244" w:lineRule="auto"/>
              <w:jc w:val="center"/>
              <w:rPr>
                <w:rFonts w:ascii="Times New Roman" w:eastAsia="Times New Roman" w:hAnsi="Times New Roman"/>
                <w:spacing w:val="12"/>
                <w:w w:val="105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pacing w:val="12"/>
                        <w:w w:val="105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pacing w:val="12"/>
                        <w:w w:val="10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pacing w:val="12"/>
                        <w:w w:val="105"/>
                        <w:vertAlign w:val="subscript"/>
                      </w:rPr>
                      <m:t>L,1</m:t>
                    </m:r>
                    <m:ctrlPr>
                      <w:rPr>
                        <w:rFonts w:ascii="Cambria Math" w:hAnsi="Cambria Math"/>
                        <w:i/>
                        <w:spacing w:val="12"/>
                        <w:w w:val="105"/>
                        <w:vertAlign w:val="subscript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pacing w:val="12"/>
                        <w:w w:val="105"/>
                      </w:rPr>
                      <m:t>*</m:t>
                    </m:r>
                  </m:sup>
                </m:sSubSup>
              </m:oMath>
            </m:oMathPara>
          </w:p>
        </w:tc>
      </w:tr>
      <w:tr w:rsidR="006338DE" w:rsidRPr="00807326" w14:paraId="60F698EF" w14:textId="77777777" w:rsidTr="00263159">
        <w:trPr>
          <w:trHeight w:val="390"/>
          <w:jc w:val="center"/>
        </w:trPr>
        <w:tc>
          <w:tcPr>
            <w:tcW w:w="5597" w:type="dxa"/>
          </w:tcPr>
          <w:p w14:paraId="22494F72" w14:textId="2DBFF4CA" w:rsidR="006338DE" w:rsidRPr="00DE24C2" w:rsidRDefault="00490434" w:rsidP="00CD095D">
            <w:pPr>
              <w:pStyle w:val="Corpotesto"/>
              <w:spacing w:after="120" w:line="244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Tempo d’attesa stazionario per un trapianto di successo di un paziente a bassa priorità che è stato promosso (dal trasferimento al completamento)</w:t>
            </w:r>
          </w:p>
        </w:tc>
        <w:tc>
          <w:tcPr>
            <w:tcW w:w="2674" w:type="dxa"/>
            <w:gridSpan w:val="2"/>
          </w:tcPr>
          <w:p w14:paraId="7179992F" w14:textId="0FA66B32" w:rsidR="006338DE" w:rsidRDefault="00000000" w:rsidP="00490434">
            <w:pPr>
              <w:pStyle w:val="Corpotesto"/>
              <w:spacing w:after="120" w:line="244" w:lineRule="auto"/>
              <w:jc w:val="center"/>
              <w:rPr>
                <w:rFonts w:ascii="Times New Roman" w:eastAsia="Times New Roman" w:hAnsi="Times New Roman"/>
                <w:spacing w:val="12"/>
                <w:w w:val="105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pacing w:val="12"/>
                        <w:w w:val="105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pacing w:val="12"/>
                        <w:w w:val="10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pacing w:val="12"/>
                        <w:w w:val="105"/>
                        <w:vertAlign w:val="subscript"/>
                      </w:rPr>
                      <m:t>L,2</m:t>
                    </m:r>
                    <m:ctrlPr>
                      <w:rPr>
                        <w:rFonts w:ascii="Cambria Math" w:hAnsi="Cambria Math"/>
                        <w:i/>
                        <w:spacing w:val="12"/>
                        <w:w w:val="105"/>
                        <w:vertAlign w:val="subscript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pacing w:val="12"/>
                        <w:w w:val="105"/>
                      </w:rPr>
                      <m:t>*</m:t>
                    </m:r>
                  </m:sup>
                </m:sSubSup>
              </m:oMath>
            </m:oMathPara>
          </w:p>
        </w:tc>
      </w:tr>
      <w:tr w:rsidR="005E0956" w:rsidRPr="00807326" w14:paraId="00029E54" w14:textId="77777777" w:rsidTr="00263159">
        <w:trPr>
          <w:trHeight w:val="390"/>
          <w:jc w:val="center"/>
        </w:trPr>
        <w:tc>
          <w:tcPr>
            <w:tcW w:w="5597" w:type="dxa"/>
          </w:tcPr>
          <w:p w14:paraId="447B992C" w14:textId="08F5ADBA" w:rsidR="005E0956" w:rsidRPr="006338DE" w:rsidRDefault="005E0956" w:rsidP="00CD095D">
            <w:pPr>
              <w:pStyle w:val="Corpotesto"/>
              <w:spacing w:after="120" w:line="244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Probabilità di reneging</w:t>
            </w:r>
          </w:p>
        </w:tc>
        <w:tc>
          <w:tcPr>
            <w:tcW w:w="2674" w:type="dxa"/>
            <w:gridSpan w:val="2"/>
          </w:tcPr>
          <w:p w14:paraId="4F0AB4D1" w14:textId="6A68F6C5" w:rsidR="005E0956" w:rsidRPr="005E0956" w:rsidRDefault="005E0956" w:rsidP="006F6B82">
            <w:pPr>
              <w:rPr>
                <w:rFonts w:ascii="Cambria Math" w:hAnsi="Cambria Math"/>
                <w:w w:val="105"/>
                <w:oMath/>
              </w:rPr>
            </w:pPr>
            <m:oMathPara>
              <m:oMath>
                <m:r>
                  <w:rPr>
                    <w:rFonts w:ascii="Cambria Math" w:hAnsi="Cambria Math"/>
                    <w:w w:val="105"/>
                  </w:rPr>
                  <m:t xml:space="preserve">HPRenege </m:t>
                </m:r>
              </m:oMath>
            </m:oMathPara>
          </w:p>
          <w:p w14:paraId="68C78FC3" w14:textId="58150B47" w:rsidR="005E0956" w:rsidRPr="005E0956" w:rsidRDefault="005E0956" w:rsidP="006F6B82">
            <w:pPr>
              <w:rPr>
                <w:rFonts w:ascii="Cambria Math" w:hAnsi="Cambria Math"/>
                <w:w w:val="105"/>
                <w:oMath/>
              </w:rPr>
            </w:pPr>
            <m:oMathPara>
              <m:oMath>
                <m:r>
                  <w:rPr>
                    <w:rFonts w:ascii="Cambria Math" w:hAnsi="Cambria Math"/>
                    <w:w w:val="105"/>
                  </w:rPr>
                  <m:t>LPRenege</m:t>
                </m:r>
              </m:oMath>
            </m:oMathPara>
          </w:p>
          <w:p w14:paraId="54B006D3" w14:textId="59D9B6BE" w:rsidR="005E0956" w:rsidRDefault="005E0956" w:rsidP="006F6B82">
            <w:pPr>
              <w:rPr>
                <w:w w:val="105"/>
              </w:rPr>
            </w:pPr>
            <m:oMathPara>
              <m:oMath>
                <m:r>
                  <w:rPr>
                    <w:rFonts w:ascii="Cambria Math" w:hAnsi="Cambria Math"/>
                    <w:w w:val="105"/>
                  </w:rPr>
                  <m:t>PromLPRenege</m:t>
                </m:r>
              </m:oMath>
            </m:oMathPara>
          </w:p>
        </w:tc>
      </w:tr>
      <w:tr w:rsidR="006F6B82" w:rsidRPr="00807326" w14:paraId="6C4671D6" w14:textId="77777777" w:rsidTr="00263159">
        <w:trPr>
          <w:trHeight w:val="390"/>
          <w:jc w:val="center"/>
        </w:trPr>
        <w:tc>
          <w:tcPr>
            <w:tcW w:w="5597" w:type="dxa"/>
          </w:tcPr>
          <w:p w14:paraId="25D45FBC" w14:textId="083D97CD" w:rsidR="006F6B82" w:rsidRDefault="006F6B82" w:rsidP="00CD095D">
            <w:pPr>
              <w:pStyle w:val="Corpotesto"/>
              <w:spacing w:after="120" w:line="244" w:lineRule="auto"/>
              <w:jc w:val="center"/>
              <w:rPr>
                <w:rFonts w:ascii="Times New Roman" w:hAnsi="Times New Roman"/>
              </w:rPr>
            </w:pPr>
            <w:r w:rsidRPr="006F6B82">
              <w:rPr>
                <w:rFonts w:ascii="Times New Roman" w:hAnsi="Times New Roman"/>
              </w:rPr>
              <w:t>Probabilità congiunta della lunghezza della coda allo stato stazionario per il numero di pazienti ad alta e bassa priorità</w:t>
            </w:r>
          </w:p>
        </w:tc>
        <w:tc>
          <w:tcPr>
            <w:tcW w:w="2674" w:type="dxa"/>
            <w:gridSpan w:val="2"/>
          </w:tcPr>
          <w:p w14:paraId="5F6978A6" w14:textId="69C4E30B" w:rsidR="006F6B82" w:rsidRPr="005E0956" w:rsidRDefault="00000000" w:rsidP="006F6B82">
            <w:pPr>
              <w:rPr>
                <w:rFonts w:ascii="Times New Roman" w:eastAsia="Times New Roman" w:hAnsi="Times New Roman" w:cs="Times New Roman"/>
                <w:w w:val="10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vertAlign w:val="subscript"/>
                      </w:rPr>
                      <m:t>i,j</m:t>
                    </m:r>
                  </m:sub>
                </m:sSub>
                <m:r>
                  <w:rPr>
                    <w:rFonts w:ascii="Cambria Math" w:hAnsi="Cambria Math" w:cs="Times New Roman"/>
                    <w:w w:val="105"/>
                  </w:rPr>
                  <m:t>=Pr(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w w:val="105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w w:val="10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w w:val="105"/>
                        <w:vertAlign w:val="subscript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w w:val="105"/>
                  </w:rPr>
                  <m:t xml:space="preserve">=i,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pacing w:val="12"/>
                        <w:w w:val="105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12"/>
                        <w:w w:val="105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w w:val="105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pacing w:val="12"/>
                        <w:w w:val="105"/>
                        <w:vertAlign w:val="subscript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w w:val="105"/>
                  </w:rPr>
                  <m:t>=j)</m:t>
                </m:r>
              </m:oMath>
            </m:oMathPara>
          </w:p>
        </w:tc>
      </w:tr>
      <w:tr w:rsidR="00263159" w:rsidRPr="00807326" w14:paraId="3E5C1EDD" w14:textId="77777777" w:rsidTr="00263159">
        <w:trPr>
          <w:trHeight w:val="390"/>
          <w:jc w:val="center"/>
        </w:trPr>
        <w:tc>
          <w:tcPr>
            <w:tcW w:w="5597" w:type="dxa"/>
          </w:tcPr>
          <w:p w14:paraId="07455F9B" w14:textId="77777777" w:rsidR="00263159" w:rsidRDefault="00263159" w:rsidP="00CD095D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Probabilità di blocco di LP e HP</w:t>
            </w:r>
          </w:p>
          <w:p w14:paraId="3C5B65A4" w14:textId="77777777" w:rsidR="00263159" w:rsidRPr="006F6B82" w:rsidRDefault="00263159" w:rsidP="00CD095D">
            <w:pPr>
              <w:pStyle w:val="Corpotesto"/>
              <w:spacing w:after="120" w:line="244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74" w:type="dxa"/>
            <w:gridSpan w:val="2"/>
          </w:tcPr>
          <w:p w14:paraId="19571F65" w14:textId="63BF0B0D" w:rsidR="00263159" w:rsidRDefault="00263159" w:rsidP="006F6B82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LPBlock=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vertAlign w:val="subscript"/>
                          </w:rPr>
                          <m:t>m,j</m:t>
                        </m:r>
                      </m:sub>
                    </m:sSub>
                  </m:e>
                </m:nary>
              </m:oMath>
            </m:oMathPara>
          </w:p>
        </w:tc>
      </w:tr>
      <w:tr w:rsidR="00263159" w:rsidRPr="00807326" w14:paraId="27C46C44" w14:textId="77777777" w:rsidTr="00263159">
        <w:trPr>
          <w:trHeight w:val="390"/>
          <w:jc w:val="center"/>
        </w:trPr>
        <w:tc>
          <w:tcPr>
            <w:tcW w:w="5597" w:type="dxa"/>
          </w:tcPr>
          <w:p w14:paraId="6B795CD0" w14:textId="705311C6" w:rsidR="00263159" w:rsidRDefault="00263159" w:rsidP="00CD095D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860503">
              <w:rPr>
                <w:rFonts w:ascii="Times New Roman" w:hAnsi="Times New Roman" w:cs="Times New Roman"/>
              </w:rPr>
              <w:t>Probabilità di blocco di LP e HP</w:t>
            </w:r>
          </w:p>
        </w:tc>
        <w:tc>
          <w:tcPr>
            <w:tcW w:w="2674" w:type="dxa"/>
            <w:gridSpan w:val="2"/>
          </w:tcPr>
          <w:p w14:paraId="29EA978B" w14:textId="05E6A09D" w:rsidR="00263159" w:rsidRDefault="00263159" w:rsidP="00263159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HPBlock=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vertAlign w:val="subscript"/>
                          </w:rPr>
                          <m:t>i,n</m:t>
                        </m:r>
                      </m:sub>
                    </m:sSub>
                  </m:e>
                </m:nary>
              </m:oMath>
            </m:oMathPara>
          </w:p>
        </w:tc>
      </w:tr>
    </w:tbl>
    <w:p w14:paraId="6101B278" w14:textId="77777777" w:rsidR="000B57AD" w:rsidRDefault="000B57AD" w:rsidP="009B6C5E">
      <w:pPr>
        <w:spacing w:after="0"/>
        <w:rPr>
          <w:rFonts w:ascii="Times New Roman" w:hAnsi="Times New Roman" w:cs="Times New Roman"/>
          <w:b/>
          <w:bCs/>
        </w:rPr>
      </w:pPr>
    </w:p>
    <w:p w14:paraId="085AF69E" w14:textId="63B2E4D5" w:rsidR="009B6C5E" w:rsidRDefault="009B6C5E" w:rsidP="009B6C5E">
      <w:pPr>
        <w:spacing w:after="0"/>
        <w:rPr>
          <w:rFonts w:ascii="Times New Roman" w:hAnsi="Times New Roman" w:cs="Times New Roman"/>
        </w:rPr>
      </w:pPr>
      <w:r w:rsidRPr="00651475">
        <w:rPr>
          <w:rFonts w:ascii="Times New Roman" w:hAnsi="Times New Roman" w:cs="Times New Roman"/>
          <w:b/>
          <w:bCs/>
        </w:rPr>
        <w:t>Ob</w:t>
      </w:r>
      <w:r w:rsidR="000F36F3">
        <w:rPr>
          <w:rFonts w:ascii="Times New Roman" w:hAnsi="Times New Roman" w:cs="Times New Roman"/>
          <w:b/>
          <w:bCs/>
        </w:rPr>
        <w:t>iettivo</w:t>
      </w:r>
      <w:r w:rsidRPr="00651475">
        <w:rPr>
          <w:rFonts w:ascii="Times New Roman" w:hAnsi="Times New Roman" w:cs="Times New Roman"/>
        </w:rPr>
        <w:t>:</w:t>
      </w:r>
    </w:p>
    <w:p w14:paraId="68C39BA1" w14:textId="77777777" w:rsidR="00263159" w:rsidRDefault="00263159" w:rsidP="009B6C5E">
      <w:pPr>
        <w:spacing w:after="0"/>
        <w:rPr>
          <w:rFonts w:ascii="Times New Roman" w:hAnsi="Times New Roman" w:cs="Times New Roman"/>
        </w:rPr>
      </w:pPr>
    </w:p>
    <w:p w14:paraId="2FC5FAE2" w14:textId="4691867D" w:rsidR="0076323C" w:rsidRDefault="00263159" w:rsidP="0076323C">
      <w:pPr>
        <w:pStyle w:val="Paragrafoelenco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76323C">
        <w:rPr>
          <w:rFonts w:ascii="Times New Roman" w:hAnsi="Times New Roman" w:cs="Times New Roman"/>
        </w:rPr>
        <w:t>Analisi della:</w:t>
      </w:r>
    </w:p>
    <w:p w14:paraId="76767016" w14:textId="6E3BB6B2" w:rsidR="0076323C" w:rsidRDefault="0076323C" w:rsidP="0076323C">
      <w:pPr>
        <w:pStyle w:val="Paragrafoelenco"/>
        <w:numPr>
          <w:ilvl w:val="1"/>
          <w:numId w:val="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Verosimiglianza del successo di un trapianto prima del peggioramento delle condizioni di salute;</w:t>
      </w:r>
    </w:p>
    <w:p w14:paraId="45F85412" w14:textId="31700070" w:rsidR="0076323C" w:rsidRDefault="0076323C" w:rsidP="0076323C">
      <w:pPr>
        <w:pStyle w:val="Paragrafoelenco"/>
        <w:numPr>
          <w:ilvl w:val="1"/>
          <w:numId w:val="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Verosimiglianza del successo di un trapianto dei pazienti as alta priorità;</w:t>
      </w:r>
    </w:p>
    <w:p w14:paraId="57C7B5EB" w14:textId="140B2B23" w:rsidR="0076323C" w:rsidRDefault="0076323C" w:rsidP="0076323C">
      <w:pPr>
        <w:pStyle w:val="Paragrafoelenco"/>
        <w:numPr>
          <w:ilvl w:val="1"/>
          <w:numId w:val="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Verosimiglianza dell’abbandono o della morte durante l’attesa;</w:t>
      </w:r>
    </w:p>
    <w:p w14:paraId="15096645" w14:textId="50EA87E3" w:rsidR="0085365F" w:rsidRPr="0076323C" w:rsidRDefault="0076323C" w:rsidP="0085365F">
      <w:pPr>
        <w:pStyle w:val="Paragrafoelenco"/>
        <w:numPr>
          <w:ilvl w:val="1"/>
          <w:numId w:val="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Stima del tempo medio d’attesa.</w:t>
      </w:r>
    </w:p>
    <w:p w14:paraId="22F2746C" w14:textId="77777777" w:rsidR="00016F19" w:rsidRDefault="00016F19" w:rsidP="0085365F">
      <w:pPr>
        <w:spacing w:after="0"/>
        <w:rPr>
          <w:rFonts w:ascii="Times New Roman" w:hAnsi="Times New Roman" w:cs="Times New Roman"/>
        </w:rPr>
      </w:pPr>
    </w:p>
    <w:p w14:paraId="3E01B9F3" w14:textId="77777777" w:rsidR="00016F19" w:rsidRDefault="00016F19" w:rsidP="0085365F">
      <w:pPr>
        <w:spacing w:after="0"/>
        <w:rPr>
          <w:rFonts w:ascii="Times New Roman" w:hAnsi="Times New Roman" w:cs="Times New Roman"/>
        </w:rPr>
      </w:pPr>
    </w:p>
    <w:p w14:paraId="4588C1E5" w14:textId="77777777" w:rsidR="00016F19" w:rsidRDefault="00016F19" w:rsidP="0085365F">
      <w:pPr>
        <w:spacing w:after="0"/>
        <w:rPr>
          <w:rFonts w:ascii="Times New Roman" w:hAnsi="Times New Roman" w:cs="Times New Roman"/>
        </w:rPr>
      </w:pPr>
    </w:p>
    <w:p w14:paraId="06A36CC9" w14:textId="77777777" w:rsidR="00016F19" w:rsidRDefault="00016F19" w:rsidP="0085365F">
      <w:pPr>
        <w:spacing w:after="0"/>
        <w:rPr>
          <w:rFonts w:ascii="Times New Roman" w:hAnsi="Times New Roman" w:cs="Times New Roman"/>
        </w:rPr>
      </w:pPr>
    </w:p>
    <w:p w14:paraId="4461E145" w14:textId="77777777" w:rsidR="00016F19" w:rsidRDefault="00016F19" w:rsidP="0085365F">
      <w:pPr>
        <w:spacing w:after="0"/>
        <w:rPr>
          <w:rFonts w:ascii="Times New Roman" w:hAnsi="Times New Roman" w:cs="Times New Roman"/>
        </w:rPr>
      </w:pPr>
    </w:p>
    <w:p w14:paraId="33C470B5" w14:textId="77777777" w:rsidR="00016F19" w:rsidRDefault="00016F19" w:rsidP="0085365F">
      <w:pPr>
        <w:spacing w:after="0"/>
        <w:rPr>
          <w:rFonts w:ascii="Times New Roman" w:hAnsi="Times New Roman" w:cs="Times New Roman"/>
        </w:rPr>
      </w:pPr>
    </w:p>
    <w:p w14:paraId="23B33C15" w14:textId="77777777" w:rsidR="00016F19" w:rsidRDefault="00016F19" w:rsidP="0085365F">
      <w:pPr>
        <w:spacing w:after="0"/>
        <w:rPr>
          <w:rFonts w:ascii="Times New Roman" w:hAnsi="Times New Roman" w:cs="Times New Roman"/>
        </w:rPr>
      </w:pPr>
    </w:p>
    <w:p w14:paraId="6BD7AE68" w14:textId="77777777" w:rsidR="00016F19" w:rsidRDefault="00016F19" w:rsidP="0085365F">
      <w:pPr>
        <w:spacing w:after="0"/>
        <w:rPr>
          <w:rFonts w:ascii="Times New Roman" w:hAnsi="Times New Roman" w:cs="Times New Roman"/>
        </w:rPr>
      </w:pPr>
    </w:p>
    <w:p w14:paraId="68C03F7C" w14:textId="77777777" w:rsidR="00016F19" w:rsidRDefault="00016F19" w:rsidP="0085365F">
      <w:pPr>
        <w:spacing w:after="0"/>
        <w:rPr>
          <w:rFonts w:ascii="Times New Roman" w:hAnsi="Times New Roman" w:cs="Times New Roman"/>
        </w:rPr>
      </w:pPr>
    </w:p>
    <w:p w14:paraId="5469DDB0" w14:textId="77777777" w:rsidR="00016F19" w:rsidRDefault="00016F19" w:rsidP="0085365F">
      <w:pPr>
        <w:spacing w:after="0"/>
        <w:rPr>
          <w:rFonts w:ascii="Times New Roman" w:hAnsi="Times New Roman" w:cs="Times New Roman"/>
        </w:rPr>
      </w:pPr>
    </w:p>
    <w:p w14:paraId="1EE569EC" w14:textId="77777777" w:rsidR="00016F19" w:rsidRDefault="00016F19" w:rsidP="0085365F">
      <w:pPr>
        <w:spacing w:after="0"/>
        <w:rPr>
          <w:rFonts w:ascii="Times New Roman" w:hAnsi="Times New Roman" w:cs="Times New Roman"/>
        </w:rPr>
      </w:pPr>
    </w:p>
    <w:p w14:paraId="17A9B0CA" w14:textId="77777777" w:rsidR="00016F19" w:rsidRDefault="00016F19" w:rsidP="0085365F">
      <w:pPr>
        <w:spacing w:after="0"/>
        <w:rPr>
          <w:rFonts w:ascii="Times New Roman" w:hAnsi="Times New Roman" w:cs="Times New Roman"/>
        </w:rPr>
      </w:pPr>
    </w:p>
    <w:p w14:paraId="0779FDF1" w14:textId="77777777" w:rsidR="00016F19" w:rsidRDefault="00016F19" w:rsidP="0085365F">
      <w:pPr>
        <w:spacing w:after="0"/>
        <w:rPr>
          <w:rFonts w:ascii="Times New Roman" w:hAnsi="Times New Roman" w:cs="Times New Roman"/>
        </w:rPr>
      </w:pPr>
    </w:p>
    <w:p w14:paraId="6A6C46B7" w14:textId="77777777" w:rsidR="00016F19" w:rsidRDefault="00016F19" w:rsidP="0085365F">
      <w:pPr>
        <w:spacing w:after="0"/>
        <w:rPr>
          <w:rFonts w:ascii="Times New Roman" w:hAnsi="Times New Roman" w:cs="Times New Roman"/>
        </w:rPr>
      </w:pPr>
    </w:p>
    <w:p w14:paraId="2FB7D275" w14:textId="77777777" w:rsidR="00016F19" w:rsidRDefault="00016F19" w:rsidP="0085365F">
      <w:pPr>
        <w:spacing w:after="0"/>
        <w:rPr>
          <w:rFonts w:ascii="Times New Roman" w:hAnsi="Times New Roman" w:cs="Times New Roman"/>
        </w:rPr>
      </w:pPr>
    </w:p>
    <w:p w14:paraId="50C8D7C4" w14:textId="77777777" w:rsidR="00016F19" w:rsidRPr="00651475" w:rsidRDefault="00016F19" w:rsidP="0085365F">
      <w:pPr>
        <w:spacing w:after="0"/>
        <w:rPr>
          <w:rFonts w:ascii="Times New Roman" w:hAnsi="Times New Roman" w:cs="Times New Roman"/>
        </w:rPr>
      </w:pPr>
    </w:p>
    <w:p w14:paraId="79AA3873" w14:textId="063CF976" w:rsidR="00910E1E" w:rsidRPr="00651475" w:rsidRDefault="00910E1E" w:rsidP="00BD2B11">
      <w:pPr>
        <w:pStyle w:val="Titolo1"/>
        <w:jc w:val="center"/>
      </w:pPr>
      <w:r w:rsidRPr="00651475">
        <w:lastRenderedPageBreak/>
        <w:t>A queuing model to address waiting time inconsistency</w:t>
      </w:r>
    </w:p>
    <w:p w14:paraId="25CF8EDC" w14:textId="77777777" w:rsidR="00016F19" w:rsidRDefault="00016F19" w:rsidP="005B68F6">
      <w:pPr>
        <w:spacing w:after="0"/>
        <w:rPr>
          <w:rFonts w:ascii="Times New Roman" w:hAnsi="Times New Roman" w:cs="Times New Roman"/>
          <w:b/>
          <w:bCs/>
          <w:w w:val="105"/>
        </w:rPr>
      </w:pPr>
    </w:p>
    <w:p w14:paraId="012AAD07" w14:textId="4D7BADBC" w:rsidR="006A514E" w:rsidRDefault="00D619D5" w:rsidP="005B68F6">
      <w:pPr>
        <w:spacing w:after="0"/>
        <w:rPr>
          <w:rFonts w:ascii="Times New Roman" w:eastAsiaTheme="minorEastAsia" w:hAnsi="Times New Roman" w:cs="Times New Roman"/>
          <w:w w:val="105"/>
        </w:rPr>
      </w:pPr>
      <w:r w:rsidRPr="00651475">
        <w:rPr>
          <w:rFonts w:ascii="Times New Roman" w:hAnsi="Times New Roman" w:cs="Times New Roman"/>
          <w:b/>
          <w:bCs/>
          <w:w w:val="105"/>
        </w:rPr>
        <w:t>Model</w:t>
      </w:r>
      <w:r w:rsidRPr="00651475">
        <w:rPr>
          <w:rFonts w:ascii="Times New Roman" w:hAnsi="Times New Roman" w:cs="Times New Roman"/>
          <w:w w:val="105"/>
        </w:rPr>
        <w:t>:</w:t>
      </w:r>
      <w:r w:rsidRPr="00651475">
        <w:rPr>
          <w:rFonts w:ascii="Times New Roman" w:hAnsi="Times New Roman" w:cs="Times New Roman"/>
          <w:b/>
          <w:bCs/>
          <w:w w:val="105"/>
        </w:rPr>
        <w:t xml:space="preserve"> </w:t>
      </w:r>
      <w:r w:rsidR="00064425" w:rsidRPr="00651475">
        <w:rPr>
          <w:rFonts w:ascii="Times New Roman" w:hAnsi="Times New Roman" w:cs="Times New Roman"/>
          <w:w w:val="105"/>
        </w:rPr>
        <w:t>AITQ</w:t>
      </w:r>
      <w:r w:rsidR="00064425" w:rsidRPr="00651475">
        <w:rPr>
          <w:rFonts w:ascii="Times New Roman" w:hAnsi="Times New Roman" w:cs="Times New Roman"/>
          <w:i/>
          <w:iCs/>
          <w:w w:val="105"/>
        </w:rPr>
        <w:t xml:space="preserve"> </w:t>
      </w:r>
      <w:r w:rsidR="00064425">
        <w:rPr>
          <w:rFonts w:ascii="Times New Roman" w:hAnsi="Times New Roman" w:cs="Times New Roman"/>
          <w:w w:val="105"/>
        </w:rPr>
        <w:t>(</w:t>
      </w:r>
      <w:r w:rsidR="00C72F24" w:rsidRPr="00651475">
        <w:rPr>
          <w:rFonts w:ascii="Times New Roman" w:hAnsi="Times New Roman" w:cs="Times New Roman"/>
          <w:i/>
          <w:iCs/>
          <w:w w:val="105"/>
        </w:rPr>
        <w:t>a</w:t>
      </w:r>
      <w:r w:rsidR="00DE1202" w:rsidRPr="00651475">
        <w:rPr>
          <w:rFonts w:ascii="Times New Roman" w:hAnsi="Times New Roman" w:cs="Times New Roman"/>
          <w:i/>
          <w:iCs/>
          <w:w w:val="105"/>
        </w:rPr>
        <w:t>rray of idealised transplant queues</w:t>
      </w:r>
      <w:r w:rsidR="00DE1202" w:rsidRPr="00651475">
        <w:rPr>
          <w:rFonts w:ascii="Times New Roman" w:hAnsi="Times New Roman" w:cs="Times New Roman"/>
          <w:w w:val="105"/>
        </w:rPr>
        <w:t>)</w:t>
      </w:r>
      <w:r w:rsidR="006A514E" w:rsidRPr="00651475">
        <w:rPr>
          <w:rFonts w:ascii="Times New Roman" w:hAnsi="Times New Roman" w:cs="Times New Roman"/>
          <w:w w:val="105"/>
        </w:rPr>
        <w:t xml:space="preserve"> </w:t>
      </w:r>
      <w:r w:rsidR="00F72362" w:rsidRPr="00651475">
        <w:rPr>
          <w:rFonts w:ascii="Times New Roman" w:hAnsi="Times New Roman" w:cs="Times New Roman"/>
          <w:w w:val="105"/>
        </w:rPr>
        <w:sym w:font="Wingdings" w:char="F0E0"/>
      </w:r>
      <w:r w:rsidR="00F72362" w:rsidRPr="00651475">
        <w:rPr>
          <w:rFonts w:ascii="Times New Roman" w:hAnsi="Times New Roman" w:cs="Times New Roman"/>
          <w:w w:val="105"/>
        </w:rPr>
        <w:t xml:space="preserve"> </w:t>
      </w:r>
      <m:oMath>
        <m:r>
          <w:rPr>
            <w:rFonts w:ascii="Cambria Math" w:hAnsi="Cambria Math" w:cs="Times New Roman"/>
            <w:w w:val="105"/>
          </w:rPr>
          <m:t>GI/M/1</m:t>
        </m:r>
      </m:oMath>
    </w:p>
    <w:p w14:paraId="6D355EC1" w14:textId="77777777" w:rsidR="00673FCD" w:rsidRPr="00651475" w:rsidRDefault="00673FCD" w:rsidP="00673FCD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17146D33" w14:textId="73D01C94" w:rsidR="00673FCD" w:rsidRDefault="00673FCD" w:rsidP="00673FCD">
      <w:pPr>
        <w:spacing w:after="0"/>
        <w:jc w:val="both"/>
        <w:rPr>
          <w:rFonts w:ascii="Times New Roman" w:hAnsi="Times New Roman" w:cs="Times New Roman"/>
        </w:rPr>
      </w:pPr>
      <w:r w:rsidRPr="00651475">
        <w:rPr>
          <w:rFonts w:ascii="Times New Roman" w:hAnsi="Times New Roman" w:cs="Times New Roman"/>
          <w:b/>
          <w:bCs/>
        </w:rPr>
        <w:t>Assu</w:t>
      </w:r>
      <w:r w:rsidR="002745EB">
        <w:rPr>
          <w:rFonts w:ascii="Times New Roman" w:hAnsi="Times New Roman" w:cs="Times New Roman"/>
          <w:b/>
          <w:bCs/>
        </w:rPr>
        <w:t>nzioni</w:t>
      </w:r>
      <w:r w:rsidRPr="00651475">
        <w:rPr>
          <w:rFonts w:ascii="Times New Roman" w:hAnsi="Times New Roman" w:cs="Times New Roman"/>
        </w:rPr>
        <w:t>:</w:t>
      </w:r>
    </w:p>
    <w:p w14:paraId="2346D879" w14:textId="77777777" w:rsidR="002745EB" w:rsidRPr="00651475" w:rsidRDefault="002745EB" w:rsidP="00673FCD">
      <w:pPr>
        <w:spacing w:after="0"/>
        <w:jc w:val="both"/>
        <w:rPr>
          <w:rFonts w:ascii="Times New Roman" w:hAnsi="Times New Roman" w:cs="Times New Roman"/>
        </w:rPr>
      </w:pPr>
    </w:p>
    <w:p w14:paraId="07A57378" w14:textId="4B922604" w:rsidR="000E3AA2" w:rsidRPr="00833225" w:rsidRDefault="000E3AA2" w:rsidP="000E3AA2">
      <w:pPr>
        <w:pStyle w:val="Paragrafoelenco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105"/>
        </w:rPr>
        <w:t xml:space="preserve">Il tempo di servizio è il tempo tra </w:t>
      </w:r>
      <w:r w:rsidR="00D02578">
        <w:rPr>
          <w:rFonts w:ascii="Times New Roman" w:hAnsi="Times New Roman" w:cs="Times New Roman"/>
          <w:w w:val="105"/>
        </w:rPr>
        <w:t xml:space="preserve">nuovi organi </w:t>
      </w:r>
      <w:r w:rsidR="002F2B85">
        <w:rPr>
          <w:rFonts w:ascii="Times New Roman" w:hAnsi="Times New Roman" w:cs="Times New Roman"/>
          <w:w w:val="105"/>
        </w:rPr>
        <w:t xml:space="preserve">che diventano </w:t>
      </w:r>
      <w:r w:rsidR="00D02578">
        <w:rPr>
          <w:rFonts w:ascii="Times New Roman" w:hAnsi="Times New Roman" w:cs="Times New Roman"/>
          <w:w w:val="105"/>
        </w:rPr>
        <w:t>disponibili</w:t>
      </w:r>
      <w:r w:rsidRPr="00833225">
        <w:rPr>
          <w:rFonts w:ascii="Times New Roman" w:hAnsi="Times New Roman" w:cs="Times New Roman"/>
          <w:w w:val="105"/>
        </w:rPr>
        <w:t>.</w:t>
      </w:r>
    </w:p>
    <w:p w14:paraId="714B7039" w14:textId="7F7BEC53" w:rsidR="000E3AA2" w:rsidRPr="00651475" w:rsidRDefault="002F2B85" w:rsidP="000E3AA2">
      <w:pPr>
        <w:pStyle w:val="Paragrafoelenco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105"/>
        </w:rPr>
        <w:t>Senza</w:t>
      </w:r>
      <w:r w:rsidR="000E3AA2" w:rsidRPr="00651475">
        <w:rPr>
          <w:rFonts w:ascii="Times New Roman" w:hAnsi="Times New Roman" w:cs="Times New Roman"/>
          <w:w w:val="105"/>
        </w:rPr>
        <w:t xml:space="preserve"> reneging</w:t>
      </w:r>
      <w:r>
        <w:rPr>
          <w:rFonts w:ascii="Times New Roman" w:hAnsi="Times New Roman" w:cs="Times New Roman"/>
          <w:w w:val="105"/>
        </w:rPr>
        <w:t>.</w:t>
      </w:r>
    </w:p>
    <w:p w14:paraId="6EE41C31" w14:textId="706E2B7F" w:rsidR="000B56B3" w:rsidRPr="00B26484" w:rsidRDefault="002F2B85" w:rsidP="00227FB2">
      <w:pPr>
        <w:pStyle w:val="Paragrafoelenco"/>
        <w:numPr>
          <w:ilvl w:val="0"/>
          <w:numId w:val="10"/>
        </w:numPr>
        <w:spacing w:after="0"/>
        <w:rPr>
          <w:rFonts w:ascii="Times New Roman" w:hAnsi="Times New Roman" w:cs="Times New Roman"/>
          <w:color w:val="00B050"/>
        </w:rPr>
      </w:pPr>
      <w:r w:rsidRPr="00B26484">
        <w:rPr>
          <w:rFonts w:ascii="Times New Roman" w:hAnsi="Times New Roman" w:cs="Times New Roman"/>
          <w:color w:val="00B050"/>
          <w:w w:val="105"/>
        </w:rPr>
        <w:t>Il tempo di servizio è esponenziale.</w:t>
      </w:r>
    </w:p>
    <w:p w14:paraId="689E98BD" w14:textId="36431D9F" w:rsidR="000B56B3" w:rsidRPr="00651475" w:rsidRDefault="00CD4DF4" w:rsidP="00227FB2">
      <w:pPr>
        <w:pStyle w:val="Paragrafoelenco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105"/>
        </w:rPr>
        <w:t>Gli arrivi dei pazienti hanno distribuzione geometrica per</w:t>
      </w:r>
      <w:r w:rsidR="009E51F6">
        <w:rPr>
          <w:rFonts w:ascii="Times New Roman" w:hAnsi="Times New Roman" w:cs="Times New Roman"/>
          <w:w w:val="105"/>
        </w:rPr>
        <w:t xml:space="preserve"> il numero di piazzamenti giornalieri.</w:t>
      </w:r>
    </w:p>
    <w:p w14:paraId="0ABDDE1E" w14:textId="32402193" w:rsidR="00577BBA" w:rsidRPr="00651475" w:rsidRDefault="002F2B85" w:rsidP="00227FB2">
      <w:pPr>
        <w:pStyle w:val="Paragrafoelenco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L’offerta è maggiore della domanda</w:t>
      </w:r>
      <w:r w:rsidR="00E372FA" w:rsidRPr="00651475">
        <w:rPr>
          <w:rFonts w:ascii="Times New Roman" w:eastAsiaTheme="minorEastAsia" w:hAnsi="Times New Roman" w:cs="Times New Roman"/>
        </w:rPr>
        <w:t>.</w:t>
      </w:r>
    </w:p>
    <w:p w14:paraId="01E80F12" w14:textId="5B129407" w:rsidR="00E372FA" w:rsidRPr="00651475" w:rsidRDefault="00B62081" w:rsidP="00227FB2">
      <w:pPr>
        <w:pStyle w:val="Paragrafoelenco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tempo di soggiorno è esponenziale.</w:t>
      </w:r>
    </w:p>
    <w:p w14:paraId="2E427B21" w14:textId="1CE642C6" w:rsidR="00673FCD" w:rsidRPr="00651475" w:rsidRDefault="00B62081" w:rsidP="00227FB2">
      <w:pPr>
        <w:pStyle w:val="Paragrafoelenco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lista d’attesa è servita in </w:t>
      </w:r>
      <w:r w:rsidR="00673FCD" w:rsidRPr="00651475">
        <w:rPr>
          <w:rFonts w:ascii="Times New Roman" w:hAnsi="Times New Roman" w:cs="Times New Roman"/>
        </w:rPr>
        <w:t>FCFS</w:t>
      </w:r>
      <w:r w:rsidR="00C65B88" w:rsidRPr="00651475">
        <w:rPr>
          <w:rFonts w:ascii="Times New Roman" w:hAnsi="Times New Roman" w:cs="Times New Roman"/>
        </w:rPr>
        <w:t>.</w:t>
      </w:r>
    </w:p>
    <w:p w14:paraId="3DCEF03E" w14:textId="126691BB" w:rsidR="00673FCD" w:rsidRPr="00651475" w:rsidRDefault="00C33C10" w:rsidP="00227FB2">
      <w:pPr>
        <w:pStyle w:val="Paragrafoelenco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tassi di donatori e arrivi </w:t>
      </w:r>
      <w:r w:rsidR="00CB6E5A">
        <w:rPr>
          <w:rFonts w:ascii="Times New Roman" w:hAnsi="Times New Roman" w:cs="Times New Roman"/>
        </w:rPr>
        <w:t>sono in eguale proporzione per gruppo sanguigno.</w:t>
      </w:r>
    </w:p>
    <w:p w14:paraId="0252C994" w14:textId="77777777" w:rsidR="003A5C24" w:rsidRPr="00651475" w:rsidRDefault="003A5C24" w:rsidP="005B68F6">
      <w:pPr>
        <w:spacing w:after="0"/>
        <w:rPr>
          <w:rFonts w:ascii="Times New Roman" w:hAnsi="Times New Roman" w:cs="Times New Roman"/>
          <w:w w:val="110"/>
        </w:rPr>
      </w:pPr>
    </w:p>
    <w:p w14:paraId="6C827256" w14:textId="1330FA3A" w:rsidR="00C54C33" w:rsidRDefault="00C54C33" w:rsidP="005B68F6">
      <w:pPr>
        <w:spacing w:after="0"/>
        <w:rPr>
          <w:rFonts w:ascii="Times New Roman" w:hAnsi="Times New Roman" w:cs="Times New Roman"/>
          <w:w w:val="105"/>
        </w:rPr>
      </w:pPr>
      <w:r w:rsidRPr="00651475">
        <w:rPr>
          <w:rFonts w:ascii="Times New Roman" w:hAnsi="Times New Roman" w:cs="Times New Roman"/>
          <w:b/>
          <w:bCs/>
          <w:w w:val="105"/>
        </w:rPr>
        <w:t>Paramet</w:t>
      </w:r>
      <w:r w:rsidR="00D00E45">
        <w:rPr>
          <w:rFonts w:ascii="Times New Roman" w:hAnsi="Times New Roman" w:cs="Times New Roman"/>
          <w:b/>
          <w:bCs/>
          <w:w w:val="105"/>
        </w:rPr>
        <w:t>ri</w:t>
      </w:r>
      <w:r w:rsidRPr="00651475">
        <w:rPr>
          <w:rFonts w:ascii="Times New Roman" w:hAnsi="Times New Roman" w:cs="Times New Roman"/>
          <w:w w:val="105"/>
        </w:rPr>
        <w:t>:</w:t>
      </w:r>
    </w:p>
    <w:p w14:paraId="61D0677B" w14:textId="77777777" w:rsidR="00D00E45" w:rsidRPr="00651475" w:rsidRDefault="00D00E45" w:rsidP="005B68F6">
      <w:pPr>
        <w:spacing w:after="0"/>
        <w:rPr>
          <w:rFonts w:ascii="Times New Roman" w:hAnsi="Times New Roman" w:cs="Times New Roman"/>
          <w:w w:val="105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526"/>
        <w:gridCol w:w="4608"/>
      </w:tblGrid>
      <w:tr w:rsidR="00CB6E5A" w:rsidRPr="00CB6E5A" w14:paraId="67191858" w14:textId="77777777" w:rsidTr="00342C12">
        <w:tc>
          <w:tcPr>
            <w:tcW w:w="4526" w:type="dxa"/>
          </w:tcPr>
          <w:p w14:paraId="7625C16B" w14:textId="7119DDDF" w:rsidR="00CB6E5A" w:rsidRPr="00CB6E5A" w:rsidRDefault="00F51486" w:rsidP="00655AD9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Intervallo di tempo tra piazzamenti successivi per la lista d’attesa </w:t>
            </w:r>
            <w:r w:rsidR="00CB6E5A" w:rsidRPr="00CB6E5A">
              <w:rPr>
                <w:rFonts w:ascii="Times New Roman" w:hAnsi="Times New Roman" w:cs="Times New Roman"/>
                <w:i/>
                <w:iCs/>
              </w:rPr>
              <w:t>i</w:t>
            </w:r>
          </w:p>
        </w:tc>
        <w:tc>
          <w:tcPr>
            <w:tcW w:w="4608" w:type="dxa"/>
          </w:tcPr>
          <w:p w14:paraId="217A2CE5" w14:textId="49B5E705" w:rsidR="00CB6E5A" w:rsidRPr="00342C12" w:rsidRDefault="00000000" w:rsidP="00655AD9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</m:oMath>
            <w:r w:rsidR="00342C12" w:rsidRPr="00342C12">
              <w:rPr>
                <w:rFonts w:ascii="Times New Roman" w:hAnsi="Times New Roman" w:cs="Times New Roman"/>
              </w:rPr>
              <w:t>(ind</w:t>
            </w:r>
            <w:r w:rsidR="00E92D2F">
              <w:rPr>
                <w:rFonts w:ascii="Times New Roman" w:hAnsi="Times New Roman" w:cs="Times New Roman"/>
              </w:rPr>
              <w:t>i</w:t>
            </w:r>
            <w:r w:rsidR="00342C12" w:rsidRPr="00342C12">
              <w:rPr>
                <w:rFonts w:ascii="Times New Roman" w:hAnsi="Times New Roman" w:cs="Times New Roman"/>
              </w:rPr>
              <w:t>pendent</w:t>
            </w:r>
            <w:r w:rsidR="00E92D2F">
              <w:rPr>
                <w:rFonts w:ascii="Times New Roman" w:hAnsi="Times New Roman" w:cs="Times New Roman"/>
              </w:rPr>
              <w:t>e</w:t>
            </w:r>
            <w:r w:rsidR="00342C12" w:rsidRPr="00342C12">
              <w:rPr>
                <w:rFonts w:ascii="Times New Roman" w:hAnsi="Times New Roman" w:cs="Times New Roman"/>
              </w:rPr>
              <w:t>)</w:t>
            </w:r>
          </w:p>
        </w:tc>
      </w:tr>
      <w:tr w:rsidR="00342C12" w:rsidRPr="00CB6E5A" w14:paraId="673300C9" w14:textId="77777777" w:rsidTr="00342C12">
        <w:tc>
          <w:tcPr>
            <w:tcW w:w="4526" w:type="dxa"/>
          </w:tcPr>
          <w:p w14:paraId="2560D1ED" w14:textId="369D7E4B" w:rsidR="00342C12" w:rsidRPr="00CB6E5A" w:rsidRDefault="00E52AC8" w:rsidP="00655AD9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342C12" w:rsidRPr="00CB6E5A">
              <w:rPr>
                <w:rFonts w:ascii="Times New Roman" w:hAnsi="Times New Roman" w:cs="Times New Roman"/>
              </w:rPr>
              <w:t>istribution</w:t>
            </w:r>
            <w:r>
              <w:rPr>
                <w:rFonts w:ascii="Times New Roman" w:hAnsi="Times New Roman" w:cs="Times New Roman"/>
              </w:rPr>
              <w:t xml:space="preserve"> di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</w:p>
        </w:tc>
        <w:tc>
          <w:tcPr>
            <w:tcW w:w="4608" w:type="dxa"/>
          </w:tcPr>
          <w:p w14:paraId="0E622BB2" w14:textId="2E6CF7BD" w:rsidR="00342C12" w:rsidRPr="00E52AC8" w:rsidRDefault="00000000" w:rsidP="00655AD9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= Prob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≤t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; t ≥ 0</m:t>
                </m:r>
              </m:oMath>
            </m:oMathPara>
          </w:p>
        </w:tc>
      </w:tr>
      <w:tr w:rsidR="00342C12" w:rsidRPr="00CB6E5A" w14:paraId="0553D705" w14:textId="77777777" w:rsidTr="00342C12">
        <w:tc>
          <w:tcPr>
            <w:tcW w:w="4526" w:type="dxa"/>
          </w:tcPr>
          <w:p w14:paraId="48C7C8ED" w14:textId="2525FCFC" w:rsidR="00342C12" w:rsidRPr="0042519D" w:rsidRDefault="0042519D" w:rsidP="00655AD9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="00342C12" w:rsidRPr="0042519D">
              <w:rPr>
                <w:rFonts w:ascii="Times New Roman" w:hAnsi="Times New Roman" w:cs="Times New Roman"/>
              </w:rPr>
              <w:t>tiliz</w:t>
            </w:r>
            <w:r>
              <w:rPr>
                <w:rFonts w:ascii="Times New Roman" w:hAnsi="Times New Roman" w:cs="Times New Roman"/>
              </w:rPr>
              <w:t>z</w:t>
            </w:r>
            <w:r w:rsidR="00342C12" w:rsidRPr="0042519D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z</w:t>
            </w:r>
            <w:r w:rsidR="00342C12" w:rsidRPr="0042519D">
              <w:rPr>
                <w:rFonts w:ascii="Times New Roman" w:hAnsi="Times New Roman" w:cs="Times New Roman"/>
              </w:rPr>
              <w:t>ion</w:t>
            </w: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4608" w:type="dxa"/>
          </w:tcPr>
          <w:p w14:paraId="33740796" w14:textId="7ACCF781" w:rsidR="00342C12" w:rsidRPr="0042519D" w:rsidRDefault="00000000" w:rsidP="00655AD9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E 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 w:cs="Times New Roman"/>
                  </w:rPr>
                  <m:t>= ρ &lt; 1</m:t>
                </m:r>
              </m:oMath>
            </m:oMathPara>
          </w:p>
        </w:tc>
      </w:tr>
      <w:tr w:rsidR="00E52AC8" w:rsidRPr="00CB6E5A" w14:paraId="08776B02" w14:textId="77777777" w:rsidTr="00342C12">
        <w:tc>
          <w:tcPr>
            <w:tcW w:w="4526" w:type="dxa"/>
          </w:tcPr>
          <w:p w14:paraId="5F6F9AF3" w14:textId="32015B4F" w:rsidR="00E52AC8" w:rsidRPr="00E92D2F" w:rsidRDefault="008E6EE5" w:rsidP="00655AD9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Tempo di soggiorno</w:t>
            </w:r>
          </w:p>
        </w:tc>
        <w:tc>
          <w:tcPr>
            <w:tcW w:w="4608" w:type="dxa"/>
          </w:tcPr>
          <w:p w14:paraId="57984AB8" w14:textId="647BFCFB" w:rsidR="00E52AC8" w:rsidRPr="00E92D2F" w:rsidRDefault="00E92D2F" w:rsidP="00655AD9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W</m:t>
                </m:r>
              </m:oMath>
            </m:oMathPara>
          </w:p>
        </w:tc>
      </w:tr>
      <w:tr w:rsidR="001E1012" w:rsidRPr="00CB6E5A" w14:paraId="184339E8" w14:textId="77777777" w:rsidTr="001E1012">
        <w:trPr>
          <w:trHeight w:val="285"/>
        </w:trPr>
        <w:tc>
          <w:tcPr>
            <w:tcW w:w="4526" w:type="dxa"/>
            <w:vMerge w:val="restart"/>
          </w:tcPr>
          <w:p w14:paraId="7C6C7FE7" w14:textId="15C37481" w:rsidR="001E1012" w:rsidRPr="008E6EE5" w:rsidRDefault="001E1012" w:rsidP="00655AD9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Distribuzione del tempo di soggiorno</w:t>
            </w:r>
          </w:p>
        </w:tc>
        <w:tc>
          <w:tcPr>
            <w:tcW w:w="4608" w:type="dxa"/>
          </w:tcPr>
          <w:p w14:paraId="6973BDBF" w14:textId="48F0F1E7" w:rsidR="001E1012" w:rsidRPr="008E6EE5" w:rsidRDefault="001E1012" w:rsidP="00655AD9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RMTM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W&gt;t</m:t>
                    </m:r>
                  </m:e>
                </m:d>
                <m:r>
                  <w:rPr>
                    <w:rFonts w:ascii="Cambria Math" w:eastAsia="MTSYN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MTSYN" w:hAnsi="Cambria Math" w:cs="Times New Roman"/>
                      </w:rPr>
                      <m:t>-</m:t>
                    </m:r>
                    <m:r>
                      <w:rPr>
                        <w:rFonts w:ascii="Cambria Math" w:eastAsia="RMTMI" w:hAnsi="Cambria Math" w:cs="Times New Roman"/>
                      </w:rPr>
                      <m:t>μ(</m:t>
                    </m:r>
                    <m:r>
                      <w:rPr>
                        <w:rFonts w:ascii="Cambria Math" w:hAnsi="Cambria Math" w:cs="Times New Roman"/>
                      </w:rPr>
                      <m:t>1</m:t>
                    </m:r>
                    <m:r>
                      <w:rPr>
                        <w:rFonts w:ascii="Cambria Math" w:eastAsia="MTSYN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  <m:ctrlPr>
                          <w:rPr>
                            <w:rFonts w:ascii="Cambria Math" w:eastAsia="MTSYN" w:hAnsi="Cambria Math" w:cs="Times New Roman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RMTMI" w:hAnsi="Cambria Math" w:cs="Times New Roman"/>
                      </w:rPr>
                      <m:t>)</m:t>
                    </m:r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  <m:r>
                  <w:rPr>
                    <w:rFonts w:ascii="Cambria Math" w:eastAsia="MTSYN" w:hAnsi="Cambria Math" w:cs="Times New Roman"/>
                  </w:rPr>
                  <m:t xml:space="preserve">; </m:t>
                </m:r>
                <m:r>
                  <w:rPr>
                    <w:rFonts w:ascii="Cambria Math" w:hAnsi="Cambria Math" w:cs="Times New Roman"/>
                  </w:rPr>
                  <m:t>t≥0</m:t>
                </m:r>
              </m:oMath>
            </m:oMathPara>
          </w:p>
        </w:tc>
      </w:tr>
      <w:tr w:rsidR="001E1012" w:rsidRPr="00CB6E5A" w14:paraId="432751C1" w14:textId="77777777" w:rsidTr="00342C12">
        <w:trPr>
          <w:trHeight w:val="285"/>
        </w:trPr>
        <w:tc>
          <w:tcPr>
            <w:tcW w:w="4526" w:type="dxa"/>
            <w:vMerge/>
          </w:tcPr>
          <w:p w14:paraId="496962AC" w14:textId="77777777" w:rsidR="001E1012" w:rsidRDefault="001E1012" w:rsidP="00655AD9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08" w:type="dxa"/>
          </w:tcPr>
          <w:p w14:paraId="6AFB3B85" w14:textId="6DABAB40" w:rsidR="001E1012" w:rsidRPr="00CB6E5A" w:rsidRDefault="00000000" w:rsidP="00655AD9">
            <w:pPr>
              <w:spacing w:after="120"/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=m</m:t>
                </m:r>
                <m:d>
                  <m:dPr>
                    <m:ctrlPr>
                      <w:rPr>
                        <w:rFonts w:ascii="Cambria Math" w:eastAsia="RMTM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MTSYN" w:hAnsi="Cambria Math" w:cs="Times New Roman"/>
                      </w:rPr>
                      <m:t>-</m:t>
                    </m:r>
                    <m:r>
                      <w:rPr>
                        <w:rFonts w:ascii="Cambria Math" w:eastAsia="RMTMI" w:hAnsi="Cambria Math" w:cs="Times New Roman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RMTM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1 </m:t>
                        </m:r>
                        <m:r>
                          <w:rPr>
                            <w:rFonts w:ascii="Cambria Math" w:eastAsia="MTSYN" w:hAnsi="Cambria Math" w:cs="Times New Roman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  <m:ctrlPr>
                              <w:rPr>
                                <w:rFonts w:ascii="Cambria Math" w:eastAsia="MTSYN" w:hAnsi="Cambria Math" w:cs="Times New Roman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 xml:space="preserve">, </m:t>
                </m:r>
                <m:r>
                  <w:rPr>
                    <w:rFonts w:ascii="Cambria Math" w:hAnsi="Cambria Math" w:cs="Times New Roman"/>
                  </w:rPr>
                  <m:t>0</m:t>
                </m:r>
                <m:r>
                  <w:rPr>
                    <w:rFonts w:ascii="Cambria Math" w:eastAsia="RMTMI" w:hAnsi="Cambria Math" w:cs="Times New Roman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  <m:ctrlPr>
                      <w:rPr>
                        <w:rFonts w:ascii="Cambria Math" w:eastAsia="RMTMI" w:hAnsi="Cambria Math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="RMTMI" w:hAnsi="Cambria Math" w:cs="Times New Roman"/>
                  </w:rPr>
                  <m:t>&lt;</m:t>
                </m:r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</w:tr>
      <w:tr w:rsidR="008E6EE5" w:rsidRPr="00CB6E5A" w14:paraId="737AB224" w14:textId="77777777" w:rsidTr="00342C12">
        <w:tc>
          <w:tcPr>
            <w:tcW w:w="4526" w:type="dxa"/>
          </w:tcPr>
          <w:p w14:paraId="1A6509B6" w14:textId="1F3912B4" w:rsidR="008E6EE5" w:rsidRPr="001E1012" w:rsidRDefault="001E1012" w:rsidP="00655AD9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Tempo di soggiorno medio</w:t>
            </w:r>
          </w:p>
        </w:tc>
        <w:tc>
          <w:tcPr>
            <w:tcW w:w="4608" w:type="dxa"/>
          </w:tcPr>
          <w:p w14:paraId="31325885" w14:textId="7A2A6AD7" w:rsidR="008E6EE5" w:rsidRPr="001E1012" w:rsidRDefault="001E1012" w:rsidP="00655AD9">
            <w:pPr>
              <w:spacing w:after="120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W=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RMTMI" w:hAnsi="Cambria Math" w:cs="Times New Roman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RMTM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1 </m:t>
                        </m:r>
                        <m:r>
                          <w:rPr>
                            <w:rFonts w:ascii="Cambria Math" w:eastAsia="MTSYN" w:hAnsi="Cambria Math" w:cs="Times New Roman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  <m:ctrlPr>
                              <w:rPr>
                                <w:rFonts w:ascii="Cambria Math" w:eastAsia="MTSYN" w:hAnsi="Cambria Math" w:cs="Times New Roman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</w:tr>
      <w:tr w:rsidR="00342C12" w:rsidRPr="00CB6E5A" w14:paraId="423B36CF" w14:textId="77777777" w:rsidTr="00342C12">
        <w:tc>
          <w:tcPr>
            <w:tcW w:w="4526" w:type="dxa"/>
          </w:tcPr>
          <w:p w14:paraId="661133E0" w14:textId="207D0550" w:rsidR="00342C12" w:rsidRPr="001E1012" w:rsidRDefault="001E1012" w:rsidP="00655AD9">
            <w:pPr>
              <w:spacing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 xml:space="preserve">Tasso di servizio per gli organi di tipo </w:t>
            </w:r>
            <w:r>
              <w:rPr>
                <w:rFonts w:ascii="Times New Roman" w:hAnsi="Times New Roman" w:cs="Times New Roman"/>
                <w:i/>
                <w:iCs/>
              </w:rPr>
              <w:t>i</w:t>
            </w:r>
          </w:p>
        </w:tc>
        <w:tc>
          <w:tcPr>
            <w:tcW w:w="4608" w:type="dxa"/>
          </w:tcPr>
          <w:p w14:paraId="3CFFF3DD" w14:textId="77419085" w:rsidR="00342C12" w:rsidRPr="001E1012" w:rsidRDefault="00000000" w:rsidP="00655AD9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RMTM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RMTMI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</w:tr>
      <w:tr w:rsidR="00342C12" w:rsidRPr="00CB6E5A" w14:paraId="03EFB0DF" w14:textId="77777777" w:rsidTr="00342C12">
        <w:tc>
          <w:tcPr>
            <w:tcW w:w="4526" w:type="dxa"/>
          </w:tcPr>
          <w:p w14:paraId="74B26EA6" w14:textId="267C03FE" w:rsidR="00342C12" w:rsidRPr="005868E8" w:rsidRDefault="00C4438A" w:rsidP="00655AD9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Funzione generatrice dei momenti per la distribuzione del tempo tra piazzamenti</w:t>
            </w:r>
          </w:p>
        </w:tc>
        <w:tc>
          <w:tcPr>
            <w:tcW w:w="4608" w:type="dxa"/>
          </w:tcPr>
          <w:p w14:paraId="7C4BD322" w14:textId="41A8905C" w:rsidR="00342C12" w:rsidRPr="00CB6E5A" w:rsidRDefault="00000000" w:rsidP="00655AD9">
            <w:pPr>
              <w:pStyle w:val="Paragrafoelenco"/>
              <w:spacing w:after="120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RMTM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</m:d>
                <m:r>
                  <w:rPr>
                    <w:rFonts w:ascii="Cambria Math" w:eastAsia="RMTMI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 xml:space="preserve"> 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x=0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sx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eastAsia="RMTMI" w:hAnsi="Cambria Math" w:cs="Times New Roman"/>
                  </w:rPr>
                  <m:t>.</m:t>
                </m:r>
              </m:oMath>
            </m:oMathPara>
          </w:p>
        </w:tc>
      </w:tr>
    </w:tbl>
    <w:p w14:paraId="2356706D" w14:textId="77777777" w:rsidR="00C54C33" w:rsidRPr="00651475" w:rsidRDefault="00C54C33" w:rsidP="005B68F6">
      <w:pPr>
        <w:spacing w:after="0"/>
        <w:rPr>
          <w:rFonts w:ascii="Times New Roman" w:hAnsi="Times New Roman" w:cs="Times New Roman"/>
          <w:w w:val="105"/>
        </w:rPr>
      </w:pPr>
    </w:p>
    <w:p w14:paraId="78157B47" w14:textId="47A5DC13" w:rsidR="00BD4857" w:rsidRDefault="00A932F6" w:rsidP="005B68F6">
      <w:pPr>
        <w:spacing w:after="0"/>
        <w:rPr>
          <w:rFonts w:ascii="Times New Roman" w:hAnsi="Times New Roman" w:cs="Times New Roman"/>
          <w:w w:val="105"/>
        </w:rPr>
      </w:pPr>
      <w:r w:rsidRPr="00651475">
        <w:rPr>
          <w:rFonts w:ascii="Times New Roman" w:hAnsi="Times New Roman" w:cs="Times New Roman"/>
          <w:b/>
          <w:bCs/>
          <w:w w:val="105"/>
        </w:rPr>
        <w:t>Ob</w:t>
      </w:r>
      <w:r w:rsidR="00D00E45">
        <w:rPr>
          <w:rFonts w:ascii="Times New Roman" w:hAnsi="Times New Roman" w:cs="Times New Roman"/>
          <w:b/>
          <w:bCs/>
          <w:w w:val="105"/>
        </w:rPr>
        <w:t>iettivo</w:t>
      </w:r>
      <w:r w:rsidR="00BD4857" w:rsidRPr="00651475">
        <w:rPr>
          <w:rFonts w:ascii="Times New Roman" w:hAnsi="Times New Roman" w:cs="Times New Roman"/>
          <w:w w:val="105"/>
        </w:rPr>
        <w:t>:</w:t>
      </w:r>
    </w:p>
    <w:p w14:paraId="1CDD7179" w14:textId="77777777" w:rsidR="00D00E45" w:rsidRPr="00651475" w:rsidRDefault="00D00E45" w:rsidP="005B68F6">
      <w:pPr>
        <w:spacing w:after="0"/>
        <w:rPr>
          <w:rFonts w:ascii="Times New Roman" w:hAnsi="Times New Roman" w:cs="Times New Roman"/>
          <w:w w:val="105"/>
        </w:rPr>
      </w:pPr>
    </w:p>
    <w:p w14:paraId="3805B0A0" w14:textId="7617DF88" w:rsidR="00C35DCB" w:rsidRPr="00651475" w:rsidRDefault="00C10ACA" w:rsidP="00227FB2">
      <w:pPr>
        <w:pStyle w:val="Paragrafoelenco"/>
        <w:numPr>
          <w:ilvl w:val="0"/>
          <w:numId w:val="13"/>
        </w:numPr>
        <w:spacing w:after="0"/>
        <w:rPr>
          <w:rFonts w:ascii="Times New Roman" w:hAnsi="Times New Roman" w:cs="Times New Roman"/>
          <w:w w:val="105"/>
        </w:rPr>
      </w:pPr>
      <w:r>
        <w:rPr>
          <w:rFonts w:ascii="Times New Roman" w:hAnsi="Times New Roman" w:cs="Times New Roman"/>
          <w:w w:val="105"/>
        </w:rPr>
        <w:t xml:space="preserve">Analisi dell’impatto tra trapianti </w:t>
      </w:r>
      <w:r w:rsidR="00C35DCB" w:rsidRPr="00651475">
        <w:rPr>
          <w:rFonts w:ascii="Times New Roman" w:hAnsi="Times New Roman" w:cs="Times New Roman"/>
          <w:w w:val="105"/>
        </w:rPr>
        <w:t>ABO-identical</w:t>
      </w:r>
      <w:r w:rsidR="00C35DCB" w:rsidRPr="00651475">
        <w:rPr>
          <w:rFonts w:ascii="Times New Roman" w:hAnsi="Times New Roman" w:cs="Times New Roman"/>
          <w:spacing w:val="1"/>
          <w:w w:val="105"/>
        </w:rPr>
        <w:t xml:space="preserve"> </w:t>
      </w:r>
      <w:r>
        <w:rPr>
          <w:rFonts w:ascii="Times New Roman" w:hAnsi="Times New Roman" w:cs="Times New Roman"/>
          <w:w w:val="105"/>
        </w:rPr>
        <w:t>e</w:t>
      </w:r>
      <w:r w:rsidR="00C35DCB" w:rsidRPr="00651475">
        <w:rPr>
          <w:rFonts w:ascii="Times New Roman" w:hAnsi="Times New Roman" w:cs="Times New Roman"/>
          <w:w w:val="105"/>
        </w:rPr>
        <w:t xml:space="preserve"> ABO-compatible </w:t>
      </w:r>
      <w:r>
        <w:rPr>
          <w:rFonts w:ascii="Times New Roman" w:hAnsi="Times New Roman" w:cs="Times New Roman"/>
          <w:w w:val="105"/>
        </w:rPr>
        <w:t>sui tempi d’attesa</w:t>
      </w:r>
      <w:r w:rsidR="00C35DCB" w:rsidRPr="00651475">
        <w:rPr>
          <w:rFonts w:ascii="Times New Roman" w:hAnsi="Times New Roman" w:cs="Times New Roman"/>
          <w:w w:val="105"/>
        </w:rPr>
        <w:t xml:space="preserve">. </w:t>
      </w:r>
    </w:p>
    <w:p w14:paraId="62498009" w14:textId="6C396663" w:rsidR="00187D6F" w:rsidRPr="00655AD9" w:rsidRDefault="002C4CA9" w:rsidP="00187D6F">
      <w:pPr>
        <w:pStyle w:val="Paragrafoelenco"/>
        <w:numPr>
          <w:ilvl w:val="0"/>
          <w:numId w:val="13"/>
        </w:numPr>
        <w:spacing w:after="0"/>
        <w:rPr>
          <w:rFonts w:ascii="Times New Roman" w:hAnsi="Times New Roman" w:cs="Times New Roman"/>
          <w:w w:val="105"/>
        </w:rPr>
      </w:pPr>
      <w:r>
        <w:rPr>
          <w:rFonts w:ascii="Times New Roman" w:hAnsi="Times New Roman" w:cs="Times New Roman"/>
          <w:w w:val="110"/>
        </w:rPr>
        <w:t>Raggiungere tempi d’attesa comparabili per tutti i gruppi sanguigni</w:t>
      </w:r>
      <w:r w:rsidR="004F2C47">
        <w:rPr>
          <w:rFonts w:ascii="Times New Roman" w:hAnsi="Times New Roman" w:cs="Times New Roman"/>
          <w:w w:val="110"/>
        </w:rPr>
        <w:t xml:space="preserve"> limitando i</w:t>
      </w:r>
      <w:r w:rsidR="00655AD9">
        <w:rPr>
          <w:rFonts w:ascii="Times New Roman" w:hAnsi="Times New Roman" w:cs="Times New Roman"/>
          <w:w w:val="110"/>
        </w:rPr>
        <w:t>l numero di cross-trapianti per alcuni gruppi.</w:t>
      </w:r>
    </w:p>
    <w:p w14:paraId="597B105C" w14:textId="77777777" w:rsidR="00016F19" w:rsidRDefault="00016F19" w:rsidP="00187D6F">
      <w:pPr>
        <w:spacing w:after="0"/>
        <w:rPr>
          <w:rFonts w:ascii="Times New Roman" w:hAnsi="Times New Roman" w:cs="Times New Roman"/>
          <w:w w:val="110"/>
        </w:rPr>
      </w:pPr>
    </w:p>
    <w:p w14:paraId="7568575F" w14:textId="77777777" w:rsidR="00016F19" w:rsidRDefault="00016F19" w:rsidP="00187D6F">
      <w:pPr>
        <w:spacing w:after="0"/>
        <w:rPr>
          <w:rFonts w:ascii="Times New Roman" w:hAnsi="Times New Roman" w:cs="Times New Roman"/>
          <w:w w:val="110"/>
        </w:rPr>
      </w:pPr>
    </w:p>
    <w:p w14:paraId="1B34063C" w14:textId="77777777" w:rsidR="00016F19" w:rsidRDefault="00016F19" w:rsidP="00187D6F">
      <w:pPr>
        <w:spacing w:after="0"/>
        <w:rPr>
          <w:rFonts w:ascii="Times New Roman" w:hAnsi="Times New Roman" w:cs="Times New Roman"/>
          <w:w w:val="110"/>
        </w:rPr>
      </w:pPr>
    </w:p>
    <w:p w14:paraId="6BB2CD80" w14:textId="77777777" w:rsidR="00016F19" w:rsidRDefault="00016F19" w:rsidP="00187D6F">
      <w:pPr>
        <w:spacing w:after="0"/>
        <w:rPr>
          <w:rFonts w:ascii="Times New Roman" w:hAnsi="Times New Roman" w:cs="Times New Roman"/>
          <w:w w:val="110"/>
        </w:rPr>
      </w:pPr>
    </w:p>
    <w:p w14:paraId="3E09F15A" w14:textId="77777777" w:rsidR="00016F19" w:rsidRDefault="00016F19" w:rsidP="00187D6F">
      <w:pPr>
        <w:spacing w:after="0"/>
        <w:rPr>
          <w:rFonts w:ascii="Times New Roman" w:hAnsi="Times New Roman" w:cs="Times New Roman"/>
          <w:w w:val="110"/>
        </w:rPr>
      </w:pPr>
    </w:p>
    <w:p w14:paraId="36350755" w14:textId="77777777" w:rsidR="00016F19" w:rsidRDefault="00016F19" w:rsidP="00187D6F">
      <w:pPr>
        <w:spacing w:after="0"/>
        <w:rPr>
          <w:rFonts w:ascii="Times New Roman" w:hAnsi="Times New Roman" w:cs="Times New Roman"/>
          <w:w w:val="110"/>
        </w:rPr>
      </w:pPr>
    </w:p>
    <w:p w14:paraId="2E884163" w14:textId="77777777" w:rsidR="00016F19" w:rsidRDefault="00016F19" w:rsidP="00187D6F">
      <w:pPr>
        <w:spacing w:after="0"/>
        <w:rPr>
          <w:rFonts w:ascii="Times New Roman" w:hAnsi="Times New Roman" w:cs="Times New Roman"/>
          <w:w w:val="110"/>
        </w:rPr>
      </w:pPr>
    </w:p>
    <w:p w14:paraId="2F7CF466" w14:textId="77777777" w:rsidR="00016F19" w:rsidRDefault="00016F19" w:rsidP="00187D6F">
      <w:pPr>
        <w:spacing w:after="0"/>
        <w:rPr>
          <w:rFonts w:ascii="Times New Roman" w:hAnsi="Times New Roman" w:cs="Times New Roman"/>
          <w:w w:val="110"/>
        </w:rPr>
      </w:pPr>
    </w:p>
    <w:p w14:paraId="340F8F42" w14:textId="77777777" w:rsidR="00016F19" w:rsidRDefault="00016F19" w:rsidP="00187D6F">
      <w:pPr>
        <w:spacing w:after="0"/>
        <w:rPr>
          <w:rFonts w:ascii="Times New Roman" w:hAnsi="Times New Roman" w:cs="Times New Roman"/>
          <w:w w:val="110"/>
        </w:rPr>
      </w:pPr>
    </w:p>
    <w:p w14:paraId="7A45E4A6" w14:textId="3D778EF4" w:rsidR="001059EB" w:rsidRPr="001059EB" w:rsidRDefault="009F17DA" w:rsidP="001059EB">
      <w:pPr>
        <w:pStyle w:val="Titolo1"/>
        <w:jc w:val="center"/>
      </w:pPr>
      <w:r w:rsidRPr="00651475">
        <w:lastRenderedPageBreak/>
        <w:t>Eliminating transplant waiting time inequities</w:t>
      </w:r>
    </w:p>
    <w:p w14:paraId="49FF064E" w14:textId="77777777" w:rsidR="001059EB" w:rsidRDefault="001059EB" w:rsidP="007D290C">
      <w:pPr>
        <w:spacing w:after="0"/>
        <w:rPr>
          <w:rFonts w:ascii="Times New Roman" w:hAnsi="Times New Roman" w:cs="Times New Roman"/>
          <w:b/>
          <w:bCs/>
          <w:w w:val="110"/>
        </w:rPr>
      </w:pPr>
    </w:p>
    <w:p w14:paraId="01294204" w14:textId="1BC14A3C" w:rsidR="007D290C" w:rsidRPr="00651475" w:rsidRDefault="00C66F85" w:rsidP="007D290C">
      <w:pPr>
        <w:spacing w:after="0"/>
        <w:rPr>
          <w:rFonts w:ascii="Times New Roman" w:hAnsi="Times New Roman" w:cs="Times New Roman"/>
          <w:w w:val="110"/>
        </w:rPr>
      </w:pPr>
      <w:r w:rsidRPr="00651475">
        <w:rPr>
          <w:rFonts w:ascii="Times New Roman" w:hAnsi="Times New Roman" w:cs="Times New Roman"/>
          <w:b/>
          <w:bCs/>
          <w:w w:val="110"/>
        </w:rPr>
        <w:t>Model</w:t>
      </w:r>
      <w:r w:rsidR="00016F19">
        <w:rPr>
          <w:rFonts w:ascii="Times New Roman" w:hAnsi="Times New Roman" w:cs="Times New Roman"/>
          <w:b/>
          <w:bCs/>
          <w:w w:val="110"/>
        </w:rPr>
        <w:t>lo</w:t>
      </w:r>
      <w:r w:rsidR="001059EB">
        <w:rPr>
          <w:rFonts w:ascii="Times New Roman" w:hAnsi="Times New Roman" w:cs="Times New Roman"/>
          <w:w w:val="110"/>
        </w:rPr>
        <w:t>:</w:t>
      </w:r>
      <w:r w:rsidRPr="00651475">
        <w:rPr>
          <w:rFonts w:ascii="Times New Roman" w:hAnsi="Times New Roman" w:cs="Times New Roman"/>
          <w:w w:val="110"/>
        </w:rPr>
        <w:t xml:space="preserve"> </w:t>
      </w:r>
      <w:r w:rsidR="00590852" w:rsidRPr="00590852">
        <w:rPr>
          <w:rFonts w:ascii="Times New Roman" w:hAnsi="Times New Roman" w:cs="Times New Roman"/>
          <w:w w:val="110"/>
        </w:rPr>
        <w:t xml:space="preserve">single server </w:t>
      </w:r>
      <m:oMath>
        <m:r>
          <w:rPr>
            <w:rFonts w:ascii="Cambria Math" w:hAnsi="Cambria Math" w:cs="Times New Roman"/>
            <w:w w:val="110"/>
          </w:rPr>
          <m:t>M/M/1</m:t>
        </m:r>
      </m:oMath>
    </w:p>
    <w:p w14:paraId="2C1AAC80" w14:textId="53675DD5" w:rsidR="00A5463C" w:rsidRPr="00651475" w:rsidRDefault="00A5463C" w:rsidP="00A5463C">
      <w:pPr>
        <w:spacing w:after="0"/>
        <w:jc w:val="both"/>
        <w:rPr>
          <w:rFonts w:ascii="Times New Roman" w:hAnsi="Times New Roman" w:cs="Times New Roman"/>
          <w:w w:val="110"/>
        </w:rPr>
      </w:pPr>
    </w:p>
    <w:p w14:paraId="4D149B47" w14:textId="5987742F" w:rsidR="002B4BB0" w:rsidRDefault="002B4BB0" w:rsidP="002B4BB0">
      <w:pPr>
        <w:spacing w:after="0"/>
        <w:rPr>
          <w:rFonts w:ascii="Times New Roman" w:hAnsi="Times New Roman" w:cs="Times New Roman"/>
        </w:rPr>
      </w:pPr>
      <w:r w:rsidRPr="00651475">
        <w:rPr>
          <w:rFonts w:ascii="Times New Roman" w:hAnsi="Times New Roman" w:cs="Times New Roman"/>
          <w:b/>
          <w:bCs/>
        </w:rPr>
        <w:t>Assu</w:t>
      </w:r>
      <w:r w:rsidR="003E3563">
        <w:rPr>
          <w:rFonts w:ascii="Times New Roman" w:hAnsi="Times New Roman" w:cs="Times New Roman"/>
          <w:b/>
          <w:bCs/>
        </w:rPr>
        <w:t>nzioni</w:t>
      </w:r>
      <w:r w:rsidRPr="00651475">
        <w:rPr>
          <w:rFonts w:ascii="Times New Roman" w:hAnsi="Times New Roman" w:cs="Times New Roman"/>
        </w:rPr>
        <w:t>:</w:t>
      </w:r>
    </w:p>
    <w:p w14:paraId="61962574" w14:textId="77777777" w:rsidR="000A6201" w:rsidRPr="00651475" w:rsidRDefault="000A6201" w:rsidP="002B4BB0">
      <w:pPr>
        <w:spacing w:after="0"/>
        <w:rPr>
          <w:rFonts w:ascii="Times New Roman" w:hAnsi="Times New Roman" w:cs="Times New Roman"/>
        </w:rPr>
      </w:pPr>
    </w:p>
    <w:p w14:paraId="097FEE4C" w14:textId="7B4CC62C" w:rsidR="00FD59A1" w:rsidRPr="000A6201" w:rsidRDefault="00501D22" w:rsidP="00FD59A1">
      <w:pPr>
        <w:pStyle w:val="Paragrafoelenco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0A6201">
        <w:rPr>
          <w:rFonts w:ascii="Times New Roman" w:hAnsi="Times New Roman" w:cs="Times New Roman"/>
          <w:b/>
          <w:bCs/>
        </w:rPr>
        <w:t>Il sistema prevede massima allocazione</w:t>
      </w:r>
      <w:r w:rsidR="000A6201" w:rsidRPr="000A6201">
        <w:rPr>
          <w:rFonts w:ascii="Times New Roman" w:hAnsi="Times New Roman" w:cs="Times New Roman"/>
          <w:b/>
          <w:bCs/>
        </w:rPr>
        <w:t>: tutti gli organi disponibili sono allocati</w:t>
      </w:r>
      <w:r w:rsidR="00FD59A1" w:rsidRPr="000A6201">
        <w:rPr>
          <w:rFonts w:ascii="Times New Roman" w:hAnsi="Times New Roman" w:cs="Times New Roman"/>
        </w:rPr>
        <w:t xml:space="preserve">. </w:t>
      </w:r>
    </w:p>
    <w:p w14:paraId="28B55935" w14:textId="636D847B" w:rsidR="00F222DC" w:rsidRPr="00F222DC" w:rsidRDefault="00202989" w:rsidP="00F222DC">
      <w:pPr>
        <w:pStyle w:val="Paragrafoelenco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Inequità del tempo d’attesa: differenze </w:t>
      </w:r>
      <w:r w:rsidR="004B2116">
        <w:rPr>
          <w:rFonts w:ascii="Times New Roman" w:hAnsi="Times New Roman" w:cs="Times New Roman"/>
        </w:rPr>
        <w:t>tra i volumi degli organi allocati.</w:t>
      </w:r>
    </w:p>
    <w:p w14:paraId="4DE9CAC4" w14:textId="71F02D43" w:rsidR="002B4BB0" w:rsidRPr="001059EB" w:rsidRDefault="004B2116" w:rsidP="00227FB2">
      <w:pPr>
        <w:pStyle w:val="Paragrafoelenco"/>
        <w:numPr>
          <w:ilvl w:val="0"/>
          <w:numId w:val="4"/>
        </w:numPr>
        <w:spacing w:after="0"/>
        <w:rPr>
          <w:rFonts w:ascii="Times New Roman" w:hAnsi="Times New Roman" w:cs="Times New Roman"/>
          <w:w w:val="110"/>
        </w:rPr>
      </w:pPr>
      <w:r>
        <w:rPr>
          <w:rFonts w:ascii="Times New Roman" w:hAnsi="Times New Roman" w:cs="Times New Roman"/>
          <w:w w:val="110"/>
        </w:rPr>
        <w:t xml:space="preserve">Il tempo </w:t>
      </w:r>
      <w:r w:rsidR="00567D7F">
        <w:rPr>
          <w:rFonts w:ascii="Times New Roman" w:hAnsi="Times New Roman" w:cs="Times New Roman"/>
          <w:w w:val="110"/>
        </w:rPr>
        <w:t>d’attesa è il solo considerato nella minimizzazione, in quanto il tempo di servizio è trascurabile</w:t>
      </w:r>
      <w:r w:rsidR="008B17FB">
        <w:rPr>
          <w:rFonts w:ascii="Times New Roman" w:hAnsi="Times New Roman" w:cs="Times New Roman"/>
          <w:w w:val="110"/>
        </w:rPr>
        <w:t xml:space="preserve"> (e non gestibile)</w:t>
      </w:r>
      <w:r w:rsidR="002B4BB0" w:rsidRPr="001059EB">
        <w:rPr>
          <w:rFonts w:ascii="Times New Roman" w:hAnsi="Times New Roman" w:cs="Times New Roman"/>
          <w:w w:val="110"/>
        </w:rPr>
        <w:t>.</w:t>
      </w:r>
    </w:p>
    <w:p w14:paraId="1D14ACE1" w14:textId="34ADD975" w:rsidR="002B4BB0" w:rsidRPr="001059EB" w:rsidRDefault="004C3678" w:rsidP="00227FB2">
      <w:pPr>
        <w:pStyle w:val="Paragrafoelenco"/>
        <w:numPr>
          <w:ilvl w:val="0"/>
          <w:numId w:val="4"/>
        </w:numPr>
        <w:spacing w:after="0"/>
        <w:rPr>
          <w:rFonts w:ascii="Times New Roman" w:hAnsi="Times New Roman" w:cs="Times New Roman"/>
          <w:w w:val="110"/>
        </w:rPr>
      </w:pPr>
      <w:r>
        <w:rPr>
          <w:rFonts w:ascii="Times New Roman" w:hAnsi="Times New Roman" w:cs="Times New Roman"/>
          <w:w w:val="105"/>
        </w:rPr>
        <w:t xml:space="preserve">La probabilità di </w:t>
      </w:r>
      <w:r w:rsidR="002B4BB0" w:rsidRPr="001059EB">
        <w:rPr>
          <w:rFonts w:ascii="Times New Roman" w:hAnsi="Times New Roman" w:cs="Times New Roman"/>
          <w:w w:val="105"/>
        </w:rPr>
        <w:t>renege</w:t>
      </w:r>
      <w:r w:rsidR="002B4BB0" w:rsidRPr="001059EB">
        <w:rPr>
          <w:rFonts w:ascii="Times New Roman" w:hAnsi="Times New Roman" w:cs="Times New Roman"/>
          <w:spacing w:val="9"/>
          <w:w w:val="105"/>
        </w:rPr>
        <w:t xml:space="preserve"> </w:t>
      </w:r>
      <w:r>
        <w:rPr>
          <w:rFonts w:ascii="Times New Roman" w:hAnsi="Times New Roman" w:cs="Times New Roman"/>
          <w:w w:val="105"/>
        </w:rPr>
        <w:t>è</w:t>
      </w:r>
      <w:r w:rsidR="002B4BB0" w:rsidRPr="001059EB">
        <w:rPr>
          <w:rFonts w:ascii="Times New Roman" w:hAnsi="Times New Roman" w:cs="Times New Roman"/>
          <w:w w:val="110"/>
        </w:rPr>
        <w:t xml:space="preserve"> costant</w:t>
      </w:r>
      <w:r>
        <w:rPr>
          <w:rFonts w:ascii="Times New Roman" w:hAnsi="Times New Roman" w:cs="Times New Roman"/>
          <w:w w:val="110"/>
        </w:rPr>
        <w:t>e nel tempo e indipendente dalla lunghezza della coda.</w:t>
      </w:r>
    </w:p>
    <w:p w14:paraId="7BCE44FE" w14:textId="23246692" w:rsidR="00A95415" w:rsidRPr="00893DEC" w:rsidRDefault="00AA2417" w:rsidP="00227FB2">
      <w:pPr>
        <w:pStyle w:val="Paragrafoelenco"/>
        <w:numPr>
          <w:ilvl w:val="0"/>
          <w:numId w:val="4"/>
        </w:numPr>
        <w:spacing w:after="0"/>
        <w:rPr>
          <w:rFonts w:ascii="Times New Roman" w:hAnsi="Times New Roman" w:cs="Times New Roman"/>
          <w:w w:val="110"/>
        </w:rPr>
      </w:pPr>
      <w:r>
        <w:rPr>
          <w:rFonts w:ascii="Times New Roman" w:hAnsi="Times New Roman" w:cs="Times New Roman"/>
          <w:w w:val="110"/>
        </w:rPr>
        <w:t xml:space="preserve">Il tempo prima del </w:t>
      </w:r>
      <w:r w:rsidR="002B4BB0" w:rsidRPr="00651475">
        <w:rPr>
          <w:rFonts w:ascii="Times New Roman" w:hAnsi="Times New Roman" w:cs="Times New Roman"/>
          <w:w w:val="110"/>
        </w:rPr>
        <w:t>reneging</w:t>
      </w:r>
      <w:r w:rsidR="002B4BB0" w:rsidRPr="00651475">
        <w:rPr>
          <w:rFonts w:ascii="Times New Roman" w:hAnsi="Times New Roman" w:cs="Times New Roman"/>
          <w:spacing w:val="1"/>
          <w:w w:val="110"/>
        </w:rPr>
        <w:t xml:space="preserve"> </w:t>
      </w:r>
      <w:r>
        <w:rPr>
          <w:rFonts w:ascii="Times New Roman" w:hAnsi="Times New Roman" w:cs="Times New Roman"/>
          <w:w w:val="105"/>
        </w:rPr>
        <w:t>è esponenziale.</w:t>
      </w:r>
    </w:p>
    <w:p w14:paraId="24FAA512" w14:textId="0655EF6E" w:rsidR="00893DEC" w:rsidRPr="007039FD" w:rsidRDefault="00893DEC" w:rsidP="00893DEC">
      <w:pPr>
        <w:pStyle w:val="Paragrafoelenco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w w:val="105"/>
        </w:rPr>
        <w:t>La politica di allocazione riguarda la quantità di organi di ogni tipo da allocare ai pazienti di ogni tipo compatibile</w:t>
      </w:r>
    </w:p>
    <w:p w14:paraId="06F58933" w14:textId="77777777" w:rsidR="006656D6" w:rsidRPr="00651475" w:rsidRDefault="006656D6" w:rsidP="006656D6">
      <w:pPr>
        <w:pStyle w:val="Paragrafoelenco"/>
        <w:spacing w:after="0"/>
        <w:ind w:left="765"/>
        <w:rPr>
          <w:rFonts w:ascii="Times New Roman" w:hAnsi="Times New Roman" w:cs="Times New Roman"/>
          <w:w w:val="110"/>
        </w:rPr>
      </w:pPr>
    </w:p>
    <w:p w14:paraId="349BA6D0" w14:textId="6F6317AE" w:rsidR="00C66F85" w:rsidRDefault="00C66F85" w:rsidP="009167F0">
      <w:pPr>
        <w:spacing w:after="0"/>
        <w:rPr>
          <w:rFonts w:ascii="Times New Roman" w:hAnsi="Times New Roman" w:cs="Times New Roman"/>
          <w:spacing w:val="-12"/>
          <w:w w:val="110"/>
        </w:rPr>
      </w:pPr>
      <w:r w:rsidRPr="00651475">
        <w:rPr>
          <w:rFonts w:ascii="Times New Roman" w:hAnsi="Times New Roman" w:cs="Times New Roman"/>
          <w:b/>
          <w:bCs/>
          <w:spacing w:val="-12"/>
          <w:w w:val="110"/>
        </w:rPr>
        <w:t>Paramet</w:t>
      </w:r>
      <w:r w:rsidR="00FD59A1">
        <w:rPr>
          <w:rFonts w:ascii="Times New Roman" w:hAnsi="Times New Roman" w:cs="Times New Roman"/>
          <w:b/>
          <w:bCs/>
          <w:spacing w:val="-12"/>
          <w:w w:val="110"/>
        </w:rPr>
        <w:t>ri</w:t>
      </w:r>
      <w:r w:rsidRPr="00651475">
        <w:rPr>
          <w:rFonts w:ascii="Times New Roman" w:hAnsi="Times New Roman" w:cs="Times New Roman"/>
          <w:spacing w:val="-12"/>
          <w:w w:val="110"/>
        </w:rPr>
        <w:t>:</w:t>
      </w:r>
    </w:p>
    <w:p w14:paraId="1E6375B2" w14:textId="77777777" w:rsidR="00041E1D" w:rsidRPr="00651475" w:rsidRDefault="00041E1D" w:rsidP="009167F0">
      <w:pPr>
        <w:spacing w:after="0"/>
        <w:rPr>
          <w:rFonts w:ascii="Times New Roman" w:hAnsi="Times New Roman" w:cs="Times New Roman"/>
          <w:w w:val="110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717"/>
        <w:gridCol w:w="2694"/>
        <w:gridCol w:w="2723"/>
      </w:tblGrid>
      <w:tr w:rsidR="00DE30FE" w:rsidRPr="00DE30FE" w14:paraId="76EB0A8B" w14:textId="77777777" w:rsidTr="00443CA2">
        <w:trPr>
          <w:jc w:val="center"/>
        </w:trPr>
        <w:tc>
          <w:tcPr>
            <w:tcW w:w="3717" w:type="dxa"/>
          </w:tcPr>
          <w:p w14:paraId="3DBB6357" w14:textId="7D6FA3A0" w:rsidR="00DE30FE" w:rsidRPr="00DE30FE" w:rsidRDefault="00DE30FE" w:rsidP="00C8077F">
            <w:pPr>
              <w:spacing w:after="120"/>
              <w:jc w:val="center"/>
              <w:rPr>
                <w:rFonts w:ascii="Times New Roman" w:hAnsi="Times New Roman" w:cs="Times New Roman"/>
                <w:w w:val="110"/>
              </w:rPr>
            </w:pPr>
            <w:r w:rsidRPr="00DE30FE">
              <w:rPr>
                <w:rFonts w:ascii="Times New Roman" w:hAnsi="Times New Roman" w:cs="Times New Roman"/>
                <w:w w:val="110"/>
              </w:rPr>
              <w:t>Tasso d’arrivo dei pazienti</w:t>
            </w:r>
          </w:p>
        </w:tc>
        <w:tc>
          <w:tcPr>
            <w:tcW w:w="5417" w:type="dxa"/>
            <w:gridSpan w:val="2"/>
          </w:tcPr>
          <w:p w14:paraId="58DED054" w14:textId="0B645E35" w:rsidR="00DE30FE" w:rsidRPr="000450C6" w:rsidRDefault="00DE30FE" w:rsidP="00C8077F">
            <w:pPr>
              <w:spacing w:after="120"/>
              <w:jc w:val="center"/>
              <w:rPr>
                <w:rFonts w:ascii="Times New Roman" w:hAnsi="Times New Roman" w:cs="Times New Roman"/>
                <w:w w:val="110"/>
              </w:rPr>
            </w:pPr>
            <m:oMathPara>
              <m:oMath>
                <m:r>
                  <w:rPr>
                    <w:rFonts w:ascii="Cambria Math" w:hAnsi="Cambria Math" w:cs="Times New Roman"/>
                    <w:w w:val="110"/>
                  </w:rPr>
                  <m:t>λ</m:t>
                </m:r>
              </m:oMath>
            </m:oMathPara>
          </w:p>
        </w:tc>
      </w:tr>
      <w:tr w:rsidR="00DE30FE" w:rsidRPr="00DE30FE" w14:paraId="109CB0B3" w14:textId="77777777" w:rsidTr="00443CA2">
        <w:trPr>
          <w:jc w:val="center"/>
        </w:trPr>
        <w:tc>
          <w:tcPr>
            <w:tcW w:w="3717" w:type="dxa"/>
          </w:tcPr>
          <w:p w14:paraId="32006325" w14:textId="3CF398F1" w:rsidR="00DE30FE" w:rsidRPr="00DE30FE" w:rsidRDefault="00DE30FE" w:rsidP="00C8077F">
            <w:pPr>
              <w:spacing w:after="120"/>
              <w:jc w:val="center"/>
              <w:rPr>
                <w:rFonts w:ascii="Times New Roman" w:hAnsi="Times New Roman" w:cs="Times New Roman"/>
                <w:w w:val="110"/>
              </w:rPr>
            </w:pPr>
            <w:r w:rsidRPr="00DE30FE">
              <w:rPr>
                <w:rFonts w:ascii="Times New Roman" w:hAnsi="Times New Roman" w:cs="Times New Roman"/>
                <w:w w:val="110"/>
              </w:rPr>
              <w:t xml:space="preserve">Tasso d’arrivo </w:t>
            </w:r>
            <w:r>
              <w:rPr>
                <w:rFonts w:ascii="Times New Roman" w:hAnsi="Times New Roman" w:cs="Times New Roman"/>
                <w:w w:val="110"/>
              </w:rPr>
              <w:t>degli organi</w:t>
            </w:r>
          </w:p>
        </w:tc>
        <w:tc>
          <w:tcPr>
            <w:tcW w:w="5417" w:type="dxa"/>
            <w:gridSpan w:val="2"/>
          </w:tcPr>
          <w:p w14:paraId="53E8449A" w14:textId="1C041979" w:rsidR="00DE30FE" w:rsidRPr="000450C6" w:rsidRDefault="00DE30FE" w:rsidP="00C8077F">
            <w:pPr>
              <w:spacing w:after="120"/>
              <w:jc w:val="center"/>
              <w:rPr>
                <w:rFonts w:ascii="Times New Roman" w:hAnsi="Times New Roman" w:cs="Times New Roman"/>
                <w:w w:val="110"/>
              </w:rPr>
            </w:pPr>
            <m:oMathPara>
              <m:oMath>
                <m:r>
                  <w:rPr>
                    <w:rFonts w:ascii="Cambria Math" w:hAnsi="Cambria Math" w:cs="Times New Roman"/>
                    <w:w w:val="110"/>
                  </w:rPr>
                  <m:t>μ</m:t>
                </m:r>
              </m:oMath>
            </m:oMathPara>
          </w:p>
        </w:tc>
      </w:tr>
      <w:tr w:rsidR="00DE30FE" w:rsidRPr="00DE30FE" w14:paraId="5C9EC4E0" w14:textId="77777777" w:rsidTr="00443CA2">
        <w:trPr>
          <w:jc w:val="center"/>
        </w:trPr>
        <w:tc>
          <w:tcPr>
            <w:tcW w:w="3717" w:type="dxa"/>
          </w:tcPr>
          <w:p w14:paraId="663373F4" w14:textId="464FD475" w:rsidR="00DE30FE" w:rsidRPr="000450C6" w:rsidRDefault="000450C6" w:rsidP="00C8077F">
            <w:pPr>
              <w:spacing w:after="120"/>
              <w:jc w:val="center"/>
              <w:rPr>
                <w:rFonts w:ascii="Times New Roman" w:hAnsi="Times New Roman" w:cs="Times New Roman"/>
                <w:w w:val="110"/>
              </w:rPr>
            </w:pPr>
            <w:r>
              <w:rPr>
                <w:rFonts w:ascii="Times New Roman" w:hAnsi="Times New Roman" w:cs="Times New Roman"/>
                <w:w w:val="110"/>
              </w:rPr>
              <w:t>Utilizzazione</w:t>
            </w:r>
          </w:p>
        </w:tc>
        <w:tc>
          <w:tcPr>
            <w:tcW w:w="5417" w:type="dxa"/>
            <w:gridSpan w:val="2"/>
          </w:tcPr>
          <w:p w14:paraId="5EF448EE" w14:textId="07D7DBA2" w:rsidR="00DE30FE" w:rsidRPr="000450C6" w:rsidRDefault="00DE30FE" w:rsidP="00C8077F">
            <w:pPr>
              <w:spacing w:after="120"/>
              <w:jc w:val="center"/>
              <w:rPr>
                <w:rFonts w:ascii="Times New Roman" w:hAnsi="Times New Roman" w:cs="Times New Roman"/>
                <w:w w:val="110"/>
              </w:rPr>
            </w:pPr>
            <m:oMathPara>
              <m:oMath>
                <m:r>
                  <w:rPr>
                    <w:rFonts w:ascii="Cambria Math" w:hAnsi="Cambria Math" w:cs="Times New Roman"/>
                    <w:w w:val="105"/>
                  </w:rPr>
                  <m:t>ρ=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w w:val="105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w w:val="105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 w:cs="Times New Roman"/>
                        <w:w w:val="105"/>
                      </w:rPr>
                      <m:t>μ</m:t>
                    </m:r>
                  </m:den>
                </m:f>
                <m:r>
                  <w:rPr>
                    <w:rFonts w:ascii="Cambria Math" w:hAnsi="Cambria Math" w:cs="Times New Roman"/>
                    <w:w w:val="105"/>
                  </w:rPr>
                  <m:t>≫1</m:t>
                </m:r>
              </m:oMath>
            </m:oMathPara>
          </w:p>
        </w:tc>
      </w:tr>
      <w:tr w:rsidR="00DE30FE" w:rsidRPr="00DE30FE" w14:paraId="7520839C" w14:textId="77777777" w:rsidTr="00443CA2">
        <w:trPr>
          <w:jc w:val="center"/>
        </w:trPr>
        <w:tc>
          <w:tcPr>
            <w:tcW w:w="3717" w:type="dxa"/>
          </w:tcPr>
          <w:p w14:paraId="51F3AD3A" w14:textId="74A8D3FB" w:rsidR="00DE30FE" w:rsidRPr="000450C6" w:rsidRDefault="000450C6" w:rsidP="00C8077F">
            <w:pPr>
              <w:spacing w:after="120"/>
              <w:jc w:val="center"/>
              <w:rPr>
                <w:rFonts w:ascii="Times New Roman" w:hAnsi="Times New Roman" w:cs="Times New Roman"/>
                <w:w w:val="110"/>
              </w:rPr>
            </w:pPr>
            <w:r w:rsidRPr="000450C6">
              <w:rPr>
                <w:rFonts w:ascii="Times New Roman" w:hAnsi="Times New Roman" w:cs="Times New Roman"/>
                <w:w w:val="105"/>
              </w:rPr>
              <w:t>P</w:t>
            </w:r>
            <w:r w:rsidR="00DE30FE" w:rsidRPr="000450C6">
              <w:rPr>
                <w:rFonts w:ascii="Times New Roman" w:hAnsi="Times New Roman" w:cs="Times New Roman"/>
                <w:w w:val="105"/>
              </w:rPr>
              <w:t>robabilit</w:t>
            </w:r>
            <w:r>
              <w:rPr>
                <w:rFonts w:ascii="Times New Roman" w:hAnsi="Times New Roman" w:cs="Times New Roman"/>
                <w:w w:val="105"/>
              </w:rPr>
              <w:t>à di renege</w:t>
            </w:r>
          </w:p>
        </w:tc>
        <w:tc>
          <w:tcPr>
            <w:tcW w:w="5417" w:type="dxa"/>
            <w:gridSpan w:val="2"/>
          </w:tcPr>
          <w:p w14:paraId="0C495A79" w14:textId="7028F1DA" w:rsidR="00DE30FE" w:rsidRPr="000450C6" w:rsidRDefault="00DE30FE" w:rsidP="00C8077F">
            <w:pPr>
              <w:spacing w:after="120"/>
              <w:jc w:val="center"/>
              <w:rPr>
                <w:rFonts w:ascii="Times New Roman" w:hAnsi="Times New Roman" w:cs="Times New Roman"/>
                <w:w w:val="110"/>
              </w:rPr>
            </w:pPr>
            <m:oMathPara>
              <m:oMath>
                <m:r>
                  <w:rPr>
                    <w:rFonts w:ascii="Cambria Math" w:hAnsi="Cambria Math" w:cs="Times New Roman"/>
                    <w:spacing w:val="35"/>
                    <w:w w:val="110"/>
                  </w:rPr>
                  <m:t>θ</m:t>
                </m:r>
              </m:oMath>
            </m:oMathPara>
          </w:p>
        </w:tc>
      </w:tr>
      <w:tr w:rsidR="00DE30FE" w:rsidRPr="00DE30FE" w14:paraId="35EA7E60" w14:textId="77777777" w:rsidTr="00443CA2">
        <w:trPr>
          <w:jc w:val="center"/>
        </w:trPr>
        <w:tc>
          <w:tcPr>
            <w:tcW w:w="3717" w:type="dxa"/>
          </w:tcPr>
          <w:p w14:paraId="7B65E597" w14:textId="445BA8B7" w:rsidR="00DE30FE" w:rsidRPr="000450C6" w:rsidRDefault="00C8077F" w:rsidP="00C8077F">
            <w:pPr>
              <w:spacing w:after="120"/>
              <w:jc w:val="center"/>
              <w:rPr>
                <w:rFonts w:ascii="Times New Roman" w:hAnsi="Times New Roman" w:cs="Times New Roman"/>
                <w:w w:val="110"/>
              </w:rPr>
            </w:pPr>
            <w:r w:rsidRPr="00C8077F">
              <w:rPr>
                <w:rFonts w:ascii="Times New Roman" w:hAnsi="Times New Roman" w:cs="Times New Roman"/>
                <w:spacing w:val="-12"/>
                <w:w w:val="110"/>
              </w:rPr>
              <w:t>Tasso di renege</w:t>
            </w:r>
          </w:p>
        </w:tc>
        <w:tc>
          <w:tcPr>
            <w:tcW w:w="5417" w:type="dxa"/>
            <w:gridSpan w:val="2"/>
          </w:tcPr>
          <w:p w14:paraId="0F25BDAE" w14:textId="4E534ECD" w:rsidR="00DE30FE" w:rsidRPr="000450C6" w:rsidRDefault="00DE30FE" w:rsidP="00C8077F">
            <w:pPr>
              <w:spacing w:after="120"/>
              <w:jc w:val="center"/>
              <w:rPr>
                <w:rFonts w:ascii="Times New Roman" w:hAnsi="Times New Roman" w:cs="Times New Roman"/>
                <w:w w:val="110"/>
              </w:rPr>
            </w:pPr>
            <m:oMathPara>
              <m:oMath>
                <m:r>
                  <w:rPr>
                    <w:rFonts w:ascii="Cambria Math" w:hAnsi="Cambria Math" w:cs="Times New Roman"/>
                    <w:w w:val="110"/>
                  </w:rPr>
                  <m:t>λ-μ</m:t>
                </m:r>
              </m:oMath>
            </m:oMathPara>
          </w:p>
        </w:tc>
      </w:tr>
      <w:tr w:rsidR="00C8077F" w:rsidRPr="00DE30FE" w14:paraId="5F8051DA" w14:textId="77777777" w:rsidTr="00443CA2">
        <w:trPr>
          <w:trHeight w:val="255"/>
          <w:jc w:val="center"/>
        </w:trPr>
        <w:tc>
          <w:tcPr>
            <w:tcW w:w="3717" w:type="dxa"/>
            <w:vMerge w:val="restart"/>
          </w:tcPr>
          <w:p w14:paraId="7FFEEB42" w14:textId="6FFA9AB4" w:rsidR="00C8077F" w:rsidRPr="000450C6" w:rsidRDefault="00C8077F" w:rsidP="00C8077F">
            <w:pPr>
              <w:spacing w:after="120"/>
              <w:jc w:val="center"/>
              <w:rPr>
                <w:rFonts w:ascii="Times New Roman" w:hAnsi="Times New Roman" w:cs="Times New Roman"/>
                <w:w w:val="110"/>
              </w:rPr>
            </w:pPr>
            <w:r>
              <w:rPr>
                <w:rFonts w:ascii="Times New Roman" w:hAnsi="Times New Roman" w:cs="Times New Roman"/>
                <w:w w:val="105"/>
              </w:rPr>
              <w:t>Lunghezza della lista d’attesa in funzione del tempo</w:t>
            </w:r>
          </w:p>
        </w:tc>
        <w:tc>
          <w:tcPr>
            <w:tcW w:w="5417" w:type="dxa"/>
            <w:gridSpan w:val="2"/>
          </w:tcPr>
          <w:p w14:paraId="719440A1" w14:textId="4FAD4D1D" w:rsidR="00C8077F" w:rsidRPr="000450C6" w:rsidRDefault="00C8077F" w:rsidP="00C8077F">
            <w:pPr>
              <w:spacing w:after="120"/>
              <w:jc w:val="center"/>
              <w:rPr>
                <w:rFonts w:ascii="Times New Roman" w:hAnsi="Times New Roman" w:cs="Times New Roman"/>
                <w:w w:val="110"/>
              </w:rPr>
            </w:pPr>
            <m:oMathPara>
              <m:oMath>
                <m:r>
                  <w:rPr>
                    <w:rFonts w:ascii="Cambria Math" w:hAnsi="Cambria Math" w:cs="Times New Roman"/>
                    <w:spacing w:val="6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pacing w:val="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pacing w:val="6"/>
                      </w:rPr>
                      <m:t>t</m:t>
                    </m:r>
                  </m:e>
                </m:d>
              </m:oMath>
            </m:oMathPara>
          </w:p>
        </w:tc>
      </w:tr>
      <w:tr w:rsidR="00C8077F" w:rsidRPr="00DE30FE" w14:paraId="0FA87518" w14:textId="77777777" w:rsidTr="00443CA2">
        <w:trPr>
          <w:trHeight w:val="255"/>
          <w:jc w:val="center"/>
        </w:trPr>
        <w:tc>
          <w:tcPr>
            <w:tcW w:w="3717" w:type="dxa"/>
            <w:vMerge/>
          </w:tcPr>
          <w:p w14:paraId="6F1933D7" w14:textId="77777777" w:rsidR="00C8077F" w:rsidRDefault="00C8077F" w:rsidP="00C8077F">
            <w:pPr>
              <w:spacing w:after="120"/>
              <w:jc w:val="center"/>
              <w:rPr>
                <w:rFonts w:ascii="Times New Roman" w:hAnsi="Times New Roman" w:cs="Times New Roman"/>
                <w:w w:val="105"/>
              </w:rPr>
            </w:pPr>
          </w:p>
        </w:tc>
        <w:tc>
          <w:tcPr>
            <w:tcW w:w="5417" w:type="dxa"/>
            <w:gridSpan w:val="2"/>
          </w:tcPr>
          <w:p w14:paraId="34E6A72F" w14:textId="2F283E48" w:rsidR="00C8077F" w:rsidRPr="000450C6" w:rsidRDefault="00C8077F" w:rsidP="00C8077F">
            <w:pPr>
              <w:spacing w:after="120"/>
              <w:jc w:val="center"/>
              <w:rPr>
                <w:rFonts w:ascii="Times New Roman" w:eastAsia="Calibri" w:hAnsi="Times New Roman" w:cs="Times New Roman"/>
                <w:iCs/>
                <w:spacing w:val="6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t+1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1-θ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+λ-μ</m:t>
                </m:r>
              </m:oMath>
            </m:oMathPara>
          </w:p>
        </w:tc>
      </w:tr>
      <w:tr w:rsidR="00A23A94" w:rsidRPr="00DE30FE" w14:paraId="13C8D6EC" w14:textId="77777777" w:rsidTr="002F1E41">
        <w:trPr>
          <w:trHeight w:val="188"/>
          <w:jc w:val="center"/>
        </w:trPr>
        <w:tc>
          <w:tcPr>
            <w:tcW w:w="3717" w:type="dxa"/>
            <w:vMerge w:val="restart"/>
          </w:tcPr>
          <w:p w14:paraId="168F6AE2" w14:textId="60E062F0" w:rsidR="00A23A94" w:rsidRDefault="00A23A94" w:rsidP="00C8077F">
            <w:pPr>
              <w:spacing w:after="120"/>
              <w:jc w:val="center"/>
              <w:rPr>
                <w:rFonts w:ascii="Times New Roman" w:hAnsi="Times New Roman" w:cs="Times New Roman"/>
                <w:w w:val="105"/>
              </w:rPr>
            </w:pPr>
            <w:r>
              <w:rPr>
                <w:rFonts w:ascii="Times New Roman" w:hAnsi="Times New Roman" w:cs="Times New Roman"/>
                <w:w w:val="105"/>
              </w:rPr>
              <w:t>Condizioni di stabilità</w:t>
            </w:r>
          </w:p>
        </w:tc>
        <w:tc>
          <w:tcPr>
            <w:tcW w:w="2694" w:type="dxa"/>
          </w:tcPr>
          <w:p w14:paraId="0777B7EB" w14:textId="77777777" w:rsidR="00A23A94" w:rsidRPr="00DE30FE" w:rsidRDefault="00A23A94" w:rsidP="00C8077F">
            <w:pPr>
              <w:spacing w:after="12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Lunghezza della coda</w:t>
            </w:r>
          </w:p>
        </w:tc>
        <w:tc>
          <w:tcPr>
            <w:tcW w:w="2723" w:type="dxa"/>
          </w:tcPr>
          <w:p w14:paraId="17041C92" w14:textId="62758F46" w:rsidR="00A23A94" w:rsidRPr="00DE30FE" w:rsidRDefault="00000000" w:rsidP="00C8077F">
            <w:pPr>
              <w:spacing w:after="120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w w:val="11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w w:val="110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w w:val="110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w w:val="11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w w:val="11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w w:val="110"/>
                      </w:rPr>
                      <m:t>λ-μ</m:t>
                    </m:r>
                  </m:num>
                  <m:den>
                    <m:r>
                      <w:rPr>
                        <w:rFonts w:ascii="Cambria Math" w:hAnsi="Cambria Math" w:cs="Times New Roman"/>
                        <w:w w:val="110"/>
                      </w:rPr>
                      <m:t>θ</m:t>
                    </m:r>
                  </m:den>
                </m:f>
              </m:oMath>
            </m:oMathPara>
          </w:p>
        </w:tc>
      </w:tr>
      <w:tr w:rsidR="00A23A94" w:rsidRPr="00DE30FE" w14:paraId="0340949C" w14:textId="77777777" w:rsidTr="002F1E41">
        <w:trPr>
          <w:trHeight w:val="187"/>
          <w:jc w:val="center"/>
        </w:trPr>
        <w:tc>
          <w:tcPr>
            <w:tcW w:w="3717" w:type="dxa"/>
            <w:vMerge/>
          </w:tcPr>
          <w:p w14:paraId="7ED883DD" w14:textId="77777777" w:rsidR="00A23A94" w:rsidRDefault="00A23A94" w:rsidP="00C8077F">
            <w:pPr>
              <w:spacing w:after="120"/>
              <w:jc w:val="center"/>
              <w:rPr>
                <w:rFonts w:ascii="Times New Roman" w:hAnsi="Times New Roman" w:cs="Times New Roman"/>
                <w:w w:val="105"/>
              </w:rPr>
            </w:pPr>
          </w:p>
        </w:tc>
        <w:tc>
          <w:tcPr>
            <w:tcW w:w="2694" w:type="dxa"/>
          </w:tcPr>
          <w:p w14:paraId="206B327C" w14:textId="203C5F90" w:rsidR="00A23A94" w:rsidRPr="00DE30FE" w:rsidRDefault="00A23A94" w:rsidP="00C8077F">
            <w:pPr>
              <w:spacing w:after="12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Tempo per l’equilibrio</w:t>
            </w:r>
          </w:p>
        </w:tc>
        <w:tc>
          <w:tcPr>
            <w:tcW w:w="2723" w:type="dxa"/>
          </w:tcPr>
          <w:p w14:paraId="5347C43F" w14:textId="687A7A4C" w:rsidR="00A23A94" w:rsidRPr="00DE30FE" w:rsidRDefault="00000000" w:rsidP="00C8077F">
            <w:pPr>
              <w:spacing w:after="120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w w:val="11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w w:val="110"/>
                      </w:rPr>
                      <m:t>λ-μ</m:t>
                    </m:r>
                  </m:num>
                  <m:den>
                    <m:r>
                      <w:rPr>
                        <w:rFonts w:ascii="Cambria Math" w:hAnsi="Cambria Math" w:cs="Times New Roman"/>
                        <w:w w:val="110"/>
                      </w:rPr>
                      <m:t>θ</m:t>
                    </m:r>
                  </m:den>
                </m:f>
                <m:r>
                  <w:rPr>
                    <w:rFonts w:ascii="Cambria Math" w:hAnsi="Cambria Math" w:cs="Times New Roman"/>
                    <w:w w:val="110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w w:val="11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w w:val="11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w w:val="110"/>
                      </w:rPr>
                      <m:t>λ</m:t>
                    </m:r>
                  </m:den>
                </m:f>
                <m:r>
                  <w:rPr>
                    <w:rFonts w:ascii="Cambria Math" w:hAnsi="Cambria Math" w:cs="Times New Roman"/>
                    <w:w w:val="11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w w:val="11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w w:val="11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w w:val="110"/>
                      </w:rPr>
                      <m:t>θ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w w:val="11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w w:val="11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w w:val="11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w w:val="11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w w:val="110"/>
                          </w:rPr>
                          <m:t>ρ</m:t>
                        </m:r>
                      </m:den>
                    </m:f>
                  </m:e>
                </m:d>
              </m:oMath>
            </m:oMathPara>
          </w:p>
        </w:tc>
      </w:tr>
      <w:tr w:rsidR="002F1E41" w:rsidRPr="00DE30FE" w14:paraId="05A7A420" w14:textId="77777777" w:rsidTr="002F1E41">
        <w:trPr>
          <w:trHeight w:val="125"/>
          <w:jc w:val="center"/>
        </w:trPr>
        <w:tc>
          <w:tcPr>
            <w:tcW w:w="3717" w:type="dxa"/>
            <w:vMerge w:val="restart"/>
          </w:tcPr>
          <w:p w14:paraId="40674B67" w14:textId="2CD2BF79" w:rsidR="002F1E41" w:rsidRDefault="002F1E41" w:rsidP="00C8077F">
            <w:pPr>
              <w:spacing w:after="120"/>
              <w:jc w:val="center"/>
              <w:rPr>
                <w:rFonts w:ascii="Times New Roman" w:eastAsia="Calibri" w:hAnsi="Times New Roman" w:cs="Times New Roman"/>
                <w:w w:val="110"/>
              </w:rPr>
            </w:pPr>
            <w:r>
              <w:rPr>
                <w:rFonts w:ascii="Times New Roman" w:hAnsi="Times New Roman" w:cs="Times New Roman"/>
                <w:w w:val="105"/>
              </w:rPr>
              <w:t>Espressioni asintotiche (stazionarie) attese</w:t>
            </w:r>
          </w:p>
        </w:tc>
        <w:tc>
          <w:tcPr>
            <w:tcW w:w="2694" w:type="dxa"/>
          </w:tcPr>
          <w:p w14:paraId="27541443" w14:textId="77777777" w:rsidR="002F1E41" w:rsidRDefault="002F1E41" w:rsidP="00C8077F">
            <w:pPr>
              <w:spacing w:after="120"/>
              <w:jc w:val="center"/>
              <w:rPr>
                <w:rFonts w:ascii="Times New Roman" w:eastAsia="Calibri" w:hAnsi="Times New Roman" w:cs="Times New Roman"/>
                <w:w w:val="110"/>
              </w:rPr>
            </w:pPr>
            <w:r>
              <w:rPr>
                <w:rFonts w:ascii="Times New Roman" w:eastAsia="Calibri" w:hAnsi="Times New Roman" w:cs="Times New Roman"/>
                <w:w w:val="110"/>
              </w:rPr>
              <w:t>Lunghezza</w:t>
            </w:r>
          </w:p>
        </w:tc>
        <w:tc>
          <w:tcPr>
            <w:tcW w:w="2723" w:type="dxa"/>
          </w:tcPr>
          <w:p w14:paraId="27AF283E" w14:textId="11033802" w:rsidR="002F1E41" w:rsidRDefault="002F1E41" w:rsidP="00C8077F">
            <w:pPr>
              <w:spacing w:after="120"/>
              <w:jc w:val="center"/>
              <w:rPr>
                <w:rFonts w:ascii="Times New Roman" w:eastAsia="Calibri" w:hAnsi="Times New Roman" w:cs="Times New Roman"/>
                <w:w w:val="11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w w:val="110"/>
                  </w:rPr>
                  <m:t>∞</m:t>
                </m:r>
              </m:oMath>
            </m:oMathPara>
          </w:p>
        </w:tc>
      </w:tr>
      <w:tr w:rsidR="002F1E41" w:rsidRPr="00DE30FE" w14:paraId="0013943B" w14:textId="77777777" w:rsidTr="002F1E41">
        <w:trPr>
          <w:trHeight w:val="125"/>
          <w:jc w:val="center"/>
        </w:trPr>
        <w:tc>
          <w:tcPr>
            <w:tcW w:w="3717" w:type="dxa"/>
            <w:vMerge/>
          </w:tcPr>
          <w:p w14:paraId="5327801F" w14:textId="77777777" w:rsidR="002F1E41" w:rsidRDefault="002F1E41" w:rsidP="00C8077F">
            <w:pPr>
              <w:spacing w:after="120"/>
              <w:jc w:val="center"/>
              <w:rPr>
                <w:rFonts w:ascii="Times New Roman" w:hAnsi="Times New Roman" w:cs="Times New Roman"/>
                <w:w w:val="105"/>
              </w:rPr>
            </w:pPr>
          </w:p>
        </w:tc>
        <w:tc>
          <w:tcPr>
            <w:tcW w:w="2694" w:type="dxa"/>
          </w:tcPr>
          <w:p w14:paraId="0E8A07C7" w14:textId="77777777" w:rsidR="002F1E41" w:rsidRDefault="002F1E41" w:rsidP="00C8077F">
            <w:pPr>
              <w:spacing w:after="120"/>
              <w:jc w:val="center"/>
              <w:rPr>
                <w:rFonts w:ascii="Times New Roman" w:eastAsia="Calibri" w:hAnsi="Times New Roman" w:cs="Times New Roman"/>
                <w:w w:val="110"/>
              </w:rPr>
            </w:pPr>
            <w:r>
              <w:rPr>
                <w:rFonts w:ascii="Times New Roman" w:eastAsia="Calibri" w:hAnsi="Times New Roman" w:cs="Times New Roman"/>
                <w:w w:val="110"/>
              </w:rPr>
              <w:t>Tempo d’attesa</w:t>
            </w:r>
          </w:p>
        </w:tc>
        <w:tc>
          <w:tcPr>
            <w:tcW w:w="2723" w:type="dxa"/>
          </w:tcPr>
          <w:p w14:paraId="2D6B150E" w14:textId="7672DD4D" w:rsidR="002F1E41" w:rsidRDefault="00000000" w:rsidP="00C8077F">
            <w:pPr>
              <w:spacing w:after="120"/>
              <w:jc w:val="center"/>
              <w:rPr>
                <w:rFonts w:ascii="Times New Roman" w:eastAsia="Calibri" w:hAnsi="Times New Roman" w:cs="Times New Roman"/>
                <w:w w:val="11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w w:val="11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w w:val="110"/>
                      </w:rPr>
                      <m:t>λ-μ</m:t>
                    </m:r>
                  </m:num>
                  <m:den>
                    <m:r>
                      <w:rPr>
                        <w:rFonts w:ascii="Cambria Math" w:hAnsi="Cambria Math" w:cs="Times New Roman"/>
                        <w:w w:val="110"/>
                      </w:rPr>
                      <m:t>θ</m:t>
                    </m:r>
                  </m:den>
                </m:f>
                <m:r>
                  <w:rPr>
                    <w:rFonts w:ascii="Cambria Math" w:hAnsi="Cambria Math" w:cs="Times New Roman"/>
                    <w:w w:val="110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w w:val="11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w w:val="11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w w:val="110"/>
                      </w:rPr>
                      <m:t>λ</m:t>
                    </m:r>
                  </m:den>
                </m:f>
              </m:oMath>
            </m:oMathPara>
          </w:p>
        </w:tc>
      </w:tr>
      <w:tr w:rsidR="002F1E41" w:rsidRPr="00DE30FE" w14:paraId="37A895B2" w14:textId="77777777" w:rsidTr="002F1E41">
        <w:trPr>
          <w:trHeight w:val="125"/>
          <w:jc w:val="center"/>
        </w:trPr>
        <w:tc>
          <w:tcPr>
            <w:tcW w:w="3717" w:type="dxa"/>
            <w:vMerge/>
          </w:tcPr>
          <w:p w14:paraId="0A2A3C41" w14:textId="77777777" w:rsidR="002F1E41" w:rsidRDefault="002F1E41" w:rsidP="00C8077F">
            <w:pPr>
              <w:spacing w:after="120"/>
              <w:jc w:val="center"/>
              <w:rPr>
                <w:rFonts w:ascii="Times New Roman" w:hAnsi="Times New Roman" w:cs="Times New Roman"/>
                <w:w w:val="105"/>
              </w:rPr>
            </w:pPr>
          </w:p>
        </w:tc>
        <w:tc>
          <w:tcPr>
            <w:tcW w:w="2694" w:type="dxa"/>
          </w:tcPr>
          <w:p w14:paraId="3A8038CA" w14:textId="77777777" w:rsidR="002F1E41" w:rsidRDefault="002F1E41" w:rsidP="00C8077F">
            <w:pPr>
              <w:spacing w:after="120"/>
              <w:jc w:val="center"/>
              <w:rPr>
                <w:rFonts w:ascii="Times New Roman" w:eastAsia="Calibri" w:hAnsi="Times New Roman" w:cs="Times New Roman"/>
                <w:w w:val="110"/>
              </w:rPr>
            </w:pPr>
            <w:r>
              <w:rPr>
                <w:rFonts w:ascii="Times New Roman" w:eastAsia="Calibri" w:hAnsi="Times New Roman" w:cs="Times New Roman"/>
                <w:w w:val="110"/>
              </w:rPr>
              <w:t>Probabilità di trapianto</w:t>
            </w:r>
          </w:p>
        </w:tc>
        <w:tc>
          <w:tcPr>
            <w:tcW w:w="2723" w:type="dxa"/>
          </w:tcPr>
          <w:p w14:paraId="11565286" w14:textId="011F92F7" w:rsidR="002F1E41" w:rsidRDefault="00000000" w:rsidP="00C8077F">
            <w:pPr>
              <w:spacing w:after="120"/>
              <w:jc w:val="center"/>
              <w:rPr>
                <w:rFonts w:ascii="Times New Roman" w:eastAsia="Calibri" w:hAnsi="Times New Roman" w:cs="Times New Roman"/>
                <w:w w:val="11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w w:val="11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w w:val="110"/>
                      </w:rPr>
                      <m:t>μ</m:t>
                    </m:r>
                  </m:num>
                  <m:den>
                    <m:r>
                      <w:rPr>
                        <w:rFonts w:ascii="Cambria Math" w:hAnsi="Cambria Math" w:cs="Times New Roman"/>
                        <w:w w:val="110"/>
                      </w:rPr>
                      <m:t>λ</m:t>
                    </m:r>
                  </m:den>
                </m:f>
              </m:oMath>
            </m:oMathPara>
          </w:p>
        </w:tc>
      </w:tr>
    </w:tbl>
    <w:p w14:paraId="4D46FCB5" w14:textId="77777777" w:rsidR="006656D6" w:rsidRPr="00651475" w:rsidRDefault="006656D6" w:rsidP="006656D6">
      <w:pPr>
        <w:spacing w:after="0"/>
        <w:rPr>
          <w:rFonts w:ascii="Times New Roman" w:eastAsiaTheme="minorEastAsia" w:hAnsi="Times New Roman" w:cs="Times New Roman"/>
          <w:w w:val="110"/>
        </w:rPr>
      </w:pPr>
    </w:p>
    <w:p w14:paraId="55934134" w14:textId="6774DE68" w:rsidR="000550DD" w:rsidRDefault="000550DD" w:rsidP="009167F0">
      <w:pPr>
        <w:spacing w:after="0"/>
        <w:rPr>
          <w:rFonts w:ascii="Times New Roman" w:hAnsi="Times New Roman" w:cs="Times New Roman"/>
          <w:w w:val="105"/>
        </w:rPr>
      </w:pPr>
      <w:r w:rsidRPr="00651475">
        <w:rPr>
          <w:rFonts w:ascii="Times New Roman" w:hAnsi="Times New Roman" w:cs="Times New Roman"/>
          <w:b/>
          <w:bCs/>
          <w:w w:val="105"/>
        </w:rPr>
        <w:t>Ob</w:t>
      </w:r>
      <w:r w:rsidR="008477ED">
        <w:rPr>
          <w:rFonts w:ascii="Times New Roman" w:hAnsi="Times New Roman" w:cs="Times New Roman"/>
          <w:b/>
          <w:bCs/>
          <w:w w:val="105"/>
        </w:rPr>
        <w:t>iettivo</w:t>
      </w:r>
      <w:r w:rsidRPr="00651475">
        <w:rPr>
          <w:rFonts w:ascii="Times New Roman" w:hAnsi="Times New Roman" w:cs="Times New Roman"/>
          <w:w w:val="105"/>
        </w:rPr>
        <w:t>:</w:t>
      </w:r>
    </w:p>
    <w:p w14:paraId="1D417EB6" w14:textId="77777777" w:rsidR="002C5AF3" w:rsidRPr="00651475" w:rsidRDefault="002C5AF3" w:rsidP="009167F0">
      <w:pPr>
        <w:spacing w:after="0"/>
        <w:rPr>
          <w:rFonts w:ascii="Times New Roman" w:hAnsi="Times New Roman" w:cs="Times New Roman"/>
          <w:w w:val="105"/>
        </w:rPr>
      </w:pPr>
    </w:p>
    <w:p w14:paraId="2F839890" w14:textId="5C83F0B6" w:rsidR="00F623C1" w:rsidRPr="00F14853" w:rsidRDefault="0022733E" w:rsidP="00F14853">
      <w:pPr>
        <w:pStyle w:val="Paragrafoelenco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F14853">
        <w:rPr>
          <w:rFonts w:ascii="Times New Roman" w:hAnsi="Times New Roman" w:cs="Times New Roman"/>
          <w:w w:val="105"/>
        </w:rPr>
        <w:t xml:space="preserve">Minimizzare </w:t>
      </w:r>
      <w:r w:rsidR="00F623C1" w:rsidRPr="00F14853">
        <w:rPr>
          <w:rFonts w:ascii="Times New Roman" w:hAnsi="Times New Roman" w:cs="Times New Roman"/>
          <w:w w:val="105"/>
        </w:rPr>
        <w:t>il tempo d’attesa massimo.</w:t>
      </w:r>
    </w:p>
    <w:p w14:paraId="5A2CCEC0" w14:textId="77777777" w:rsidR="00F623C1" w:rsidRPr="00F14853" w:rsidRDefault="00F623C1" w:rsidP="00F14853">
      <w:pPr>
        <w:pStyle w:val="Paragrafoelenco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F14853">
        <w:rPr>
          <w:rFonts w:ascii="Times New Roman" w:hAnsi="Times New Roman" w:cs="Times New Roman"/>
          <w:w w:val="105"/>
        </w:rPr>
        <w:t>Massimizzare la probabilità di trapianto minima.</w:t>
      </w:r>
    </w:p>
    <w:p w14:paraId="1103A0E9" w14:textId="68B2D05C" w:rsidR="00A95415" w:rsidRPr="00F14853" w:rsidRDefault="00832D52" w:rsidP="00F14853">
      <w:pPr>
        <w:pStyle w:val="Paragrafoelenco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F14853">
        <w:rPr>
          <w:rFonts w:ascii="Times New Roman" w:hAnsi="Times New Roman" w:cs="Times New Roman"/>
          <w:w w:val="105"/>
        </w:rPr>
        <w:t>Minimizzare l’</w:t>
      </w:r>
      <w:r w:rsidR="00F623C1" w:rsidRPr="00F14853">
        <w:rPr>
          <w:rFonts w:ascii="Times New Roman" w:hAnsi="Times New Roman" w:cs="Times New Roman"/>
          <w:w w:val="105"/>
        </w:rPr>
        <w:t>inequità relativ</w:t>
      </w:r>
      <w:r w:rsidRPr="00F14853">
        <w:rPr>
          <w:rFonts w:ascii="Times New Roman" w:hAnsi="Times New Roman" w:cs="Times New Roman"/>
          <w:w w:val="105"/>
        </w:rPr>
        <w:t>a</w:t>
      </w:r>
      <w:r w:rsidR="00F623C1" w:rsidRPr="00F14853">
        <w:rPr>
          <w:rFonts w:ascii="Times New Roman" w:hAnsi="Times New Roman" w:cs="Times New Roman"/>
          <w:w w:val="105"/>
        </w:rPr>
        <w:t xml:space="preserve"> ai gruppi sanguigni</w:t>
      </w:r>
      <w:r w:rsidR="006C5B2F" w:rsidRPr="00F14853">
        <w:rPr>
          <w:rFonts w:ascii="Times New Roman" w:hAnsi="Times New Roman" w:cs="Times New Roman"/>
          <w:w w:val="105"/>
        </w:rPr>
        <w:t xml:space="preserve"> trovando </w:t>
      </w:r>
      <w:r w:rsidR="00F14853">
        <w:rPr>
          <w:rFonts w:ascii="Times New Roman" w:hAnsi="Times New Roman" w:cs="Times New Roman"/>
          <w:w w:val="105"/>
        </w:rPr>
        <w:t xml:space="preserve">la politica di allocazione </w:t>
      </w:r>
      <w:r w:rsidR="006C5B2F" w:rsidRPr="00F14853">
        <w:rPr>
          <w:rFonts w:ascii="Times New Roman" w:hAnsi="Times New Roman" w:cs="Times New Roman"/>
          <w:w w:val="105"/>
        </w:rPr>
        <w:t xml:space="preserve">che ricorsivamente </w:t>
      </w:r>
      <w:r w:rsidR="00F14853">
        <w:rPr>
          <w:rFonts w:ascii="Times New Roman" w:hAnsi="Times New Roman" w:cs="Times New Roman"/>
          <w:w w:val="105"/>
        </w:rPr>
        <w:t>ottiene 1 e 2.</w:t>
      </w:r>
      <w:r w:rsidR="00A5463C" w:rsidRPr="00F14853">
        <w:rPr>
          <w:rFonts w:ascii="Times New Roman" w:hAnsi="Times New Roman" w:cs="Times New Roman"/>
        </w:rPr>
        <w:t xml:space="preserve"> (</w:t>
      </w:r>
      <w:r w:rsidR="00A5463C" w:rsidRPr="00F14853">
        <w:rPr>
          <w:rFonts w:ascii="Times New Roman" w:hAnsi="Times New Roman" w:cs="Times New Roman"/>
          <w:b/>
          <w:bCs/>
          <w:i/>
          <w:iCs/>
        </w:rPr>
        <w:t>Theory of Justice</w:t>
      </w:r>
      <w:r w:rsidR="00A5463C" w:rsidRPr="00F14853">
        <w:rPr>
          <w:rFonts w:ascii="Times New Roman" w:hAnsi="Times New Roman" w:cs="Times New Roman"/>
        </w:rPr>
        <w:t>)</w:t>
      </w:r>
    </w:p>
    <w:p w14:paraId="4FD0E458" w14:textId="1FAD372A" w:rsidR="00EC3134" w:rsidRPr="00651475" w:rsidRDefault="00EC3134" w:rsidP="00EC3134">
      <w:pPr>
        <w:spacing w:after="0"/>
        <w:rPr>
          <w:rFonts w:ascii="Times New Roman" w:hAnsi="Times New Roman" w:cs="Times New Roman"/>
          <w:b/>
          <w:bCs/>
        </w:rPr>
      </w:pPr>
    </w:p>
    <w:p w14:paraId="5329FC48" w14:textId="32D01F86" w:rsidR="00EC3134" w:rsidRPr="00651475" w:rsidRDefault="00EC3134" w:rsidP="00EC3134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65147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3C77DC4" wp14:editId="5730A32A">
            <wp:extent cx="4657724" cy="1762125"/>
            <wp:effectExtent l="0" t="0" r="0" b="0"/>
            <wp:docPr id="25" name="image24.jpeg" descr="Immagine che contiene testo, orologio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4.jpeg" descr="Immagine che contiene testo, orologio, clipart&#10;&#10;Descrizione generata automaticament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724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ABE6" w14:textId="77777777" w:rsidR="002B4BB0" w:rsidRDefault="002B4BB0" w:rsidP="00942318">
      <w:pPr>
        <w:spacing w:after="0"/>
        <w:rPr>
          <w:rFonts w:ascii="Times New Roman" w:hAnsi="Times New Roman" w:cs="Times New Roman"/>
        </w:rPr>
      </w:pPr>
    </w:p>
    <w:p w14:paraId="574C8C02" w14:textId="565F500A" w:rsidR="004A3CA5" w:rsidRDefault="00FF5E9F" w:rsidP="00FF5E9F">
      <w:pPr>
        <w:pStyle w:val="Titolo1"/>
      </w:pPr>
      <w:r w:rsidRPr="00FF5E9F">
        <w:t>A New Look at Organ Transplantation Models</w:t>
      </w:r>
      <w:r>
        <w:t xml:space="preserve"> </w:t>
      </w:r>
      <w:r w:rsidRPr="00FF5E9F">
        <w:t>and Double Matching Queues</w:t>
      </w:r>
    </w:p>
    <w:p w14:paraId="2A80BBE7" w14:textId="77777777" w:rsidR="00FF5E9F" w:rsidRPr="00FF5E9F" w:rsidRDefault="00FF5E9F" w:rsidP="00FF5E9F">
      <w:pPr>
        <w:spacing w:after="0"/>
        <w:rPr>
          <w:rFonts w:ascii="Times New Roman" w:hAnsi="Times New Roman" w:cs="Times New Roman"/>
        </w:rPr>
      </w:pPr>
    </w:p>
    <w:p w14:paraId="71A79B03" w14:textId="612B2FD4" w:rsidR="00FF5E9F" w:rsidRDefault="00FF5E9F" w:rsidP="00FF5E9F">
      <w:pPr>
        <w:rPr>
          <w:rFonts w:ascii="Times New Roman" w:eastAsiaTheme="minorEastAsia" w:hAnsi="Times New Roman" w:cs="Times New Roman"/>
        </w:rPr>
      </w:pPr>
      <w:r w:rsidRPr="00FF5E9F">
        <w:rPr>
          <w:rFonts w:ascii="Times New Roman" w:hAnsi="Times New Roman" w:cs="Times New Roman"/>
          <w:b/>
          <w:bCs/>
        </w:rPr>
        <w:t>Modello</w:t>
      </w:r>
      <w:r>
        <w:rPr>
          <w:rFonts w:ascii="Times New Roman" w:hAnsi="Times New Roman" w:cs="Times New Roman"/>
        </w:rPr>
        <w:t>:</w:t>
      </w:r>
      <w:r w:rsidR="00BE3FC4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M/G/1+G</m:t>
        </m:r>
      </m:oMath>
      <w:r w:rsidR="000C250F">
        <w:rPr>
          <w:rFonts w:ascii="Times New Roman" w:eastAsiaTheme="minorEastAsia" w:hAnsi="Times New Roman" w:cs="Times New Roman"/>
        </w:rPr>
        <w:t xml:space="preserve"> – double matching queue</w:t>
      </w:r>
    </w:p>
    <w:p w14:paraId="463A0A98" w14:textId="73ABB08D" w:rsidR="00FF5E9F" w:rsidRDefault="00FF5E9F" w:rsidP="00FF5E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Assunzioni</w:t>
      </w:r>
      <w:r>
        <w:rPr>
          <w:rFonts w:ascii="Times New Roman" w:hAnsi="Times New Roman" w:cs="Times New Roman"/>
        </w:rPr>
        <w:t>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633"/>
        <w:gridCol w:w="4501"/>
      </w:tblGrid>
      <w:tr w:rsidR="00454578" w:rsidRPr="00454578" w14:paraId="3E5B8A3D" w14:textId="3F528481" w:rsidTr="00AC7C16">
        <w:tc>
          <w:tcPr>
            <w:tcW w:w="4633" w:type="dxa"/>
          </w:tcPr>
          <w:p w14:paraId="7B607453" w14:textId="59D74B21" w:rsidR="00454578" w:rsidRPr="00454578" w:rsidRDefault="00454578" w:rsidP="00AC7C16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454578">
              <w:rPr>
                <w:rFonts w:ascii="Times New Roman" w:hAnsi="Times New Roman" w:cs="Times New Roman"/>
              </w:rPr>
              <w:t>Il tempo di trapianto è trascurabile</w:t>
            </w:r>
          </w:p>
        </w:tc>
        <w:tc>
          <w:tcPr>
            <w:tcW w:w="4501" w:type="dxa"/>
          </w:tcPr>
          <w:p w14:paraId="5BB23090" w14:textId="77777777" w:rsidR="00454578" w:rsidRPr="005A3CAB" w:rsidRDefault="00454578" w:rsidP="00AC7C16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569F2" w:rsidRPr="00454578" w14:paraId="38066016" w14:textId="38467EA1" w:rsidTr="00AC7C16">
        <w:trPr>
          <w:trHeight w:val="128"/>
        </w:trPr>
        <w:tc>
          <w:tcPr>
            <w:tcW w:w="4633" w:type="dxa"/>
            <w:vMerge w:val="restart"/>
          </w:tcPr>
          <w:p w14:paraId="58D32A30" w14:textId="668D28EA" w:rsidR="00D569F2" w:rsidRPr="00AE2265" w:rsidRDefault="00D569F2" w:rsidP="00AC7C16">
            <w:pPr>
              <w:spacing w:after="120"/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AE2265">
              <w:rPr>
                <w:rFonts w:ascii="Times New Roman" w:hAnsi="Times New Roman" w:cs="Times New Roman"/>
                <w:color w:val="00B050"/>
              </w:rPr>
              <w:t>Organi e pazienti sono affetti da impazienza</w:t>
            </w:r>
          </w:p>
        </w:tc>
        <w:tc>
          <w:tcPr>
            <w:tcW w:w="4501" w:type="dxa"/>
          </w:tcPr>
          <w:p w14:paraId="0374B2FE" w14:textId="68CBA1C6" w:rsidR="00D569F2" w:rsidRPr="005A3CAB" w:rsidRDefault="00D569F2" w:rsidP="00AC7C16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Cambiamento dello stato</w:t>
            </w:r>
            <w:r w:rsidRPr="00D569F2">
              <w:rPr>
                <w:rFonts w:ascii="Times New Roman" w:hAnsi="Times New Roman" w:cs="Times New Roman"/>
              </w:rPr>
              <w:t xml:space="preserve"> di salute</w:t>
            </w:r>
          </w:p>
        </w:tc>
      </w:tr>
      <w:tr w:rsidR="00D569F2" w:rsidRPr="00454578" w14:paraId="773E48EC" w14:textId="77777777" w:rsidTr="00AC7C16">
        <w:trPr>
          <w:trHeight w:val="127"/>
        </w:trPr>
        <w:tc>
          <w:tcPr>
            <w:tcW w:w="4633" w:type="dxa"/>
            <w:vMerge/>
          </w:tcPr>
          <w:p w14:paraId="5F1A15C9" w14:textId="77777777" w:rsidR="00D569F2" w:rsidRDefault="00D569F2" w:rsidP="00AC7C16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1" w:type="dxa"/>
          </w:tcPr>
          <w:p w14:paraId="06C2B8F5" w14:textId="52D447D6" w:rsidR="00D569F2" w:rsidRPr="005A3CAB" w:rsidRDefault="00D569F2" w:rsidP="00AC7C16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P</w:t>
            </w:r>
            <w:r w:rsidRPr="005A3CAB">
              <w:rPr>
                <w:rFonts w:ascii="Times New Roman" w:hAnsi="Times New Roman" w:cs="Times New Roman"/>
                <w:i/>
                <w:iCs/>
              </w:rPr>
              <w:t>erishable inventory system</w:t>
            </w:r>
          </w:p>
        </w:tc>
      </w:tr>
      <w:tr w:rsidR="00AD7A3A" w:rsidRPr="00454578" w14:paraId="54F99555" w14:textId="610972E8" w:rsidTr="00AD7A3A">
        <w:trPr>
          <w:trHeight w:val="188"/>
        </w:trPr>
        <w:tc>
          <w:tcPr>
            <w:tcW w:w="4633" w:type="dxa"/>
            <w:vMerge w:val="restart"/>
          </w:tcPr>
          <w:p w14:paraId="7F2BF8ED" w14:textId="51E86591" w:rsidR="00AD7A3A" w:rsidRPr="005A3CAB" w:rsidRDefault="00AD7A3A" w:rsidP="00AC7C16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5A3CAB">
              <w:rPr>
                <w:rFonts w:ascii="Times New Roman" w:hAnsi="Times New Roman" w:cs="Times New Roman"/>
              </w:rPr>
              <w:t>rocesso di rinnovo</w:t>
            </w:r>
          </w:p>
        </w:tc>
        <w:tc>
          <w:tcPr>
            <w:tcW w:w="4501" w:type="dxa"/>
          </w:tcPr>
          <w:p w14:paraId="428A257E" w14:textId="5B8D41FE" w:rsidR="00AD7A3A" w:rsidRPr="005A3CAB" w:rsidRDefault="00AD7A3A" w:rsidP="00AC7C16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5A3CAB">
              <w:rPr>
                <w:rFonts w:ascii="Times New Roman" w:hAnsi="Times New Roman" w:cs="Times New Roman"/>
              </w:rPr>
              <w:t>rrivi degli organi</w:t>
            </w:r>
          </w:p>
        </w:tc>
      </w:tr>
      <w:tr w:rsidR="00AD7A3A" w:rsidRPr="00454578" w14:paraId="23A15F02" w14:textId="77777777" w:rsidTr="00AC7C16">
        <w:trPr>
          <w:trHeight w:val="187"/>
        </w:trPr>
        <w:tc>
          <w:tcPr>
            <w:tcW w:w="4633" w:type="dxa"/>
            <w:vMerge/>
          </w:tcPr>
          <w:p w14:paraId="55426263" w14:textId="77777777" w:rsidR="00AD7A3A" w:rsidRDefault="00AD7A3A" w:rsidP="00AC7C16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1" w:type="dxa"/>
          </w:tcPr>
          <w:p w14:paraId="6EC556D7" w14:textId="509AA11F" w:rsidR="00AD7A3A" w:rsidRDefault="00AD7A3A" w:rsidP="00AC7C16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Scadenza degli organi</w:t>
            </w:r>
          </w:p>
        </w:tc>
      </w:tr>
      <w:tr w:rsidR="00454578" w:rsidRPr="00454578" w14:paraId="6519663D" w14:textId="2B9F6BB1" w:rsidTr="00AC7C16">
        <w:tc>
          <w:tcPr>
            <w:tcW w:w="4633" w:type="dxa"/>
          </w:tcPr>
          <w:p w14:paraId="05E2B3D3" w14:textId="5F162FE9" w:rsidR="00454578" w:rsidRPr="005A3CAB" w:rsidRDefault="00832F86" w:rsidP="00AC7C16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</w:t>
            </w:r>
            <w:r w:rsidR="00454578" w:rsidRPr="005A3CAB">
              <w:rPr>
                <w:rFonts w:ascii="Times New Roman" w:eastAsiaTheme="minorEastAsia" w:hAnsi="Times New Roman" w:cs="Times New Roman"/>
              </w:rPr>
              <w:t>rrivi dei pazienti</w:t>
            </w:r>
          </w:p>
        </w:tc>
        <w:tc>
          <w:tcPr>
            <w:tcW w:w="4501" w:type="dxa"/>
          </w:tcPr>
          <w:p w14:paraId="1DF331A8" w14:textId="1BFFF43E" w:rsidR="00454578" w:rsidRPr="005A3CAB" w:rsidRDefault="00832F86" w:rsidP="00AC7C16">
            <w:pPr>
              <w:spacing w:after="120"/>
              <w:jc w:val="center"/>
              <w:rPr>
                <w:rFonts w:ascii="Times New Roman" w:eastAsiaTheme="minorEastAsia" w:hAnsi="Times New Roman" w:cs="Times New Roman"/>
              </w:rPr>
            </w:pPr>
            <w:r w:rsidRPr="005A3CAB">
              <w:rPr>
                <w:rFonts w:ascii="Times New Roman" w:eastAsiaTheme="minorEastAsia" w:hAnsi="Times New Roman" w:cs="Times New Roman"/>
              </w:rPr>
              <w:t>Poisson e indipendenti dall’arrivo degli organi</w:t>
            </w:r>
          </w:p>
        </w:tc>
      </w:tr>
      <w:tr w:rsidR="00454578" w:rsidRPr="00454578" w14:paraId="744A47A6" w14:textId="1CB62F3E" w:rsidTr="00AC7C16">
        <w:tc>
          <w:tcPr>
            <w:tcW w:w="4633" w:type="dxa"/>
          </w:tcPr>
          <w:p w14:paraId="1A742208" w14:textId="02DA8A14" w:rsidR="00454578" w:rsidRPr="005A3CAB" w:rsidRDefault="00454578" w:rsidP="00AC7C16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5A3CAB">
              <w:rPr>
                <w:rFonts w:ascii="Times New Roman" w:eastAsiaTheme="minorEastAsia" w:hAnsi="Times New Roman" w:cs="Times New Roman"/>
                <w:i/>
                <w:iCs/>
              </w:rPr>
              <w:t>V</w:t>
            </w:r>
            <w:r w:rsidRPr="005A3CAB">
              <w:rPr>
                <w:rFonts w:ascii="Times New Roman" w:eastAsiaTheme="minorEastAsia" w:hAnsi="Times New Roman" w:cs="Times New Roman"/>
              </w:rPr>
              <w:t xml:space="preserve"> è un processo di Markov il cui carico è rappresentabile da una coda </w:t>
            </w:r>
            <m:oMath>
              <m:r>
                <w:rPr>
                  <w:rFonts w:ascii="Cambria Math" w:hAnsi="Cambria Math" w:cs="Times New Roman"/>
                </w:rPr>
                <m:t>M/G/1</m:t>
              </m:r>
            </m:oMath>
            <w:r w:rsidRPr="005A3CAB">
              <w:rPr>
                <w:rFonts w:ascii="Times New Roman" w:eastAsiaTheme="minorEastAsia" w:hAnsi="Times New Roman" w:cs="Times New Roman"/>
              </w:rPr>
              <w:t xml:space="preserve"> con impazienza</w:t>
            </w:r>
          </w:p>
        </w:tc>
        <w:tc>
          <w:tcPr>
            <w:tcW w:w="4501" w:type="dxa"/>
          </w:tcPr>
          <w:p w14:paraId="143F16EC" w14:textId="77777777" w:rsidR="00454578" w:rsidRPr="005A3CAB" w:rsidRDefault="00454578" w:rsidP="00AC7C16">
            <w:pPr>
              <w:spacing w:after="12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</w:tr>
      <w:tr w:rsidR="00454578" w:rsidRPr="00454578" w14:paraId="3175934A" w14:textId="083D509F" w:rsidTr="00AC7C16">
        <w:tc>
          <w:tcPr>
            <w:tcW w:w="4633" w:type="dxa"/>
          </w:tcPr>
          <w:p w14:paraId="60AB94BA" w14:textId="0485B741" w:rsidR="00454578" w:rsidRPr="005A3CAB" w:rsidRDefault="00454578" w:rsidP="00AC7C16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5A3CAB">
              <w:rPr>
                <w:rFonts w:ascii="Times New Roman" w:hAnsi="Times New Roman" w:cs="Times New Roman"/>
                <w:b/>
                <w:bCs/>
              </w:rPr>
              <w:t>Pazienza</w:t>
            </w:r>
          </w:p>
        </w:tc>
        <w:tc>
          <w:tcPr>
            <w:tcW w:w="4501" w:type="dxa"/>
          </w:tcPr>
          <w:p w14:paraId="334AA5DA" w14:textId="0962DEFE" w:rsidR="00454578" w:rsidRPr="005A3CAB" w:rsidRDefault="00A26C28" w:rsidP="00AC7C16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5A3CAB">
              <w:rPr>
                <w:rFonts w:ascii="Times New Roman" w:hAnsi="Times New Roman" w:cs="Times New Roman"/>
              </w:rPr>
              <w:t>ntervallo di tempo finché le condizioni fisiche del paziente non permettono più un trapianto</w:t>
            </w:r>
          </w:p>
        </w:tc>
      </w:tr>
      <w:tr w:rsidR="00454578" w:rsidRPr="00454578" w14:paraId="4F525163" w14:textId="426A6D83" w:rsidTr="00AC7C16">
        <w:tc>
          <w:tcPr>
            <w:tcW w:w="4633" w:type="dxa"/>
          </w:tcPr>
          <w:p w14:paraId="06A0510F" w14:textId="02DEBD7F" w:rsidR="00454578" w:rsidRPr="005A3CAB" w:rsidRDefault="00454578" w:rsidP="00AC7C16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5A3CAB">
              <w:rPr>
                <w:rFonts w:ascii="Times New Roman" w:hAnsi="Times New Roman" w:cs="Times New Roman"/>
              </w:rPr>
              <w:t>La pazienza di ciascun paziente è una variabile aleatoria positiva, indipendente e identicamente distribuita, indipendente dall’arrivo di organi e pazienti</w:t>
            </w:r>
          </w:p>
        </w:tc>
        <w:tc>
          <w:tcPr>
            <w:tcW w:w="4501" w:type="dxa"/>
          </w:tcPr>
          <w:p w14:paraId="07F806A5" w14:textId="77777777" w:rsidR="00454578" w:rsidRPr="005A3CAB" w:rsidRDefault="00454578" w:rsidP="00AC7C16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578" w:rsidRPr="00454578" w14:paraId="2D69C49A" w14:textId="5F99EC78" w:rsidTr="00AC7C16">
        <w:tc>
          <w:tcPr>
            <w:tcW w:w="4633" w:type="dxa"/>
          </w:tcPr>
          <w:p w14:paraId="6A3C7BE4" w14:textId="383C0B5B" w:rsidR="00454578" w:rsidRPr="005A3CAB" w:rsidRDefault="00454578" w:rsidP="00AC7C16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A3CAB">
              <w:rPr>
                <w:rFonts w:ascii="Times New Roman" w:hAnsi="Times New Roman" w:cs="Times New Roman"/>
              </w:rPr>
              <w:t>Tempo di vita degli organi non costante</w:t>
            </w:r>
          </w:p>
        </w:tc>
        <w:tc>
          <w:tcPr>
            <w:tcW w:w="4501" w:type="dxa"/>
          </w:tcPr>
          <w:p w14:paraId="2F119302" w14:textId="45D669FF" w:rsidR="00454578" w:rsidRPr="005A3CAB" w:rsidRDefault="00A26C28" w:rsidP="00AC7C16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5A3CAB">
              <w:rPr>
                <w:rFonts w:ascii="Times New Roman" w:hAnsi="Times New Roman" w:cs="Times New Roman"/>
              </w:rPr>
              <w:t xml:space="preserve">d intervalli costanti si controlla lo stato degli organi e questi vengono rimossi con probabilità </w:t>
            </w:r>
            <w:r w:rsidRPr="005A3CAB">
              <w:rPr>
                <w:rFonts w:ascii="Times New Roman" w:hAnsi="Times New Roman" w:cs="Times New Roman"/>
                <w:i/>
                <w:iCs/>
              </w:rPr>
              <w:t>p</w:t>
            </w:r>
            <w:r w:rsidRPr="005A3CAB">
              <w:rPr>
                <w:rFonts w:ascii="Times New Roman" w:hAnsi="Times New Roman" w:cs="Times New Roman"/>
              </w:rPr>
              <w:t xml:space="preserve"> per deperimento</w:t>
            </w:r>
          </w:p>
        </w:tc>
      </w:tr>
    </w:tbl>
    <w:p w14:paraId="20414B65" w14:textId="77777777" w:rsidR="00454578" w:rsidRPr="00454578" w:rsidRDefault="00454578" w:rsidP="00454578">
      <w:pPr>
        <w:pStyle w:val="Paragrafoelenco"/>
        <w:spacing w:after="0"/>
        <w:rPr>
          <w:rFonts w:ascii="Times New Roman" w:hAnsi="Times New Roman" w:cs="Times New Roman"/>
          <w:b/>
          <w:bCs/>
        </w:rPr>
      </w:pPr>
    </w:p>
    <w:p w14:paraId="3F4FA0EF" w14:textId="2215E1ED" w:rsidR="00460660" w:rsidRDefault="00FF5E9F" w:rsidP="008F2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Parametri</w:t>
      </w:r>
      <w:r>
        <w:rPr>
          <w:rFonts w:ascii="Times New Roman" w:hAnsi="Times New Roman" w:cs="Times New Roman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90397" w14:paraId="54D62F4C" w14:textId="77777777" w:rsidTr="00090397">
        <w:tc>
          <w:tcPr>
            <w:tcW w:w="4889" w:type="dxa"/>
          </w:tcPr>
          <w:p w14:paraId="3CB0FF55" w14:textId="65FC8B58" w:rsidR="00090397" w:rsidRDefault="00000000" w:rsidP="008C56E5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889" w:type="dxa"/>
          </w:tcPr>
          <w:p w14:paraId="6D403FA3" w14:textId="67521F59" w:rsidR="00090397" w:rsidRPr="003B3223" w:rsidRDefault="00090397" w:rsidP="008C56E5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3B3223">
              <w:rPr>
                <w:rFonts w:ascii="Times New Roman" w:hAnsi="Times New Roman" w:cs="Times New Roman"/>
              </w:rPr>
              <w:t>Pazienza dell’</w:t>
            </w:r>
            <w:r w:rsidRPr="003B3223">
              <w:rPr>
                <w:rFonts w:ascii="Times New Roman" w:hAnsi="Times New Roman" w:cs="Times New Roman"/>
                <w:i/>
                <w:iCs/>
              </w:rPr>
              <w:t>n</w:t>
            </w:r>
            <w:r w:rsidRPr="003B3223">
              <w:rPr>
                <w:rFonts w:ascii="Times New Roman" w:hAnsi="Times New Roman" w:cs="Times New Roman"/>
              </w:rPr>
              <w:t>-esimo paziente</w:t>
            </w:r>
          </w:p>
        </w:tc>
      </w:tr>
      <w:tr w:rsidR="00090397" w14:paraId="65502706" w14:textId="77777777" w:rsidTr="00090397">
        <w:tc>
          <w:tcPr>
            <w:tcW w:w="4889" w:type="dxa"/>
          </w:tcPr>
          <w:p w14:paraId="02FECDA3" w14:textId="5C68CD6B" w:rsidR="00090397" w:rsidRDefault="00090397" w:rsidP="008C56E5">
            <w:pPr>
              <w:spacing w:after="120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H</m:t>
                </m:r>
              </m:oMath>
            </m:oMathPara>
          </w:p>
        </w:tc>
        <w:tc>
          <w:tcPr>
            <w:tcW w:w="4889" w:type="dxa"/>
          </w:tcPr>
          <w:p w14:paraId="04239D24" w14:textId="3A7D8705" w:rsidR="00090397" w:rsidRPr="003B3223" w:rsidRDefault="00090397" w:rsidP="008C56E5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3B3223">
              <w:rPr>
                <w:rFonts w:ascii="Times New Roman" w:hAnsi="Times New Roman" w:cs="Times New Roman"/>
              </w:rPr>
              <w:t>Distribuzione del tempo di pazienza</w:t>
            </w:r>
          </w:p>
        </w:tc>
      </w:tr>
      <w:tr w:rsidR="00C03CDC" w14:paraId="45993B4D" w14:textId="77777777" w:rsidTr="00090397">
        <w:tc>
          <w:tcPr>
            <w:tcW w:w="4889" w:type="dxa"/>
          </w:tcPr>
          <w:p w14:paraId="2F0DE048" w14:textId="76CF3F51" w:rsidR="00C03CDC" w:rsidRDefault="00000000" w:rsidP="008C56E5">
            <w:pPr>
              <w:spacing w:after="120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η</m:t>
                    </m:r>
                  </m:den>
                </m:f>
              </m:oMath>
            </m:oMathPara>
          </w:p>
        </w:tc>
        <w:tc>
          <w:tcPr>
            <w:tcW w:w="4889" w:type="dxa"/>
          </w:tcPr>
          <w:p w14:paraId="42620651" w14:textId="5B371567" w:rsidR="00C03CDC" w:rsidRPr="003B3223" w:rsidRDefault="00C03CDC" w:rsidP="008C56E5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3B3223">
              <w:rPr>
                <w:rFonts w:ascii="Times New Roman" w:hAnsi="Times New Roman" w:cs="Times New Roman"/>
              </w:rPr>
              <w:t xml:space="preserve">Media </w:t>
            </w:r>
            <w:r w:rsidR="000B5EE2" w:rsidRPr="003B3223">
              <w:rPr>
                <w:rFonts w:ascii="Times New Roman" w:hAnsi="Times New Roman" w:cs="Times New Roman"/>
              </w:rPr>
              <w:t xml:space="preserve">di </w:t>
            </w:r>
            <m:oMath>
              <m:r>
                <w:rPr>
                  <w:rFonts w:ascii="Cambria Math" w:hAnsi="Cambria Math" w:cs="Times New Roman"/>
                </w:rPr>
                <m:t>H</m:t>
              </m:r>
            </m:oMath>
          </w:p>
        </w:tc>
      </w:tr>
      <w:tr w:rsidR="000B5EE2" w14:paraId="29C4D350" w14:textId="77777777" w:rsidTr="00090397">
        <w:tc>
          <w:tcPr>
            <w:tcW w:w="4889" w:type="dxa"/>
          </w:tcPr>
          <w:p w14:paraId="6C44DD89" w14:textId="1EBF05BB" w:rsidR="000B5EE2" w:rsidRDefault="000B5EE2" w:rsidP="008C56E5">
            <w:pPr>
              <w:spacing w:after="120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G</m:t>
                </m:r>
              </m:oMath>
            </m:oMathPara>
          </w:p>
        </w:tc>
        <w:tc>
          <w:tcPr>
            <w:tcW w:w="4889" w:type="dxa"/>
          </w:tcPr>
          <w:p w14:paraId="28F3BDCB" w14:textId="74B4FB07" w:rsidR="000B5EE2" w:rsidRPr="003B3223" w:rsidRDefault="000B5EE2" w:rsidP="008C56E5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3B3223">
              <w:rPr>
                <w:rFonts w:ascii="Times New Roman" w:hAnsi="Times New Roman" w:cs="Times New Roman"/>
              </w:rPr>
              <w:t>Distribuzione dell’arrivo degli organi</w:t>
            </w:r>
          </w:p>
        </w:tc>
      </w:tr>
      <w:tr w:rsidR="000B5EE2" w14:paraId="630450BB" w14:textId="77777777" w:rsidTr="00090397">
        <w:tc>
          <w:tcPr>
            <w:tcW w:w="4889" w:type="dxa"/>
          </w:tcPr>
          <w:p w14:paraId="2088844E" w14:textId="09297AEA" w:rsidR="000B5EE2" w:rsidRDefault="00000000" w:rsidP="008C56E5">
            <w:pPr>
              <w:spacing w:after="120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4889" w:type="dxa"/>
          </w:tcPr>
          <w:p w14:paraId="30485C29" w14:textId="0320C83E" w:rsidR="000B5EE2" w:rsidRPr="003B3223" w:rsidRDefault="000B5EE2" w:rsidP="008C56E5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3B3223">
              <w:rPr>
                <w:rFonts w:ascii="Times New Roman" w:hAnsi="Times New Roman" w:cs="Times New Roman"/>
              </w:rPr>
              <w:t xml:space="preserve">Media di </w:t>
            </w:r>
            <m:oMath>
              <m:r>
                <w:rPr>
                  <w:rFonts w:ascii="Cambria Math" w:hAnsi="Cambria Math" w:cs="Times New Roman"/>
                </w:rPr>
                <m:t>G</m:t>
              </m:r>
            </m:oMath>
          </w:p>
        </w:tc>
      </w:tr>
      <w:tr w:rsidR="000B5EE2" w14:paraId="5E4F1E4C" w14:textId="77777777" w:rsidTr="00090397">
        <w:tc>
          <w:tcPr>
            <w:tcW w:w="4889" w:type="dxa"/>
          </w:tcPr>
          <w:p w14:paraId="3B4AC1D5" w14:textId="358A5108" w:rsidR="000B5EE2" w:rsidRDefault="000B5EE2" w:rsidP="008C56E5">
            <w:pPr>
              <w:spacing w:after="120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μ</m:t>
                </m:r>
              </m:oMath>
            </m:oMathPara>
          </w:p>
        </w:tc>
        <w:tc>
          <w:tcPr>
            <w:tcW w:w="4889" w:type="dxa"/>
          </w:tcPr>
          <w:p w14:paraId="3DFAEC7C" w14:textId="45489D72" w:rsidR="000B5EE2" w:rsidRPr="003B3223" w:rsidRDefault="000B5EE2" w:rsidP="008C56E5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3B3223">
              <w:rPr>
                <w:rFonts w:ascii="Times New Roman" w:hAnsi="Times New Roman" w:cs="Times New Roman"/>
              </w:rPr>
              <w:t>Tasso d’arrivo dei pazienti</w:t>
            </w:r>
          </w:p>
        </w:tc>
      </w:tr>
      <w:tr w:rsidR="00720558" w14:paraId="1B19921B" w14:textId="77777777" w:rsidTr="00720558">
        <w:trPr>
          <w:trHeight w:val="255"/>
        </w:trPr>
        <w:tc>
          <w:tcPr>
            <w:tcW w:w="4889" w:type="dxa"/>
            <w:vMerge w:val="restart"/>
          </w:tcPr>
          <w:p w14:paraId="7AC7853B" w14:textId="3F06CE01" w:rsidR="00720558" w:rsidRDefault="00720558" w:rsidP="008C56E5">
            <w:pPr>
              <w:spacing w:after="120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A(t)</m:t>
                </m:r>
              </m:oMath>
            </m:oMathPara>
          </w:p>
        </w:tc>
        <w:tc>
          <w:tcPr>
            <w:tcW w:w="4889" w:type="dxa"/>
          </w:tcPr>
          <w:p w14:paraId="534F0FAF" w14:textId="6A30C15C" w:rsidR="00720558" w:rsidRPr="003B3223" w:rsidRDefault="00720558" w:rsidP="008C56E5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3B3223">
              <w:rPr>
                <w:rFonts w:ascii="Times New Roman" w:hAnsi="Times New Roman" w:cs="Times New Roman"/>
              </w:rPr>
              <w:t>Age process</w:t>
            </w:r>
          </w:p>
        </w:tc>
      </w:tr>
      <w:tr w:rsidR="00720558" w14:paraId="1FABCEB6" w14:textId="77777777" w:rsidTr="00090397">
        <w:trPr>
          <w:trHeight w:val="255"/>
        </w:trPr>
        <w:tc>
          <w:tcPr>
            <w:tcW w:w="4889" w:type="dxa"/>
            <w:vMerge/>
          </w:tcPr>
          <w:p w14:paraId="73022723" w14:textId="77777777" w:rsidR="00720558" w:rsidRDefault="00720558" w:rsidP="008C56E5">
            <w:pPr>
              <w:spacing w:after="120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889" w:type="dxa"/>
          </w:tcPr>
          <w:p w14:paraId="34A45709" w14:textId="1D4496D2" w:rsidR="00720558" w:rsidRPr="003B3223" w:rsidRDefault="00720558" w:rsidP="008C56E5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3B3223">
              <w:rPr>
                <w:rFonts w:ascii="Times New Roman" w:eastAsiaTheme="minorEastAsia" w:hAnsi="Times New Roman" w:cs="Times New Roman"/>
              </w:rPr>
              <w:t>Età dell’organo più vecchio nella banca</w:t>
            </w:r>
          </w:p>
        </w:tc>
      </w:tr>
      <w:tr w:rsidR="00720558" w14:paraId="7904A3C4" w14:textId="77777777" w:rsidTr="00090397">
        <w:trPr>
          <w:trHeight w:val="255"/>
        </w:trPr>
        <w:tc>
          <w:tcPr>
            <w:tcW w:w="4889" w:type="dxa"/>
            <w:vMerge/>
          </w:tcPr>
          <w:p w14:paraId="1D25D8D0" w14:textId="77777777" w:rsidR="00720558" w:rsidRDefault="00720558" w:rsidP="008C56E5">
            <w:pPr>
              <w:spacing w:after="120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889" w:type="dxa"/>
          </w:tcPr>
          <w:p w14:paraId="4FFB5BFC" w14:textId="54FFF267" w:rsidR="00720558" w:rsidRPr="003B3223" w:rsidRDefault="00720558" w:rsidP="008C56E5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3B3223">
              <w:rPr>
                <w:rFonts w:ascii="Times New Roman" w:eastAsiaTheme="minorEastAsia" w:hAnsi="Times New Roman" w:cs="Times New Roman"/>
              </w:rPr>
              <w:t xml:space="preserve">(se la banca è vuota) negativo del tempo d’attesa di un paziente virtuale che arriva in </w:t>
            </w:r>
            <w:r w:rsidRPr="003B3223">
              <w:rPr>
                <w:rFonts w:ascii="Times New Roman" w:eastAsiaTheme="minorEastAsia" w:hAnsi="Times New Roman" w:cs="Times New Roman"/>
                <w:i/>
                <w:iCs/>
              </w:rPr>
              <w:t xml:space="preserve">t </w:t>
            </w:r>
            <w:r w:rsidRPr="003B3223">
              <w:rPr>
                <w:rFonts w:ascii="Times New Roman" w:eastAsiaTheme="minorEastAsia" w:hAnsi="Times New Roman" w:cs="Times New Roman"/>
              </w:rPr>
              <w:t>e viene accettato (tempo di pazienza sufficiente)</w:t>
            </w:r>
          </w:p>
        </w:tc>
      </w:tr>
      <w:tr w:rsidR="00223FD9" w14:paraId="5FB0D8FD" w14:textId="77777777" w:rsidTr="00223FD9">
        <w:trPr>
          <w:trHeight w:val="503"/>
        </w:trPr>
        <w:tc>
          <w:tcPr>
            <w:tcW w:w="4889" w:type="dxa"/>
            <w:vMerge w:val="restart"/>
          </w:tcPr>
          <w:p w14:paraId="0182EECF" w14:textId="2D7EB508" w:rsidR="00223FD9" w:rsidRDefault="00223FD9" w:rsidP="008C56E5">
            <w:pPr>
              <w:spacing w:after="120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=1-A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889" w:type="dxa"/>
          </w:tcPr>
          <w:p w14:paraId="1710198C" w14:textId="05FC3AC8" w:rsidR="00223FD9" w:rsidRPr="003B3223" w:rsidRDefault="00223FD9" w:rsidP="00223FD9">
            <w:pPr>
              <w:spacing w:after="120"/>
              <w:jc w:val="center"/>
              <w:rPr>
                <w:rFonts w:ascii="Times New Roman" w:eastAsiaTheme="minorEastAsia" w:hAnsi="Times New Roman" w:cs="Times New Roman"/>
              </w:rPr>
            </w:pPr>
            <w:r w:rsidRPr="003B3223">
              <w:rPr>
                <w:rFonts w:ascii="Times New Roman" w:eastAsiaTheme="minorEastAsia" w:hAnsi="Times New Roman" w:cs="Times New Roman"/>
              </w:rPr>
              <w:t xml:space="preserve">Virtual outdating process </w:t>
            </w:r>
          </w:p>
        </w:tc>
      </w:tr>
      <w:tr w:rsidR="00223FD9" w14:paraId="78878D5B" w14:textId="77777777" w:rsidTr="00090397">
        <w:trPr>
          <w:trHeight w:val="502"/>
        </w:trPr>
        <w:tc>
          <w:tcPr>
            <w:tcW w:w="4889" w:type="dxa"/>
            <w:vMerge/>
          </w:tcPr>
          <w:p w14:paraId="6996A9AD" w14:textId="77777777" w:rsidR="00223FD9" w:rsidRDefault="00223FD9" w:rsidP="008C56E5">
            <w:pPr>
              <w:spacing w:after="120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889" w:type="dxa"/>
          </w:tcPr>
          <w:p w14:paraId="53F852A6" w14:textId="7E6BF63A" w:rsidR="00223FD9" w:rsidRPr="003B3223" w:rsidRDefault="00223FD9" w:rsidP="008C56E5">
            <w:pPr>
              <w:spacing w:after="120"/>
              <w:jc w:val="center"/>
              <w:rPr>
                <w:rFonts w:ascii="Times New Roman" w:eastAsiaTheme="minorEastAsia" w:hAnsi="Times New Roman" w:cs="Times New Roman"/>
              </w:rPr>
            </w:pPr>
            <w:r w:rsidRPr="003B3223">
              <w:rPr>
                <w:rFonts w:ascii="Times New Roman" w:eastAsiaTheme="minorEastAsia" w:hAnsi="Times New Roman" w:cs="Times New Roman"/>
              </w:rPr>
              <w:t>Intervallo tra le scadenze virtuali degli organi in assenza di richieste</w:t>
            </w:r>
          </w:p>
        </w:tc>
      </w:tr>
      <w:tr w:rsidR="004148C0" w14:paraId="095FED84" w14:textId="77777777" w:rsidTr="004148C0">
        <w:trPr>
          <w:trHeight w:val="165"/>
        </w:trPr>
        <w:tc>
          <w:tcPr>
            <w:tcW w:w="4889" w:type="dxa"/>
            <w:vMerge w:val="restart"/>
          </w:tcPr>
          <w:p w14:paraId="3E2E657B" w14:textId="79B76FC7" w:rsidR="004148C0" w:rsidRPr="005C1099" w:rsidRDefault="00000000" w:rsidP="008C56E5">
            <w:pPr>
              <w:spacing w:after="120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889" w:type="dxa"/>
          </w:tcPr>
          <w:p w14:paraId="14F8018B" w14:textId="4C887DBF" w:rsidR="004148C0" w:rsidRPr="003B3223" w:rsidRDefault="004148C0" w:rsidP="008C56E5">
            <w:pPr>
              <w:spacing w:after="120"/>
              <w:jc w:val="center"/>
              <w:rPr>
                <w:rFonts w:ascii="Times New Roman" w:eastAsiaTheme="minorEastAsia" w:hAnsi="Times New Roman" w:cs="Times New Roman"/>
              </w:rPr>
            </w:pPr>
            <w:r w:rsidRPr="003B3223">
              <w:rPr>
                <w:rFonts w:ascii="Times New Roman" w:eastAsiaTheme="minorEastAsia" w:hAnsi="Times New Roman" w:cs="Times New Roman"/>
              </w:rPr>
              <w:t>Tempo d’attesa dell’</w:t>
            </w:r>
            <w:r w:rsidRPr="003B3223">
              <w:rPr>
                <w:rFonts w:ascii="Times New Roman" w:eastAsiaTheme="minorEastAsia" w:hAnsi="Times New Roman" w:cs="Times New Roman"/>
                <w:i/>
                <w:iCs/>
              </w:rPr>
              <w:t>n</w:t>
            </w:r>
            <w:r w:rsidRPr="003B3223">
              <w:rPr>
                <w:rFonts w:ascii="Times New Roman" w:eastAsiaTheme="minorEastAsia" w:hAnsi="Times New Roman" w:cs="Times New Roman"/>
              </w:rPr>
              <w:t xml:space="preserve">-esimo paziente </w:t>
            </w:r>
            <w:r w:rsidR="007C208A" w:rsidRPr="003B3223">
              <w:rPr>
                <w:rFonts w:ascii="Times New Roman" w:eastAsiaTheme="minorEastAsia" w:hAnsi="Times New Roman" w:cs="Times New Roman"/>
              </w:rPr>
              <w:t xml:space="preserve">con pazienza </w:t>
            </w:r>
            <m:oMath>
              <m:r>
                <w:rPr>
                  <w:rFonts w:ascii="Cambria Math" w:eastAsiaTheme="minorEastAsia" w:hAnsi="Cambria Math" w:cs="Times New Roman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</w:p>
        </w:tc>
      </w:tr>
      <w:tr w:rsidR="004148C0" w14:paraId="0E27887F" w14:textId="77777777" w:rsidTr="00090397">
        <w:trPr>
          <w:trHeight w:val="165"/>
        </w:trPr>
        <w:tc>
          <w:tcPr>
            <w:tcW w:w="4889" w:type="dxa"/>
            <w:vMerge/>
          </w:tcPr>
          <w:p w14:paraId="35E55298" w14:textId="77777777" w:rsidR="004148C0" w:rsidRPr="005C1099" w:rsidRDefault="004148C0" w:rsidP="008C56E5">
            <w:pPr>
              <w:spacing w:after="120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889" w:type="dxa"/>
          </w:tcPr>
          <w:p w14:paraId="399E6F7B" w14:textId="177505C9" w:rsidR="004148C0" w:rsidRPr="003B3223" w:rsidRDefault="00000000" w:rsidP="008C56E5">
            <w:pPr>
              <w:spacing w:after="120"/>
              <w:jc w:val="center"/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≤1</m:t>
              </m:r>
            </m:oMath>
            <w:r w:rsidR="00023D43" w:rsidRPr="003B3223">
              <w:rPr>
                <w:rFonts w:ascii="Times New Roman" w:eastAsiaTheme="minorEastAsia" w:hAnsi="Times New Roman" w:cs="Times New Roman"/>
              </w:rPr>
              <w:t xml:space="preserve"> </w:t>
            </w:r>
            <w:r w:rsidR="00023D43" w:rsidRPr="003B3223">
              <w:rPr>
                <w:rFonts w:ascii="Times New Roman" w:eastAsiaTheme="minorEastAsia" w:hAnsi="Times New Roman" w:cs="Times New Roman"/>
              </w:rPr>
              <w:sym w:font="Wingdings" w:char="F0E0"/>
            </w:r>
            <w:r w:rsidR="00023D43" w:rsidRPr="003B3223">
              <w:rPr>
                <w:rFonts w:ascii="Times New Roman" w:eastAsiaTheme="minorEastAsia" w:hAnsi="Times New Roman" w:cs="Times New Roman"/>
              </w:rPr>
              <w:t xml:space="preserve"> </w:t>
            </w:r>
            <w:r w:rsidR="003B3223">
              <w:rPr>
                <w:rFonts w:ascii="Times New Roman" w:eastAsiaTheme="minorEastAsia" w:hAnsi="Times New Roman" w:cs="Times New Roman"/>
              </w:rPr>
              <w:t>il paziente è ammesso</w:t>
            </w:r>
          </w:p>
        </w:tc>
      </w:tr>
      <w:tr w:rsidR="004148C0" w14:paraId="402E61B7" w14:textId="77777777" w:rsidTr="00090397">
        <w:trPr>
          <w:trHeight w:val="165"/>
        </w:trPr>
        <w:tc>
          <w:tcPr>
            <w:tcW w:w="4889" w:type="dxa"/>
            <w:vMerge/>
          </w:tcPr>
          <w:p w14:paraId="1DAC1634" w14:textId="77777777" w:rsidR="004148C0" w:rsidRPr="005C1099" w:rsidRDefault="004148C0" w:rsidP="008C56E5">
            <w:pPr>
              <w:spacing w:after="120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889" w:type="dxa"/>
          </w:tcPr>
          <w:p w14:paraId="6DDC86DB" w14:textId="63DE0518" w:rsidR="004148C0" w:rsidRPr="003B3223" w:rsidRDefault="00000000" w:rsidP="008C56E5">
            <w:pPr>
              <w:spacing w:after="120"/>
              <w:jc w:val="center"/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&gt;1</m:t>
              </m:r>
            </m:oMath>
            <w:r w:rsidR="003B3223" w:rsidRPr="003B3223">
              <w:rPr>
                <w:rFonts w:ascii="Times New Roman" w:eastAsiaTheme="minorEastAsia" w:hAnsi="Times New Roman" w:cs="Times New Roman"/>
              </w:rPr>
              <w:t xml:space="preserve"> </w:t>
            </w:r>
            <w:r w:rsidR="003B3223" w:rsidRPr="003B3223">
              <w:rPr>
                <w:rFonts w:ascii="Times New Roman" w:eastAsiaTheme="minorEastAsia" w:hAnsi="Times New Roman" w:cs="Times New Roman"/>
              </w:rPr>
              <w:sym w:font="Wingdings" w:char="F0E0"/>
            </w:r>
            <w:r w:rsidR="003B3223" w:rsidRPr="003B3223">
              <w:rPr>
                <w:rFonts w:ascii="Times New Roman" w:eastAsiaTheme="minorEastAsia" w:hAnsi="Times New Roman" w:cs="Times New Roman"/>
              </w:rPr>
              <w:t xml:space="preserve"> </w:t>
            </w:r>
            <w:r w:rsidR="00EA5166">
              <w:rPr>
                <w:rFonts w:ascii="Times New Roman" w:eastAsiaTheme="minorEastAsia" w:hAnsi="Times New Roman" w:cs="Times New Roman"/>
              </w:rPr>
              <w:t>il paziente è ammesso se</w:t>
            </w:r>
            <w:r w:rsidR="003B3223" w:rsidRPr="003B3223"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≥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</m:t>
              </m:r>
            </m:oMath>
            <w:r w:rsidR="003B3223" w:rsidRPr="003B3223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50B2FC72" w14:textId="7294DB27" w:rsidR="00DB3BFB" w:rsidRDefault="00DB3BFB" w:rsidP="000B5EE2">
      <w:pPr>
        <w:spacing w:after="0"/>
        <w:rPr>
          <w:rFonts w:ascii="Times New Roman" w:hAnsi="Times New Roman" w:cs="Times New Roman"/>
        </w:rPr>
      </w:pPr>
    </w:p>
    <w:p w14:paraId="14E08CF8" w14:textId="598A36C7" w:rsidR="004D4D5D" w:rsidRDefault="004D4D5D" w:rsidP="000B5EE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Obiettivo</w:t>
      </w:r>
      <w:r>
        <w:rPr>
          <w:rFonts w:ascii="Times New Roman" w:hAnsi="Times New Roman" w:cs="Times New Roman"/>
        </w:rPr>
        <w:t>:</w:t>
      </w:r>
    </w:p>
    <w:p w14:paraId="71C19D68" w14:textId="19EF5FBA" w:rsidR="004D4D5D" w:rsidRDefault="004D4D5D" w:rsidP="004D4D5D">
      <w:pPr>
        <w:pStyle w:val="Paragrafoelenco"/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Misurazione dell’efficienza della banca degli organi attraverso l’analisi di:</w:t>
      </w:r>
    </w:p>
    <w:p w14:paraId="7639B5F3" w14:textId="7E1A5971" w:rsidR="004D4D5D" w:rsidRDefault="00EC3FBA" w:rsidP="004D4D5D">
      <w:pPr>
        <w:pStyle w:val="Paragrafoelenco"/>
        <w:numPr>
          <w:ilvl w:val="1"/>
          <w:numId w:val="3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Tasso di scadenza degli organi</w:t>
      </w:r>
    </w:p>
    <w:p w14:paraId="431D4BA3" w14:textId="718F6C04" w:rsidR="00EC3FBA" w:rsidRDefault="00EC3FBA" w:rsidP="004D4D5D">
      <w:pPr>
        <w:pStyle w:val="Paragrafoelenco"/>
        <w:numPr>
          <w:ilvl w:val="1"/>
          <w:numId w:val="3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Tasso di insoddisfazione delle richieste di trapianto</w:t>
      </w:r>
    </w:p>
    <w:p w14:paraId="0540D114" w14:textId="19F58BE6" w:rsidR="00EC3FBA" w:rsidRDefault="008D2968" w:rsidP="004D4D5D">
      <w:pPr>
        <w:pStyle w:val="Paragrafoelenco"/>
        <w:numPr>
          <w:ilvl w:val="1"/>
          <w:numId w:val="3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Legge stazionaria del numero di organi disponibili</w:t>
      </w:r>
    </w:p>
    <w:p w14:paraId="7196B859" w14:textId="241F23EF" w:rsidR="008D2968" w:rsidRDefault="00530DA1" w:rsidP="004D4D5D">
      <w:pPr>
        <w:pStyle w:val="Paragrafoelenco"/>
        <w:numPr>
          <w:ilvl w:val="1"/>
          <w:numId w:val="3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Legge stazionaria del tempo d’attesa dei pazienti</w:t>
      </w:r>
    </w:p>
    <w:p w14:paraId="29BB9B0E" w14:textId="28EDACE2" w:rsidR="00530DA1" w:rsidRPr="004D4D5D" w:rsidRDefault="00AA3C60" w:rsidP="004D4D5D">
      <w:pPr>
        <w:pStyle w:val="Paragrafoelenco"/>
        <w:numPr>
          <w:ilvl w:val="1"/>
          <w:numId w:val="3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Tempo in cui la banca risulta vuota</w:t>
      </w:r>
    </w:p>
    <w:sectPr w:rsidR="00530DA1" w:rsidRPr="004D4D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HGD C+ Gullive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MTMI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TSY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5EE7"/>
    <w:multiLevelType w:val="hybridMultilevel"/>
    <w:tmpl w:val="375E6E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32FAD"/>
    <w:multiLevelType w:val="hybridMultilevel"/>
    <w:tmpl w:val="C080946E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34101AF"/>
    <w:multiLevelType w:val="hybridMultilevel"/>
    <w:tmpl w:val="88B401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06F20"/>
    <w:multiLevelType w:val="hybridMultilevel"/>
    <w:tmpl w:val="D108BF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226FE4"/>
    <w:multiLevelType w:val="hybridMultilevel"/>
    <w:tmpl w:val="A3380B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07F19"/>
    <w:multiLevelType w:val="hybridMultilevel"/>
    <w:tmpl w:val="5AF018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10D4D"/>
    <w:multiLevelType w:val="hybridMultilevel"/>
    <w:tmpl w:val="DB4EE4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527F1"/>
    <w:multiLevelType w:val="hybridMultilevel"/>
    <w:tmpl w:val="FF9E0E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E27CE"/>
    <w:multiLevelType w:val="hybridMultilevel"/>
    <w:tmpl w:val="7F009D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C4550"/>
    <w:multiLevelType w:val="hybridMultilevel"/>
    <w:tmpl w:val="A630FC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D31A1"/>
    <w:multiLevelType w:val="hybridMultilevel"/>
    <w:tmpl w:val="76E236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B563A"/>
    <w:multiLevelType w:val="hybridMultilevel"/>
    <w:tmpl w:val="939C3F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D7C5E"/>
    <w:multiLevelType w:val="hybridMultilevel"/>
    <w:tmpl w:val="0180C3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86154"/>
    <w:multiLevelType w:val="hybridMultilevel"/>
    <w:tmpl w:val="D436CD66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F1A0D6C"/>
    <w:multiLevelType w:val="hybridMultilevel"/>
    <w:tmpl w:val="2624A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61383"/>
    <w:multiLevelType w:val="hybridMultilevel"/>
    <w:tmpl w:val="C1320E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6583C"/>
    <w:multiLevelType w:val="hybridMultilevel"/>
    <w:tmpl w:val="58C263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229CC"/>
    <w:multiLevelType w:val="hybridMultilevel"/>
    <w:tmpl w:val="0A3AAA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885580">
      <w:start w:val="2014"/>
      <w:numFmt w:val="decimal"/>
      <w:lvlText w:val="%5"/>
      <w:lvlJc w:val="left"/>
      <w:pPr>
        <w:ind w:left="3720" w:hanging="480"/>
      </w:pPr>
      <w:rPr>
        <w:rFonts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475FAA"/>
    <w:multiLevelType w:val="hybridMultilevel"/>
    <w:tmpl w:val="B3A8D8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325A58"/>
    <w:multiLevelType w:val="hybridMultilevel"/>
    <w:tmpl w:val="7B6C72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3C76E1"/>
    <w:multiLevelType w:val="hybridMultilevel"/>
    <w:tmpl w:val="F52666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9C60DE"/>
    <w:multiLevelType w:val="hybridMultilevel"/>
    <w:tmpl w:val="F35E0A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261C37"/>
    <w:multiLevelType w:val="hybridMultilevel"/>
    <w:tmpl w:val="23501E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185A5F"/>
    <w:multiLevelType w:val="hybridMultilevel"/>
    <w:tmpl w:val="8586F5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6C0ECF"/>
    <w:multiLevelType w:val="hybridMultilevel"/>
    <w:tmpl w:val="AFC83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615115"/>
    <w:multiLevelType w:val="hybridMultilevel"/>
    <w:tmpl w:val="B00EBD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9F576C"/>
    <w:multiLevelType w:val="hybridMultilevel"/>
    <w:tmpl w:val="3C8671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C03953"/>
    <w:multiLevelType w:val="hybridMultilevel"/>
    <w:tmpl w:val="E3446D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DD104B"/>
    <w:multiLevelType w:val="hybridMultilevel"/>
    <w:tmpl w:val="7676E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1E292A"/>
    <w:multiLevelType w:val="hybridMultilevel"/>
    <w:tmpl w:val="86B8EB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F01546"/>
    <w:multiLevelType w:val="hybridMultilevel"/>
    <w:tmpl w:val="C660D9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13739E"/>
    <w:multiLevelType w:val="hybridMultilevel"/>
    <w:tmpl w:val="AEA8D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D86965"/>
    <w:multiLevelType w:val="hybridMultilevel"/>
    <w:tmpl w:val="065063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157B34"/>
    <w:multiLevelType w:val="hybridMultilevel"/>
    <w:tmpl w:val="CD4C81B2"/>
    <w:lvl w:ilvl="0" w:tplc="0410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394014818">
    <w:abstractNumId w:val="14"/>
  </w:num>
  <w:num w:numId="2" w16cid:durableId="1749645161">
    <w:abstractNumId w:val="17"/>
  </w:num>
  <w:num w:numId="3" w16cid:durableId="331757086">
    <w:abstractNumId w:val="19"/>
  </w:num>
  <w:num w:numId="4" w16cid:durableId="1541168297">
    <w:abstractNumId w:val="1"/>
  </w:num>
  <w:num w:numId="5" w16cid:durableId="586115731">
    <w:abstractNumId w:val="21"/>
  </w:num>
  <w:num w:numId="6" w16cid:durableId="1584410924">
    <w:abstractNumId w:val="5"/>
  </w:num>
  <w:num w:numId="7" w16cid:durableId="2030108862">
    <w:abstractNumId w:val="2"/>
  </w:num>
  <w:num w:numId="8" w16cid:durableId="741607880">
    <w:abstractNumId w:val="26"/>
  </w:num>
  <w:num w:numId="9" w16cid:durableId="290214349">
    <w:abstractNumId w:val="31"/>
  </w:num>
  <w:num w:numId="10" w16cid:durableId="418186160">
    <w:abstractNumId w:val="32"/>
  </w:num>
  <w:num w:numId="11" w16cid:durableId="526020186">
    <w:abstractNumId w:val="15"/>
  </w:num>
  <w:num w:numId="12" w16cid:durableId="945238755">
    <w:abstractNumId w:val="27"/>
  </w:num>
  <w:num w:numId="13" w16cid:durableId="642781181">
    <w:abstractNumId w:val="3"/>
  </w:num>
  <w:num w:numId="14" w16cid:durableId="489756262">
    <w:abstractNumId w:val="4"/>
  </w:num>
  <w:num w:numId="15" w16cid:durableId="697269668">
    <w:abstractNumId w:val="13"/>
  </w:num>
  <w:num w:numId="16" w16cid:durableId="704871814">
    <w:abstractNumId w:val="18"/>
  </w:num>
  <w:num w:numId="17" w16cid:durableId="798232314">
    <w:abstractNumId w:val="16"/>
  </w:num>
  <w:num w:numId="18" w16cid:durableId="1912810447">
    <w:abstractNumId w:val="28"/>
  </w:num>
  <w:num w:numId="19" w16cid:durableId="701441210">
    <w:abstractNumId w:val="8"/>
  </w:num>
  <w:num w:numId="20" w16cid:durableId="1070427736">
    <w:abstractNumId w:val="33"/>
  </w:num>
  <w:num w:numId="21" w16cid:durableId="1113785850">
    <w:abstractNumId w:val="25"/>
  </w:num>
  <w:num w:numId="22" w16cid:durableId="1622295993">
    <w:abstractNumId w:val="0"/>
  </w:num>
  <w:num w:numId="23" w16cid:durableId="1344281082">
    <w:abstractNumId w:val="10"/>
  </w:num>
  <w:num w:numId="24" w16cid:durableId="770128115">
    <w:abstractNumId w:val="29"/>
  </w:num>
  <w:num w:numId="25" w16cid:durableId="1240872628">
    <w:abstractNumId w:val="22"/>
  </w:num>
  <w:num w:numId="26" w16cid:durableId="1779370987">
    <w:abstractNumId w:val="24"/>
  </w:num>
  <w:num w:numId="27" w16cid:durableId="1103720236">
    <w:abstractNumId w:val="9"/>
  </w:num>
  <w:num w:numId="28" w16cid:durableId="440029911">
    <w:abstractNumId w:val="12"/>
  </w:num>
  <w:num w:numId="29" w16cid:durableId="1605531971">
    <w:abstractNumId w:val="20"/>
  </w:num>
  <w:num w:numId="30" w16cid:durableId="1740667147">
    <w:abstractNumId w:val="30"/>
  </w:num>
  <w:num w:numId="31" w16cid:durableId="856889722">
    <w:abstractNumId w:val="6"/>
  </w:num>
  <w:num w:numId="32" w16cid:durableId="2145077903">
    <w:abstractNumId w:val="7"/>
  </w:num>
  <w:num w:numId="33" w16cid:durableId="878736512">
    <w:abstractNumId w:val="23"/>
  </w:num>
  <w:num w:numId="34" w16cid:durableId="1608077050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638F7"/>
    <w:rsid w:val="00003151"/>
    <w:rsid w:val="00005F44"/>
    <w:rsid w:val="000061B6"/>
    <w:rsid w:val="00007511"/>
    <w:rsid w:val="00014F72"/>
    <w:rsid w:val="00015B63"/>
    <w:rsid w:val="00016F19"/>
    <w:rsid w:val="00017284"/>
    <w:rsid w:val="00021A85"/>
    <w:rsid w:val="00022050"/>
    <w:rsid w:val="00023D43"/>
    <w:rsid w:val="00023E03"/>
    <w:rsid w:val="00041E1D"/>
    <w:rsid w:val="000450C6"/>
    <w:rsid w:val="00047B45"/>
    <w:rsid w:val="000550DD"/>
    <w:rsid w:val="00064425"/>
    <w:rsid w:val="00065BA0"/>
    <w:rsid w:val="00070FA2"/>
    <w:rsid w:val="00074AD0"/>
    <w:rsid w:val="00076BF0"/>
    <w:rsid w:val="0008573C"/>
    <w:rsid w:val="00090397"/>
    <w:rsid w:val="000A038C"/>
    <w:rsid w:val="000A143F"/>
    <w:rsid w:val="000A41DB"/>
    <w:rsid w:val="000A6201"/>
    <w:rsid w:val="000B56B3"/>
    <w:rsid w:val="000B57AD"/>
    <w:rsid w:val="000B5EE2"/>
    <w:rsid w:val="000C250F"/>
    <w:rsid w:val="000C33C9"/>
    <w:rsid w:val="000C36BF"/>
    <w:rsid w:val="000D0D0E"/>
    <w:rsid w:val="000D3594"/>
    <w:rsid w:val="000E2135"/>
    <w:rsid w:val="000E2A79"/>
    <w:rsid w:val="000E3AA2"/>
    <w:rsid w:val="000E4D0B"/>
    <w:rsid w:val="000E65DA"/>
    <w:rsid w:val="000E691B"/>
    <w:rsid w:val="000F0E93"/>
    <w:rsid w:val="000F329F"/>
    <w:rsid w:val="000F36F3"/>
    <w:rsid w:val="00100D6A"/>
    <w:rsid w:val="001059EB"/>
    <w:rsid w:val="001105F0"/>
    <w:rsid w:val="00117062"/>
    <w:rsid w:val="00123118"/>
    <w:rsid w:val="00123A07"/>
    <w:rsid w:val="00140396"/>
    <w:rsid w:val="00141886"/>
    <w:rsid w:val="0014465B"/>
    <w:rsid w:val="00150DD0"/>
    <w:rsid w:val="00155EE0"/>
    <w:rsid w:val="00156834"/>
    <w:rsid w:val="00157C9B"/>
    <w:rsid w:val="00162741"/>
    <w:rsid w:val="00162BF2"/>
    <w:rsid w:val="001646DC"/>
    <w:rsid w:val="0016675A"/>
    <w:rsid w:val="001751FD"/>
    <w:rsid w:val="001764B5"/>
    <w:rsid w:val="00187D6F"/>
    <w:rsid w:val="00190A52"/>
    <w:rsid w:val="001A0FA0"/>
    <w:rsid w:val="001A3CA2"/>
    <w:rsid w:val="001A7F40"/>
    <w:rsid w:val="001B11F3"/>
    <w:rsid w:val="001B2388"/>
    <w:rsid w:val="001B2C28"/>
    <w:rsid w:val="001B2FFA"/>
    <w:rsid w:val="001B5C6E"/>
    <w:rsid w:val="001C1767"/>
    <w:rsid w:val="001C288F"/>
    <w:rsid w:val="001E1012"/>
    <w:rsid w:val="001E72B5"/>
    <w:rsid w:val="00202989"/>
    <w:rsid w:val="00204C4E"/>
    <w:rsid w:val="002055FB"/>
    <w:rsid w:val="00212A3B"/>
    <w:rsid w:val="00216C29"/>
    <w:rsid w:val="002234EE"/>
    <w:rsid w:val="00223FD9"/>
    <w:rsid w:val="00225C5E"/>
    <w:rsid w:val="0022733E"/>
    <w:rsid w:val="00227FB2"/>
    <w:rsid w:val="0023120F"/>
    <w:rsid w:val="00231512"/>
    <w:rsid w:val="00234513"/>
    <w:rsid w:val="002348C1"/>
    <w:rsid w:val="0023710B"/>
    <w:rsid w:val="00241B24"/>
    <w:rsid w:val="0024308F"/>
    <w:rsid w:val="0024557B"/>
    <w:rsid w:val="00245CFB"/>
    <w:rsid w:val="0024750B"/>
    <w:rsid w:val="00251C7B"/>
    <w:rsid w:val="00251EBA"/>
    <w:rsid w:val="00257EA8"/>
    <w:rsid w:val="00263159"/>
    <w:rsid w:val="002645FE"/>
    <w:rsid w:val="00272853"/>
    <w:rsid w:val="002740C2"/>
    <w:rsid w:val="002745EB"/>
    <w:rsid w:val="002864C6"/>
    <w:rsid w:val="00286C32"/>
    <w:rsid w:val="002A1238"/>
    <w:rsid w:val="002A1F30"/>
    <w:rsid w:val="002A2200"/>
    <w:rsid w:val="002A4A9C"/>
    <w:rsid w:val="002B3B2C"/>
    <w:rsid w:val="002B4B72"/>
    <w:rsid w:val="002B4BB0"/>
    <w:rsid w:val="002B5CF1"/>
    <w:rsid w:val="002B6D3B"/>
    <w:rsid w:val="002C4CA9"/>
    <w:rsid w:val="002C5AF3"/>
    <w:rsid w:val="002D1C4E"/>
    <w:rsid w:val="002E21B5"/>
    <w:rsid w:val="002F1E41"/>
    <w:rsid w:val="002F2B85"/>
    <w:rsid w:val="002F483C"/>
    <w:rsid w:val="002F71DD"/>
    <w:rsid w:val="002F78E8"/>
    <w:rsid w:val="003007B0"/>
    <w:rsid w:val="003134CD"/>
    <w:rsid w:val="003202AB"/>
    <w:rsid w:val="00331B96"/>
    <w:rsid w:val="00334DDB"/>
    <w:rsid w:val="00336561"/>
    <w:rsid w:val="00342C12"/>
    <w:rsid w:val="00343D60"/>
    <w:rsid w:val="00352E0B"/>
    <w:rsid w:val="00373084"/>
    <w:rsid w:val="00376145"/>
    <w:rsid w:val="0038025D"/>
    <w:rsid w:val="00390934"/>
    <w:rsid w:val="00395520"/>
    <w:rsid w:val="00397333"/>
    <w:rsid w:val="00397EE4"/>
    <w:rsid w:val="003A5C24"/>
    <w:rsid w:val="003A66AE"/>
    <w:rsid w:val="003B17F0"/>
    <w:rsid w:val="003B3223"/>
    <w:rsid w:val="003C193D"/>
    <w:rsid w:val="003C738E"/>
    <w:rsid w:val="003D4281"/>
    <w:rsid w:val="003D57EF"/>
    <w:rsid w:val="003D6068"/>
    <w:rsid w:val="003D6334"/>
    <w:rsid w:val="003D740E"/>
    <w:rsid w:val="003E0295"/>
    <w:rsid w:val="003E264F"/>
    <w:rsid w:val="003E3563"/>
    <w:rsid w:val="003F171D"/>
    <w:rsid w:val="003F4854"/>
    <w:rsid w:val="003F669C"/>
    <w:rsid w:val="00403EC7"/>
    <w:rsid w:val="004055A1"/>
    <w:rsid w:val="00405DDC"/>
    <w:rsid w:val="004062C0"/>
    <w:rsid w:val="004148C0"/>
    <w:rsid w:val="0041776E"/>
    <w:rsid w:val="00421300"/>
    <w:rsid w:val="0042358E"/>
    <w:rsid w:val="0042519D"/>
    <w:rsid w:val="00425D5B"/>
    <w:rsid w:val="00426323"/>
    <w:rsid w:val="004267FA"/>
    <w:rsid w:val="00431F12"/>
    <w:rsid w:val="00432873"/>
    <w:rsid w:val="00433CA5"/>
    <w:rsid w:val="00436853"/>
    <w:rsid w:val="00443CA2"/>
    <w:rsid w:val="00454578"/>
    <w:rsid w:val="00455304"/>
    <w:rsid w:val="00460660"/>
    <w:rsid w:val="004609DD"/>
    <w:rsid w:val="0046272C"/>
    <w:rsid w:val="0047298F"/>
    <w:rsid w:val="00472E9D"/>
    <w:rsid w:val="00476D9C"/>
    <w:rsid w:val="00490434"/>
    <w:rsid w:val="004934BB"/>
    <w:rsid w:val="004A3CA5"/>
    <w:rsid w:val="004A42FF"/>
    <w:rsid w:val="004A4A2E"/>
    <w:rsid w:val="004A511A"/>
    <w:rsid w:val="004A5663"/>
    <w:rsid w:val="004B2116"/>
    <w:rsid w:val="004B72D8"/>
    <w:rsid w:val="004C3678"/>
    <w:rsid w:val="004C7F5F"/>
    <w:rsid w:val="004D45DB"/>
    <w:rsid w:val="004D4D5D"/>
    <w:rsid w:val="004D672C"/>
    <w:rsid w:val="004E67FA"/>
    <w:rsid w:val="004F2C47"/>
    <w:rsid w:val="004F4279"/>
    <w:rsid w:val="00501D22"/>
    <w:rsid w:val="00514D90"/>
    <w:rsid w:val="00520C1B"/>
    <w:rsid w:val="00522959"/>
    <w:rsid w:val="00522B41"/>
    <w:rsid w:val="00524FE8"/>
    <w:rsid w:val="00525541"/>
    <w:rsid w:val="0052670A"/>
    <w:rsid w:val="00530DA1"/>
    <w:rsid w:val="00531DCF"/>
    <w:rsid w:val="00535BE4"/>
    <w:rsid w:val="00535C39"/>
    <w:rsid w:val="00540D03"/>
    <w:rsid w:val="00542364"/>
    <w:rsid w:val="00543347"/>
    <w:rsid w:val="005433C4"/>
    <w:rsid w:val="005619EC"/>
    <w:rsid w:val="00566EEE"/>
    <w:rsid w:val="00567A12"/>
    <w:rsid w:val="00567D7F"/>
    <w:rsid w:val="00575E73"/>
    <w:rsid w:val="005766AB"/>
    <w:rsid w:val="00577BBA"/>
    <w:rsid w:val="00581AE1"/>
    <w:rsid w:val="00585D29"/>
    <w:rsid w:val="005868E8"/>
    <w:rsid w:val="00590852"/>
    <w:rsid w:val="005941A8"/>
    <w:rsid w:val="005949F0"/>
    <w:rsid w:val="005A181A"/>
    <w:rsid w:val="005A3CAB"/>
    <w:rsid w:val="005A7AD5"/>
    <w:rsid w:val="005A7D68"/>
    <w:rsid w:val="005B68F6"/>
    <w:rsid w:val="005C1099"/>
    <w:rsid w:val="005C4D97"/>
    <w:rsid w:val="005C4E7A"/>
    <w:rsid w:val="005C552A"/>
    <w:rsid w:val="005D1059"/>
    <w:rsid w:val="005D60AC"/>
    <w:rsid w:val="005D6C82"/>
    <w:rsid w:val="005E0956"/>
    <w:rsid w:val="00601758"/>
    <w:rsid w:val="00601C68"/>
    <w:rsid w:val="00605C56"/>
    <w:rsid w:val="006162B3"/>
    <w:rsid w:val="00631D0D"/>
    <w:rsid w:val="00632987"/>
    <w:rsid w:val="00632F10"/>
    <w:rsid w:val="006338DE"/>
    <w:rsid w:val="006357A3"/>
    <w:rsid w:val="00641995"/>
    <w:rsid w:val="00650AFA"/>
    <w:rsid w:val="00651475"/>
    <w:rsid w:val="00655AD9"/>
    <w:rsid w:val="006638F7"/>
    <w:rsid w:val="006656D6"/>
    <w:rsid w:val="00665FE9"/>
    <w:rsid w:val="006704FB"/>
    <w:rsid w:val="00673394"/>
    <w:rsid w:val="00673FCD"/>
    <w:rsid w:val="00680281"/>
    <w:rsid w:val="00685482"/>
    <w:rsid w:val="00690E1B"/>
    <w:rsid w:val="006A272E"/>
    <w:rsid w:val="006A514E"/>
    <w:rsid w:val="006B2E1F"/>
    <w:rsid w:val="006C206F"/>
    <w:rsid w:val="006C4333"/>
    <w:rsid w:val="006C5B2F"/>
    <w:rsid w:val="006C66C6"/>
    <w:rsid w:val="006C7153"/>
    <w:rsid w:val="006D041E"/>
    <w:rsid w:val="006D25BE"/>
    <w:rsid w:val="006E6207"/>
    <w:rsid w:val="006F1727"/>
    <w:rsid w:val="006F6241"/>
    <w:rsid w:val="006F6B82"/>
    <w:rsid w:val="0070146E"/>
    <w:rsid w:val="007039FD"/>
    <w:rsid w:val="00714B2D"/>
    <w:rsid w:val="00716FF0"/>
    <w:rsid w:val="00720558"/>
    <w:rsid w:val="00723907"/>
    <w:rsid w:val="007306B9"/>
    <w:rsid w:val="0073236E"/>
    <w:rsid w:val="00736A46"/>
    <w:rsid w:val="0074592B"/>
    <w:rsid w:val="00746B80"/>
    <w:rsid w:val="00752E2F"/>
    <w:rsid w:val="00753F59"/>
    <w:rsid w:val="00756BFD"/>
    <w:rsid w:val="0076323C"/>
    <w:rsid w:val="007640E6"/>
    <w:rsid w:val="00765868"/>
    <w:rsid w:val="0077027B"/>
    <w:rsid w:val="00770389"/>
    <w:rsid w:val="00772B9B"/>
    <w:rsid w:val="0078538B"/>
    <w:rsid w:val="0079654F"/>
    <w:rsid w:val="007A21A8"/>
    <w:rsid w:val="007B2848"/>
    <w:rsid w:val="007B4950"/>
    <w:rsid w:val="007B4C79"/>
    <w:rsid w:val="007C208A"/>
    <w:rsid w:val="007C24EF"/>
    <w:rsid w:val="007C41E0"/>
    <w:rsid w:val="007D290C"/>
    <w:rsid w:val="007E1C1A"/>
    <w:rsid w:val="007E1C5B"/>
    <w:rsid w:val="007E52A1"/>
    <w:rsid w:val="007F0F49"/>
    <w:rsid w:val="007F278E"/>
    <w:rsid w:val="00803EA6"/>
    <w:rsid w:val="0080418E"/>
    <w:rsid w:val="008041B5"/>
    <w:rsid w:val="00807326"/>
    <w:rsid w:val="00814166"/>
    <w:rsid w:val="00825972"/>
    <w:rsid w:val="00825B27"/>
    <w:rsid w:val="00826176"/>
    <w:rsid w:val="008274E4"/>
    <w:rsid w:val="00832D52"/>
    <w:rsid w:val="00832F86"/>
    <w:rsid w:val="00833225"/>
    <w:rsid w:val="0083693C"/>
    <w:rsid w:val="00840F1B"/>
    <w:rsid w:val="008477ED"/>
    <w:rsid w:val="00850D2C"/>
    <w:rsid w:val="0085365F"/>
    <w:rsid w:val="008670B9"/>
    <w:rsid w:val="00870EA5"/>
    <w:rsid w:val="00877DD4"/>
    <w:rsid w:val="00881431"/>
    <w:rsid w:val="00884D5A"/>
    <w:rsid w:val="00891810"/>
    <w:rsid w:val="00893DEC"/>
    <w:rsid w:val="008966B0"/>
    <w:rsid w:val="008A227E"/>
    <w:rsid w:val="008A3E87"/>
    <w:rsid w:val="008A4334"/>
    <w:rsid w:val="008B17FB"/>
    <w:rsid w:val="008B36FD"/>
    <w:rsid w:val="008B7C0E"/>
    <w:rsid w:val="008C5165"/>
    <w:rsid w:val="008C56E5"/>
    <w:rsid w:val="008D1118"/>
    <w:rsid w:val="008D1E44"/>
    <w:rsid w:val="008D2968"/>
    <w:rsid w:val="008D58C1"/>
    <w:rsid w:val="008E15CB"/>
    <w:rsid w:val="008E3DA8"/>
    <w:rsid w:val="008E6EE5"/>
    <w:rsid w:val="008F250D"/>
    <w:rsid w:val="008F7610"/>
    <w:rsid w:val="009015F0"/>
    <w:rsid w:val="00901FB6"/>
    <w:rsid w:val="00906044"/>
    <w:rsid w:val="0091055C"/>
    <w:rsid w:val="00910E1E"/>
    <w:rsid w:val="009123CE"/>
    <w:rsid w:val="00912E88"/>
    <w:rsid w:val="0091338A"/>
    <w:rsid w:val="00913BF0"/>
    <w:rsid w:val="009167F0"/>
    <w:rsid w:val="009176BE"/>
    <w:rsid w:val="009217AF"/>
    <w:rsid w:val="00921C15"/>
    <w:rsid w:val="00921F76"/>
    <w:rsid w:val="00925352"/>
    <w:rsid w:val="00936127"/>
    <w:rsid w:val="00942318"/>
    <w:rsid w:val="00945454"/>
    <w:rsid w:val="00945FC2"/>
    <w:rsid w:val="0095068D"/>
    <w:rsid w:val="009630E9"/>
    <w:rsid w:val="009656C7"/>
    <w:rsid w:val="00967281"/>
    <w:rsid w:val="00970B87"/>
    <w:rsid w:val="00980230"/>
    <w:rsid w:val="00981BB8"/>
    <w:rsid w:val="009945DB"/>
    <w:rsid w:val="00996C7A"/>
    <w:rsid w:val="009A3370"/>
    <w:rsid w:val="009A632E"/>
    <w:rsid w:val="009A72E9"/>
    <w:rsid w:val="009B168A"/>
    <w:rsid w:val="009B5852"/>
    <w:rsid w:val="009B6C5E"/>
    <w:rsid w:val="009C1A50"/>
    <w:rsid w:val="009D1B9F"/>
    <w:rsid w:val="009D7BD5"/>
    <w:rsid w:val="009E1A85"/>
    <w:rsid w:val="009E1EA6"/>
    <w:rsid w:val="009E2E39"/>
    <w:rsid w:val="009E51F6"/>
    <w:rsid w:val="009E54BC"/>
    <w:rsid w:val="009E5F5A"/>
    <w:rsid w:val="009E6698"/>
    <w:rsid w:val="009F0467"/>
    <w:rsid w:val="009F17DA"/>
    <w:rsid w:val="009F2EC5"/>
    <w:rsid w:val="009F30D6"/>
    <w:rsid w:val="00A10F2F"/>
    <w:rsid w:val="00A14E0F"/>
    <w:rsid w:val="00A23A94"/>
    <w:rsid w:val="00A26C28"/>
    <w:rsid w:val="00A36B2C"/>
    <w:rsid w:val="00A410CE"/>
    <w:rsid w:val="00A44420"/>
    <w:rsid w:val="00A50FBB"/>
    <w:rsid w:val="00A54438"/>
    <w:rsid w:val="00A5463C"/>
    <w:rsid w:val="00A55DB4"/>
    <w:rsid w:val="00A60F39"/>
    <w:rsid w:val="00A768E3"/>
    <w:rsid w:val="00A76C1E"/>
    <w:rsid w:val="00A87660"/>
    <w:rsid w:val="00A932F6"/>
    <w:rsid w:val="00A94B77"/>
    <w:rsid w:val="00A95415"/>
    <w:rsid w:val="00A96E98"/>
    <w:rsid w:val="00A9763E"/>
    <w:rsid w:val="00AA2417"/>
    <w:rsid w:val="00AA3C60"/>
    <w:rsid w:val="00AB0806"/>
    <w:rsid w:val="00AB12AA"/>
    <w:rsid w:val="00AB172E"/>
    <w:rsid w:val="00AB49A9"/>
    <w:rsid w:val="00AC53A8"/>
    <w:rsid w:val="00AC6737"/>
    <w:rsid w:val="00AC7C16"/>
    <w:rsid w:val="00AD0E2B"/>
    <w:rsid w:val="00AD7A3A"/>
    <w:rsid w:val="00AE2265"/>
    <w:rsid w:val="00AE7DFF"/>
    <w:rsid w:val="00B004CB"/>
    <w:rsid w:val="00B02158"/>
    <w:rsid w:val="00B02967"/>
    <w:rsid w:val="00B0503B"/>
    <w:rsid w:val="00B1265C"/>
    <w:rsid w:val="00B14825"/>
    <w:rsid w:val="00B200DF"/>
    <w:rsid w:val="00B256E6"/>
    <w:rsid w:val="00B26484"/>
    <w:rsid w:val="00B26CC3"/>
    <w:rsid w:val="00B30138"/>
    <w:rsid w:val="00B346BA"/>
    <w:rsid w:val="00B3655C"/>
    <w:rsid w:val="00B37057"/>
    <w:rsid w:val="00B4111E"/>
    <w:rsid w:val="00B42D05"/>
    <w:rsid w:val="00B45C1A"/>
    <w:rsid w:val="00B54E06"/>
    <w:rsid w:val="00B62081"/>
    <w:rsid w:val="00B62F49"/>
    <w:rsid w:val="00B63FC5"/>
    <w:rsid w:val="00B646F4"/>
    <w:rsid w:val="00B7035F"/>
    <w:rsid w:val="00B7209C"/>
    <w:rsid w:val="00B8469A"/>
    <w:rsid w:val="00B867BF"/>
    <w:rsid w:val="00B907D3"/>
    <w:rsid w:val="00BA35F1"/>
    <w:rsid w:val="00BA3F40"/>
    <w:rsid w:val="00BB21FE"/>
    <w:rsid w:val="00BC43A8"/>
    <w:rsid w:val="00BC58D7"/>
    <w:rsid w:val="00BC72CB"/>
    <w:rsid w:val="00BD2058"/>
    <w:rsid w:val="00BD2B11"/>
    <w:rsid w:val="00BD40C0"/>
    <w:rsid w:val="00BD4857"/>
    <w:rsid w:val="00BD5779"/>
    <w:rsid w:val="00BE3FC4"/>
    <w:rsid w:val="00BE5207"/>
    <w:rsid w:val="00BE5584"/>
    <w:rsid w:val="00BF00FC"/>
    <w:rsid w:val="00BF1891"/>
    <w:rsid w:val="00C00126"/>
    <w:rsid w:val="00C03CDC"/>
    <w:rsid w:val="00C0674B"/>
    <w:rsid w:val="00C10062"/>
    <w:rsid w:val="00C10ACA"/>
    <w:rsid w:val="00C17CD1"/>
    <w:rsid w:val="00C21CBA"/>
    <w:rsid w:val="00C30F82"/>
    <w:rsid w:val="00C33C10"/>
    <w:rsid w:val="00C34BBC"/>
    <w:rsid w:val="00C34D41"/>
    <w:rsid w:val="00C35DCB"/>
    <w:rsid w:val="00C42174"/>
    <w:rsid w:val="00C4438A"/>
    <w:rsid w:val="00C446AB"/>
    <w:rsid w:val="00C44FC4"/>
    <w:rsid w:val="00C54C33"/>
    <w:rsid w:val="00C56E97"/>
    <w:rsid w:val="00C63BC2"/>
    <w:rsid w:val="00C65B88"/>
    <w:rsid w:val="00C66926"/>
    <w:rsid w:val="00C66F85"/>
    <w:rsid w:val="00C676DB"/>
    <w:rsid w:val="00C71C10"/>
    <w:rsid w:val="00C72E15"/>
    <w:rsid w:val="00C72F24"/>
    <w:rsid w:val="00C7542D"/>
    <w:rsid w:val="00C8077F"/>
    <w:rsid w:val="00C87207"/>
    <w:rsid w:val="00C91C34"/>
    <w:rsid w:val="00C92152"/>
    <w:rsid w:val="00C92343"/>
    <w:rsid w:val="00C95579"/>
    <w:rsid w:val="00C95AD4"/>
    <w:rsid w:val="00C97D08"/>
    <w:rsid w:val="00CA2DF0"/>
    <w:rsid w:val="00CB6E5A"/>
    <w:rsid w:val="00CC06D0"/>
    <w:rsid w:val="00CC0B60"/>
    <w:rsid w:val="00CC2C70"/>
    <w:rsid w:val="00CC59C7"/>
    <w:rsid w:val="00CC6DD1"/>
    <w:rsid w:val="00CD02E5"/>
    <w:rsid w:val="00CD095D"/>
    <w:rsid w:val="00CD36B1"/>
    <w:rsid w:val="00CD4DF4"/>
    <w:rsid w:val="00CD6193"/>
    <w:rsid w:val="00CD6E94"/>
    <w:rsid w:val="00CE1176"/>
    <w:rsid w:val="00CE2EFA"/>
    <w:rsid w:val="00CF12E5"/>
    <w:rsid w:val="00CF4C0A"/>
    <w:rsid w:val="00CF7BAD"/>
    <w:rsid w:val="00D00E45"/>
    <w:rsid w:val="00D014F0"/>
    <w:rsid w:val="00D02578"/>
    <w:rsid w:val="00D0701E"/>
    <w:rsid w:val="00D1627D"/>
    <w:rsid w:val="00D16BAE"/>
    <w:rsid w:val="00D20DCE"/>
    <w:rsid w:val="00D22EED"/>
    <w:rsid w:val="00D32F50"/>
    <w:rsid w:val="00D35275"/>
    <w:rsid w:val="00D42FD5"/>
    <w:rsid w:val="00D43E1B"/>
    <w:rsid w:val="00D465D8"/>
    <w:rsid w:val="00D469B2"/>
    <w:rsid w:val="00D569F2"/>
    <w:rsid w:val="00D57E10"/>
    <w:rsid w:val="00D6055D"/>
    <w:rsid w:val="00D619D5"/>
    <w:rsid w:val="00D6219F"/>
    <w:rsid w:val="00D63CCE"/>
    <w:rsid w:val="00D6508B"/>
    <w:rsid w:val="00D80541"/>
    <w:rsid w:val="00D8153B"/>
    <w:rsid w:val="00D928EF"/>
    <w:rsid w:val="00D96809"/>
    <w:rsid w:val="00DA3320"/>
    <w:rsid w:val="00DB3BFB"/>
    <w:rsid w:val="00DC1A6D"/>
    <w:rsid w:val="00DC1BDD"/>
    <w:rsid w:val="00DD079F"/>
    <w:rsid w:val="00DD0A4F"/>
    <w:rsid w:val="00DE1202"/>
    <w:rsid w:val="00DE24C2"/>
    <w:rsid w:val="00DE252E"/>
    <w:rsid w:val="00DE30FE"/>
    <w:rsid w:val="00DF11A3"/>
    <w:rsid w:val="00DF4276"/>
    <w:rsid w:val="00E061B4"/>
    <w:rsid w:val="00E074A3"/>
    <w:rsid w:val="00E11DD3"/>
    <w:rsid w:val="00E158D4"/>
    <w:rsid w:val="00E16C12"/>
    <w:rsid w:val="00E17366"/>
    <w:rsid w:val="00E2395E"/>
    <w:rsid w:val="00E372FA"/>
    <w:rsid w:val="00E4080A"/>
    <w:rsid w:val="00E52AC8"/>
    <w:rsid w:val="00E620B1"/>
    <w:rsid w:val="00E70540"/>
    <w:rsid w:val="00E70D1A"/>
    <w:rsid w:val="00E74A4D"/>
    <w:rsid w:val="00E800D7"/>
    <w:rsid w:val="00E8672B"/>
    <w:rsid w:val="00E92D2F"/>
    <w:rsid w:val="00E970C2"/>
    <w:rsid w:val="00E97EDC"/>
    <w:rsid w:val="00EA5166"/>
    <w:rsid w:val="00EC3134"/>
    <w:rsid w:val="00EC3511"/>
    <w:rsid w:val="00EC3A28"/>
    <w:rsid w:val="00EC3FBA"/>
    <w:rsid w:val="00EC56AD"/>
    <w:rsid w:val="00EC6CE7"/>
    <w:rsid w:val="00EC75F3"/>
    <w:rsid w:val="00ED1B1D"/>
    <w:rsid w:val="00ED5F3D"/>
    <w:rsid w:val="00ED7A12"/>
    <w:rsid w:val="00ED7E53"/>
    <w:rsid w:val="00EE1542"/>
    <w:rsid w:val="00EE22F2"/>
    <w:rsid w:val="00EE60E2"/>
    <w:rsid w:val="00EF132E"/>
    <w:rsid w:val="00EF1445"/>
    <w:rsid w:val="00F037D6"/>
    <w:rsid w:val="00F103E7"/>
    <w:rsid w:val="00F14853"/>
    <w:rsid w:val="00F156FA"/>
    <w:rsid w:val="00F17639"/>
    <w:rsid w:val="00F222DC"/>
    <w:rsid w:val="00F25150"/>
    <w:rsid w:val="00F255C4"/>
    <w:rsid w:val="00F33221"/>
    <w:rsid w:val="00F34708"/>
    <w:rsid w:val="00F43140"/>
    <w:rsid w:val="00F44719"/>
    <w:rsid w:val="00F51486"/>
    <w:rsid w:val="00F555DA"/>
    <w:rsid w:val="00F623C1"/>
    <w:rsid w:val="00F639CE"/>
    <w:rsid w:val="00F65D24"/>
    <w:rsid w:val="00F7179D"/>
    <w:rsid w:val="00F72362"/>
    <w:rsid w:val="00F7679A"/>
    <w:rsid w:val="00F80513"/>
    <w:rsid w:val="00F83219"/>
    <w:rsid w:val="00F87134"/>
    <w:rsid w:val="00F95C17"/>
    <w:rsid w:val="00FA7F57"/>
    <w:rsid w:val="00FC090B"/>
    <w:rsid w:val="00FC5DC1"/>
    <w:rsid w:val="00FC61DD"/>
    <w:rsid w:val="00FD1C75"/>
    <w:rsid w:val="00FD2070"/>
    <w:rsid w:val="00FD21B9"/>
    <w:rsid w:val="00FD512B"/>
    <w:rsid w:val="00FD59A1"/>
    <w:rsid w:val="00FD725A"/>
    <w:rsid w:val="00FD7B61"/>
    <w:rsid w:val="00FE5330"/>
    <w:rsid w:val="00FE7D29"/>
    <w:rsid w:val="00FF1FC1"/>
    <w:rsid w:val="00FF4761"/>
    <w:rsid w:val="00FF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59037"/>
  <w15:chartTrackingRefBased/>
  <w15:docId w15:val="{2B990446-8A0F-40C0-BEA5-A34F87C7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200DF"/>
    <w:pPr>
      <w:keepNext/>
      <w:spacing w:before="240" w:after="60" w:line="240" w:lineRule="auto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200DF"/>
    <w:pPr>
      <w:keepNext/>
      <w:spacing w:before="240" w:after="60" w:line="240" w:lineRule="auto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D672C"/>
    <w:pPr>
      <w:keepNext/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D672C"/>
    <w:pPr>
      <w:keepNext/>
      <w:spacing w:before="240" w:after="60" w:line="240" w:lineRule="auto"/>
      <w:outlineLvl w:val="3"/>
    </w:pPr>
    <w:rPr>
      <w:rFonts w:eastAsiaTheme="minorEastAsia" w:cs="Times New Roman"/>
      <w:b/>
      <w:bCs/>
      <w:sz w:val="28"/>
      <w:szCs w:val="28"/>
      <w:lang w:val="en-US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D672C"/>
    <w:pPr>
      <w:spacing w:before="240" w:after="60" w:line="240" w:lineRule="auto"/>
      <w:outlineLvl w:val="4"/>
    </w:pPr>
    <w:rPr>
      <w:rFonts w:eastAsiaTheme="minorEastAsia" w:cs="Times New Roman"/>
      <w:b/>
      <w:bCs/>
      <w:i/>
      <w:iCs/>
      <w:sz w:val="26"/>
      <w:szCs w:val="26"/>
      <w:lang w:val="en-US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D672C"/>
    <w:pPr>
      <w:spacing w:before="240" w:after="60" w:line="240" w:lineRule="auto"/>
      <w:outlineLvl w:val="5"/>
    </w:pPr>
    <w:rPr>
      <w:rFonts w:eastAsiaTheme="minorEastAsia" w:cs="Times New Roman"/>
      <w:b/>
      <w:bCs/>
      <w:lang w:val="en-US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D672C"/>
    <w:pPr>
      <w:spacing w:before="240" w:after="60" w:line="240" w:lineRule="auto"/>
      <w:outlineLvl w:val="6"/>
    </w:pPr>
    <w:rPr>
      <w:rFonts w:eastAsiaTheme="minorEastAsia" w:cs="Times New Roman"/>
      <w:sz w:val="24"/>
      <w:szCs w:val="24"/>
      <w:lang w:val="en-US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D672C"/>
    <w:pPr>
      <w:spacing w:before="240" w:after="60" w:line="240" w:lineRule="auto"/>
      <w:outlineLvl w:val="7"/>
    </w:pPr>
    <w:rPr>
      <w:rFonts w:eastAsiaTheme="minorEastAsia" w:cs="Times New Roman"/>
      <w:i/>
      <w:iCs/>
      <w:sz w:val="24"/>
      <w:szCs w:val="24"/>
      <w:lang w:val="en-US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D672C"/>
    <w:pPr>
      <w:spacing w:before="240" w:after="60" w:line="240" w:lineRule="auto"/>
      <w:outlineLvl w:val="8"/>
    </w:pPr>
    <w:rPr>
      <w:rFonts w:asciiTheme="majorHAnsi" w:eastAsiaTheme="majorEastAsia" w:hAnsiTheme="majorHAnsi" w:cs="Times New Roman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51EBA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723907"/>
    <w:rPr>
      <w:color w:val="808080"/>
    </w:rPr>
  </w:style>
  <w:style w:type="paragraph" w:styleId="Corpotesto">
    <w:name w:val="Body Text"/>
    <w:basedOn w:val="Normale"/>
    <w:link w:val="CorpotestoCarattere"/>
    <w:uiPriority w:val="1"/>
    <w:rsid w:val="005D1059"/>
    <w:pPr>
      <w:spacing w:after="0" w:line="240" w:lineRule="auto"/>
    </w:pPr>
    <w:rPr>
      <w:rFonts w:eastAsiaTheme="minorEastAsia" w:cs="Times New Roman"/>
      <w:sz w:val="24"/>
      <w:szCs w:val="24"/>
      <w:lang w:val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5D1059"/>
    <w:rPr>
      <w:rFonts w:eastAsiaTheme="minorEastAsia" w:cs="Times New Roman"/>
      <w:sz w:val="24"/>
      <w:szCs w:val="24"/>
      <w:lang w:val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200DF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200DF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D672C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D672C"/>
    <w:rPr>
      <w:rFonts w:eastAsiaTheme="minorEastAsia" w:cs="Times New Roman"/>
      <w:b/>
      <w:bCs/>
      <w:sz w:val="28"/>
      <w:szCs w:val="28"/>
      <w:lang w:val="en-U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D672C"/>
    <w:rPr>
      <w:rFonts w:eastAsiaTheme="minorEastAsia" w:cs="Times New Roman"/>
      <w:b/>
      <w:bCs/>
      <w:i/>
      <w:iCs/>
      <w:sz w:val="26"/>
      <w:szCs w:val="26"/>
      <w:lang w:val="en-U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D672C"/>
    <w:rPr>
      <w:rFonts w:eastAsiaTheme="minorEastAsia" w:cs="Times New Roman"/>
      <w:b/>
      <w:bCs/>
      <w:lang w:val="en-U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D672C"/>
    <w:rPr>
      <w:rFonts w:eastAsiaTheme="minorEastAsia" w:cs="Times New Roman"/>
      <w:sz w:val="24"/>
      <w:szCs w:val="24"/>
      <w:lang w:val="en-U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D672C"/>
    <w:rPr>
      <w:rFonts w:eastAsiaTheme="minorEastAsia" w:cs="Times New Roman"/>
      <w:i/>
      <w:iCs/>
      <w:sz w:val="24"/>
      <w:szCs w:val="24"/>
      <w:lang w:val="en-U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D672C"/>
    <w:rPr>
      <w:rFonts w:asciiTheme="majorHAnsi" w:eastAsiaTheme="majorEastAsia" w:hAnsiTheme="majorHAnsi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4D672C"/>
    <w:pPr>
      <w:spacing w:after="0" w:line="240" w:lineRule="auto"/>
    </w:pPr>
    <w:rPr>
      <w:rFonts w:eastAsiaTheme="minorEastAsia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4D672C"/>
    <w:pPr>
      <w:spacing w:before="240" w:after="60" w:line="240" w:lineRule="auto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  <w:lang w:val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4D672C"/>
    <w:rPr>
      <w:rFonts w:asciiTheme="majorHAnsi" w:eastAsiaTheme="majorEastAsia" w:hAnsiTheme="majorHAnsi" w:cs="Times New Roman"/>
      <w:b/>
      <w:bCs/>
      <w:kern w:val="28"/>
      <w:sz w:val="32"/>
      <w:szCs w:val="32"/>
      <w:lang w:val="en-US"/>
    </w:rPr>
  </w:style>
  <w:style w:type="paragraph" w:customStyle="1" w:styleId="TableParagraph">
    <w:name w:val="Table Paragraph"/>
    <w:basedOn w:val="Normale"/>
    <w:uiPriority w:val="1"/>
    <w:rsid w:val="004D672C"/>
    <w:pPr>
      <w:spacing w:before="108" w:after="0" w:line="240" w:lineRule="auto"/>
      <w:ind w:left="75"/>
    </w:pPr>
    <w:rPr>
      <w:rFonts w:eastAsiaTheme="minorEastAsia" w:cs="Times New Roman"/>
      <w:sz w:val="24"/>
      <w:szCs w:val="24"/>
      <w:lang w:val="en-US"/>
    </w:rPr>
  </w:style>
  <w:style w:type="paragraph" w:styleId="Intestazione">
    <w:name w:val="header"/>
    <w:basedOn w:val="Normale"/>
    <w:link w:val="IntestazioneCarattere"/>
    <w:uiPriority w:val="99"/>
    <w:unhideWhenUsed/>
    <w:rsid w:val="004D672C"/>
    <w:pPr>
      <w:tabs>
        <w:tab w:val="center" w:pos="4819"/>
        <w:tab w:val="right" w:pos="9638"/>
      </w:tabs>
      <w:spacing w:after="0" w:line="240" w:lineRule="auto"/>
    </w:pPr>
    <w:rPr>
      <w:rFonts w:eastAsiaTheme="minorEastAsia" w:cs="Times New Roman"/>
      <w:sz w:val="24"/>
      <w:szCs w:val="24"/>
      <w:lang w:val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D672C"/>
    <w:rPr>
      <w:rFonts w:eastAsiaTheme="minorEastAsia" w:cs="Times New Roman"/>
      <w:sz w:val="24"/>
      <w:szCs w:val="24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4D672C"/>
    <w:pPr>
      <w:tabs>
        <w:tab w:val="center" w:pos="4819"/>
        <w:tab w:val="right" w:pos="9638"/>
      </w:tabs>
      <w:spacing w:after="0" w:line="240" w:lineRule="auto"/>
    </w:pPr>
    <w:rPr>
      <w:rFonts w:eastAsiaTheme="minorEastAsia" w:cs="Times New Roman"/>
      <w:sz w:val="24"/>
      <w:szCs w:val="24"/>
      <w:lang w:val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D672C"/>
    <w:rPr>
      <w:rFonts w:eastAsiaTheme="minorEastAsia" w:cs="Times New Roman"/>
      <w:sz w:val="24"/>
      <w:szCs w:val="24"/>
      <w:lang w:val="en-U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D672C"/>
    <w:pPr>
      <w:spacing w:after="60" w:line="240" w:lineRule="auto"/>
      <w:jc w:val="center"/>
      <w:outlineLvl w:val="1"/>
    </w:pPr>
    <w:rPr>
      <w:rFonts w:asciiTheme="majorHAnsi" w:eastAsiaTheme="majorEastAsia" w:hAnsiTheme="majorHAnsi"/>
      <w:sz w:val="24"/>
      <w:szCs w:val="24"/>
      <w:lang w:val="en-US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D672C"/>
    <w:rPr>
      <w:rFonts w:asciiTheme="majorHAnsi" w:eastAsiaTheme="majorEastAsia" w:hAnsiTheme="majorHAnsi"/>
      <w:sz w:val="24"/>
      <w:szCs w:val="24"/>
      <w:lang w:val="en-US"/>
    </w:rPr>
  </w:style>
  <w:style w:type="character" w:styleId="Enfasigrassetto">
    <w:name w:val="Strong"/>
    <w:basedOn w:val="Carpredefinitoparagrafo"/>
    <w:uiPriority w:val="22"/>
    <w:qFormat/>
    <w:rsid w:val="004D672C"/>
    <w:rPr>
      <w:b/>
      <w:bCs/>
    </w:rPr>
  </w:style>
  <w:style w:type="character" w:styleId="Enfasicorsivo">
    <w:name w:val="Emphasis"/>
    <w:basedOn w:val="Carpredefinitoparagrafo"/>
    <w:uiPriority w:val="20"/>
    <w:qFormat/>
    <w:rsid w:val="004D672C"/>
    <w:rPr>
      <w:rFonts w:asciiTheme="minorHAnsi" w:hAnsiTheme="minorHAnsi"/>
      <w:b/>
      <w:i/>
      <w:iCs/>
    </w:rPr>
  </w:style>
  <w:style w:type="paragraph" w:styleId="Nessunaspaziatura">
    <w:name w:val="No Spacing"/>
    <w:basedOn w:val="Normale"/>
    <w:uiPriority w:val="1"/>
    <w:qFormat/>
    <w:rsid w:val="004D672C"/>
    <w:pPr>
      <w:spacing w:after="0" w:line="240" w:lineRule="auto"/>
    </w:pPr>
    <w:rPr>
      <w:rFonts w:eastAsiaTheme="minorEastAsia" w:cs="Times New Roman"/>
      <w:sz w:val="24"/>
      <w:szCs w:val="32"/>
      <w:lang w:val="en-U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D672C"/>
    <w:pPr>
      <w:spacing w:after="0" w:line="240" w:lineRule="auto"/>
    </w:pPr>
    <w:rPr>
      <w:rFonts w:eastAsiaTheme="minorEastAsia" w:cs="Times New Roman"/>
      <w:i/>
      <w:sz w:val="24"/>
      <w:szCs w:val="24"/>
      <w:lang w:val="en-US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D672C"/>
    <w:rPr>
      <w:rFonts w:eastAsiaTheme="minorEastAsia" w:cs="Times New Roman"/>
      <w:i/>
      <w:sz w:val="24"/>
      <w:szCs w:val="24"/>
      <w:lang w:val="en-US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D672C"/>
    <w:pPr>
      <w:spacing w:after="0" w:line="240" w:lineRule="auto"/>
      <w:ind w:left="720" w:right="720"/>
    </w:pPr>
    <w:rPr>
      <w:rFonts w:eastAsiaTheme="minorEastAsia" w:cs="Times New Roman"/>
      <w:b/>
      <w:i/>
      <w:sz w:val="24"/>
      <w:lang w:val="en-US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D672C"/>
    <w:rPr>
      <w:rFonts w:eastAsiaTheme="minorEastAsia" w:cs="Times New Roman"/>
      <w:b/>
      <w:i/>
      <w:sz w:val="24"/>
      <w:lang w:val="en-US"/>
    </w:rPr>
  </w:style>
  <w:style w:type="character" w:styleId="Enfasidelicata">
    <w:name w:val="Subtle Emphasis"/>
    <w:uiPriority w:val="19"/>
    <w:qFormat/>
    <w:rsid w:val="004D672C"/>
    <w:rPr>
      <w:i/>
      <w:color w:val="5A5A5A" w:themeColor="text1" w:themeTint="A5"/>
    </w:rPr>
  </w:style>
  <w:style w:type="character" w:styleId="Enfasiintensa">
    <w:name w:val="Intense Emphasis"/>
    <w:basedOn w:val="Carpredefinitoparagrafo"/>
    <w:uiPriority w:val="21"/>
    <w:qFormat/>
    <w:rsid w:val="004D672C"/>
    <w:rPr>
      <w:b/>
      <w:i/>
      <w:sz w:val="24"/>
      <w:szCs w:val="24"/>
      <w:u w:val="single"/>
    </w:rPr>
  </w:style>
  <w:style w:type="character" w:styleId="Riferimentodelicato">
    <w:name w:val="Subtle Reference"/>
    <w:basedOn w:val="Carpredefinitoparagrafo"/>
    <w:uiPriority w:val="31"/>
    <w:qFormat/>
    <w:rsid w:val="004D672C"/>
    <w:rPr>
      <w:sz w:val="24"/>
      <w:szCs w:val="24"/>
      <w:u w:val="single"/>
    </w:rPr>
  </w:style>
  <w:style w:type="character" w:styleId="Riferimentointenso">
    <w:name w:val="Intense Reference"/>
    <w:basedOn w:val="Carpredefinitoparagrafo"/>
    <w:uiPriority w:val="32"/>
    <w:qFormat/>
    <w:rsid w:val="004D672C"/>
    <w:rPr>
      <w:b/>
      <w:sz w:val="24"/>
      <w:u w:val="single"/>
    </w:rPr>
  </w:style>
  <w:style w:type="character" w:styleId="Titolodellibro">
    <w:name w:val="Book Title"/>
    <w:basedOn w:val="Carpredefinitoparagrafo"/>
    <w:uiPriority w:val="33"/>
    <w:qFormat/>
    <w:rsid w:val="004D672C"/>
    <w:rPr>
      <w:rFonts w:asciiTheme="majorHAnsi" w:eastAsiaTheme="majorEastAsia" w:hAnsiTheme="majorHAnsi"/>
      <w:b/>
      <w:i/>
      <w:sz w:val="24"/>
      <w:szCs w:val="24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D672C"/>
    <w:pPr>
      <w:outlineLvl w:val="9"/>
    </w:pPr>
    <w:rPr>
      <w:lang w:val="en-US"/>
    </w:rPr>
  </w:style>
  <w:style w:type="paragraph" w:customStyle="1" w:styleId="Default">
    <w:name w:val="Default"/>
    <w:rsid w:val="004D672C"/>
    <w:pPr>
      <w:autoSpaceDE w:val="0"/>
      <w:autoSpaceDN w:val="0"/>
      <w:adjustRightInd w:val="0"/>
      <w:spacing w:after="0" w:line="240" w:lineRule="auto"/>
    </w:pPr>
    <w:rPr>
      <w:rFonts w:ascii="AGHGD C+ Gulliver" w:eastAsiaTheme="minorEastAsia" w:hAnsi="AGHGD C+ Gulliver" w:cs="AGHGD C+ Gulliver"/>
      <w:color w:val="000000"/>
      <w:sz w:val="24"/>
      <w:szCs w:val="24"/>
    </w:rPr>
  </w:style>
  <w:style w:type="table" w:styleId="Grigliatabella">
    <w:name w:val="Table Grid"/>
    <w:basedOn w:val="Tabellanormale"/>
    <w:uiPriority w:val="59"/>
    <w:rsid w:val="00C95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CE3304F-78CD-4D5C-90FB-0BDAB81C3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8</Pages>
  <Words>1408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simoncini</dc:creator>
  <cp:keywords/>
  <dc:description/>
  <cp:lastModifiedBy>livia simoncini</cp:lastModifiedBy>
  <cp:revision>648</cp:revision>
  <dcterms:created xsi:type="dcterms:W3CDTF">2023-01-04T10:24:00Z</dcterms:created>
  <dcterms:modified xsi:type="dcterms:W3CDTF">2023-04-28T14:02:00Z</dcterms:modified>
</cp:coreProperties>
</file>