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Cele 4 cadre didactice „recrutate” ca GT pentru formarea din SA5.2 sunt Cadrele didactice 1–4 angajate în proiect</w:t>
            </w:r>
            <w:r>
              <w:rPr>
                <w:b w:val="0"/>
                <w:i w:val="0"/>
                <w:sz w:val="17"/>
              </w:rPr>
              <w:t xml:space="preserve"> (Tiron, Pleșoiu, Anderco și Arkosi). Metodologia GT cere ca cele 4 cadre GT să fie distincte de echipa proiectului.</w:t>
            </w:r>
          </w:p>
        </w:tc>
        <w:tc>
          <w:tcPr>
            <w:tcW w:type="dxa" w:w="4649"/>
          </w:tcPr>
          <w:p>
            <w:pPr>
              <w:spacing w:before="20" w:after="20"/>
            </w:pPr>
            <w:r/>
            <w:r>
              <w:rPr>
                <w:b/>
                <w:i w:val="0"/>
                <w:sz w:val="17"/>
              </w:rPr>
              <w:t>Decizie înainte de RP 1:</w:t>
            </w:r>
            <w:r>
              <w:rPr>
                <w:b w:val="0"/>
                <w:i w:val="0"/>
                <w:sz w:val="17"/>
              </w:rPr>
              <w:t xml:space="preserve"> confirmare scrisă de la ofițerul de monitorizare că dubla calitate este acceptată sau înlocuirea cursanților GT. Până atunci, textul SA5.2 nu numește cursanții ca membri GT.</w:t>
            </w:r>
          </w:p>
        </w:tc>
      </w:tr>
      <w:tr>
        <w:tc>
          <w:tcPr>
            <w:tcW w:type="dxa" w:w="454"/>
          </w:tcPr>
          <w:p>
            <w:pPr>
              <w:spacing w:before="20" w:after="20"/>
            </w:pPr>
            <w:r/>
            <w:r>
              <w:rPr>
                <w:b w:val="0"/>
                <w:i w:val="0"/>
                <w:sz w:val="17"/>
              </w:rPr>
              <w:t>4</w:t>
            </w:r>
          </w:p>
        </w:tc>
        <w:tc>
          <w:tcPr>
            <w:tcW w:type="dxa" w:w="4535"/>
          </w:tcPr>
          <w:p>
            <w:pPr>
              <w:spacing w:before="20" w:after="20"/>
            </w:pPr>
            <w:r/>
            <w:r>
              <w:rPr>
                <w:b/>
                <w:i w:val="0"/>
                <w:sz w:val="17"/>
              </w:rPr>
              <w:t>Notificarea nr. 4 nu are informare de aprobare în Drive.</w:t>
            </w:r>
            <w:r>
              <w:rPr>
                <w:b w:val="0"/>
                <w:i w:val="0"/>
                <w:sz w:val="17"/>
              </w:rPr>
              <w:t xml:space="preserve"> Cadrul didactic 3 (Anderco) are CIM din 17.09.2026 și 40 de ore în septembrie; notificarea a fost depusă la 15.09.2026.</w:t>
            </w:r>
          </w:p>
        </w:tc>
        <w:tc>
          <w:tcPr>
            <w:tcW w:type="dxa" w:w="4649"/>
          </w:tcPr>
          <w:p>
            <w:pPr>
              <w:spacing w:before="20" w:after="20"/>
            </w:pPr>
            <w:r/>
            <w:r>
              <w:rPr>
                <w:b w:val="0"/>
                <w:i w:val="0"/>
                <w:sz w:val="17"/>
              </w:rPr>
              <w:t>Confirmați aprobarea în MySMIS. MB §4.4.2.2: experții noi se implică după aprobare (notificare depusă cu ≥10 zile lucrătoare înainte, fără efect retroactiv). Orele dinaintea aprobării pot fi neeligibile – se decide dacă se raportează.</w:t>
            </w:r>
          </w:p>
        </w:tc>
      </w:tr>
      <w:tr>
        <w:tc>
          <w:tcPr>
            <w:tcW w:type="dxa" w:w="454"/>
          </w:tcPr>
          <w:p>
            <w:pPr>
              <w:spacing w:before="20" w:after="20"/>
            </w:pPr>
            <w:r/>
            <w:r>
              <w:rPr>
                <w:b w:val="0"/>
                <w:i w:val="0"/>
                <w:sz w:val="17"/>
              </w:rPr>
              <w:t>5</w:t>
            </w:r>
          </w:p>
        </w:tc>
        <w:tc>
          <w:tcPr>
            <w:tcW w:type="dxa" w:w="4535"/>
          </w:tcPr>
          <w:p>
            <w:pPr>
              <w:spacing w:before="20" w:after="20"/>
            </w:pPr>
            <w:r/>
            <w:r>
              <w:rPr>
                <w:b/>
                <w:i w:val="0"/>
                <w:sz w:val="17"/>
              </w:rPr>
              <w:t>Lipsesc dovezile de vizibilitate obligatorii:</w:t>
            </w:r>
            <w:r>
              <w:rPr>
                <w:b w:val="0"/>
                <w:i w:val="0"/>
                <w:sz w:val="17"/>
              </w:rPr>
              <w:t xml:space="preserve"> anunțul/comunicatul de demarare, subpagina proiectului pe site, fotografiile afișului A3 la sediu și în școli, autocolantele pe echipamentele IT.</w:t>
            </w:r>
          </w:p>
        </w:tc>
        <w:tc>
          <w:tcPr>
            <w:tcW w:type="dxa" w:w="4649"/>
          </w:tcPr>
          <w:p>
            <w:pPr>
              <w:spacing w:before="20" w:after="20"/>
            </w:pPr>
            <w:r/>
            <w:r>
              <w:rPr>
                <w:b w:val="0"/>
                <w:i w:val="0"/>
                <w:sz w:val="17"/>
              </w:rPr>
              <w:t xml:space="preserve">Dacă nu au fost publicate, se publică imediat. În RP se trec </w:t>
            </w:r>
            <w:r>
              <w:rPr>
                <w:b/>
                <w:i w:val="0"/>
                <w:sz w:val="17"/>
              </w:rPr>
              <w:t>datele reale</w:t>
            </w:r>
            <w:r>
              <w:rPr>
                <w:b w:val="0"/>
                <w:i w:val="0"/>
                <w:sz w:val="17"/>
              </w:rPr>
              <w:t xml:space="preserve"> și link-urile (Anexa 11 pct. 3). Nu se raportează publicări inexistente.</w:t>
            </w:r>
          </w:p>
        </w:tc>
      </w:tr>
      <w:tr>
        <w:tc>
          <w:tcPr>
            <w:tcW w:type="dxa" w:w="454"/>
          </w:tcPr>
          <w:p>
            <w:pPr>
              <w:spacing w:before="20" w:after="20"/>
            </w:pPr>
            <w:r/>
            <w:r>
              <w:rPr>
                <w:b w:val="0"/>
                <w:i w:val="0"/>
                <w:sz w:val="17"/>
              </w:rPr>
              <w:t>6</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7</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8</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9</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10</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11</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12</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 xml:space="preserve">Antet (completat automat): Raport de progres nr. 1 · Tip: Periodic · Contract 11205/16.06.2026 · Cod SMIS 352704 · Versiune proiect: </w:t>
      </w:r>
      <w:r>
        <w:rPr>
          <w:b w:val="0"/>
          <w:i/>
          <w:color w:val="5A5A5A"/>
          <w:sz w:val="17"/>
          <w:highlight w:val="yellow"/>
        </w:rPr>
        <w:t>«12, dacă N4 este aprobată; altfel 11»</w:t>
      </w:r>
      <w:r>
        <w:rPr>
          <w:b w:val="0"/>
          <w:i/>
          <w:color w:val="5A5A5A"/>
          <w:sz w:val="17"/>
        </w:rPr>
        <w:t xml:space="preserve">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Programe Europene Capital Uman – Regiunea Nord-Vest. Proiectul este cofinanțat din Fondul Social European Plus prin Programul Educație și Ocupare 2021-2027, Prioritatea 8, Obiectivul specific ESO4.6, acțiunile 8.f.1, 8.f.2 și 8.f.3, în cadrul apelului „O șansă în plus prin învățământul profesional și tehnic – regiuni mai puțin dezvoltate”. Perioada de implementare este 01.07.2026 – 30.06.2029 (36 de luni), iar valoarea totală eligibilă este de 6.917.106,49 lei, din care 5.879.540,52 lei din FSE+ și 1.037.565,97 lei de la bugetul național.</w:t>
      </w:r>
    </w:p>
    <w:p>
      <w:pPr>
        <w:jc w:val="both"/>
      </w:pPr>
      <w:r>
        <w:rPr>
          <w:b w:val="0"/>
          <w:i w:val="0"/>
        </w:rPr>
        <w:t>Scopul proiectului este creșterea accesibilității, atractivității și calității învățământului profesional și tehnic (ÎPT) din Regiunea Nord-Vest, prin identificarea elevilor în risc de abandon școlar sau de părăsire timpurie a școlii și/sau a elevilor care provin din grupuri ori medii defavorizate și prin oferirea unui pachet integrat de sprijin: sprijin financiar pentru cazare, masă și transport, sprijin psihologic și socio-educațional, programe remediale însoțite de masă caldă, formarea cadrelor didactice și o campanie de informare și conștientizare adresată elevilor și părinților.</w:t>
      </w:r>
    </w:p>
    <w:p>
      <w:pPr>
        <w:jc w:val="both"/>
      </w:pPr>
      <w:r>
        <w:rPr>
          <w:b w:val="0"/>
          <w:i w:val="0"/>
        </w:rPr>
        <w:t>Obiectivele specifice ale proiectului sunt:</w:t>
      </w:r>
    </w:p>
    <w:p>
      <w:pPr>
        <w:pStyle w:val="ListBullet"/>
        <w:spacing w:after="20"/>
      </w:pPr>
      <w:r>
        <w:rPr>
          <w:b w:val="0"/>
          <w:i w:val="0"/>
        </w:rPr>
        <w:t>OS1 – creșterea accesibilității ÎPT pentru 183 de elevi (acțiunea 8.f.1) și 213 elevi (acțiunea 8.f.3), prin identificarea și includerea acestora în grupul țintă, pe o perioadă de 36 de luni;</w:t>
      </w:r>
    </w:p>
    <w:p>
      <w:pPr>
        <w:pStyle w:val="ListBullet"/>
        <w:spacing w:after="20"/>
      </w:pPr>
      <w:r>
        <w:rPr>
          <w:b w:val="0"/>
          <w:i w:val="0"/>
        </w:rPr>
        <w:t>OS2 – creșterea accesului și participării la educație a 183 de elevi din ÎPT aflați în risc de abandon școlar și/sau proveniți din grupuri vulnerabile, prin oferirea unui pachet integrat de sprijin financiar, psihologic și socio-educațional (8.f.1);</w:t>
      </w:r>
    </w:p>
    <w:p>
      <w:pPr>
        <w:pStyle w:val="ListBullet"/>
        <w:spacing w:after="20"/>
      </w:pPr>
      <w:r>
        <w:rPr>
          <w:b w:val="0"/>
          <w:i w:val="0"/>
        </w:rPr>
        <w:t>OS3 – îmbunătățirea competențelor a 4 cadre didactice din ÎPT privind adaptarea procesului educațional la nevoile elevilor din medii dezavantajate și cu dificultăți de învățare, prin programe de formare acreditate (8.f.1);</w:t>
      </w:r>
    </w:p>
    <w:p>
      <w:pPr>
        <w:pStyle w:val="ListBullet"/>
        <w:spacing w:after="20"/>
      </w:pPr>
      <w:r>
        <w:rPr>
          <w:b w:val="0"/>
          <w:i w:val="0"/>
        </w:rPr>
        <w:t>OS4 – creșterea gradului de conștientizare și implicare în procesul educațional a 96 de părinți/reprezentanți legali/tutori și a 104 elevi, prin campania de informare și conștientizare (8.f.2);</w:t>
      </w:r>
    </w:p>
    <w:p>
      <w:pPr>
        <w:pStyle w:val="ListBullet"/>
        <w:spacing w:after="20"/>
      </w:pPr>
      <w:r>
        <w:rPr>
          <w:b w:val="0"/>
          <w:i w:val="0"/>
        </w:rPr>
        <w:t>OS5 – sprijinirea a 213 elevi din ÎPT, dintre care minimum 150 din clasa a IX-a, prin programe remediale la citit, matematică și științe, în vederea prevenirii părăsirii timpurii a școlii (8.f.3).</w:t>
      </w:r>
    </w:p>
    <w:p>
      <w:pPr>
        <w:jc w:val="both"/>
      </w:pPr>
      <w:r>
        <w:rPr>
          <w:b w:val="0"/>
          <w:i w:val="0"/>
        </w:rPr>
        <w:t>Activitățile proiectului sunt: A1 – Management de proiect, implementare, monitorizare și raportare (SA1.1); A2 – Organizarea procedurilor de achiziții (SA2.1); A3 – Organizarea activităților de informare și publicitate (SA3.1); A4 – Organizarea și desfășurarea procesului de selecție și validare a grupului țintă (SA4.1 – metodologia de selecție, recrutarea și gestionarea dosarelor GT; SA4.2 – identificarea elevilor în risc de abandon școlar sau de părăsire timpurie a școlii); A5 – Activități obligatorii (SA5.1 – măsuri de facilitare a accesului la programele de formare profesională și de prevenire a părăsirii timpurii a școlii; SA5.2 – formarea personalului didactic din ÎPT; SA5.3 – programe de informare și conștientizare; SA5.4 – programe remediale).</w:t>
      </w:r>
    </w:p>
    <w:p>
      <w:pPr>
        <w:jc w:val="both"/>
      </w:pPr>
      <w:r>
        <w:rPr>
          <w:b w:val="0"/>
          <w:i w:val="0"/>
        </w:rPr>
        <w:t>Grupul țintă cuprinde minimum 500 de elevi – 183 pentru acțiunea 8.f.1, 104 pentru acțiunea 8.f.2 (dintre care minimum 53 din clasele a VII-a – a VIII-a) și 213 pentru acțiunea 8.f.3 (dintre care minimum 150 din clasa a IX-a) –, dintre care minimum 81 de elevi de etnie romă, precum și 96 de părinți/reprezentanți legali/tutori și 4 cadre didactice. Elevii provin din unitățile de învățământ partenere asociate: Colegiul Tehnic Turda (inclusiv structura Școala Profesională Poiana Turda), Liceul Tehnologic „Vlădeasa” Huedin și, din septembrie 2026, Liceul Teologic Reformat Cluj-Napoca.</w:t>
      </w:r>
    </w:p>
    <w:p>
      <w:pPr>
        <w:jc w:val="both"/>
      </w:pPr>
      <w:r>
        <w:rPr>
          <w:b w:val="0"/>
          <w:i w:val="0"/>
        </w:rPr>
        <w:t>Indicatorii asumați sunt: EECO06+07 „Copii și tineri” – 500 (183 pe acțiunea 8.f.1, 104 pe 8.f.2 și 213 pe 8.f.3); 5SO14 „Părinți/reprezentanți legali/tutori sprijiniți” – 96; 5SR09 „Participanți rămași în sistemul de educație sau care și-au îmbunătățit nivelul de educație” – 357 (165 pe 8.f.1 și 192 pe 8.f.3).</w:t>
      </w:r>
    </w:p>
    <w:p>
      <w:pPr>
        <w:spacing w:after="160"/>
      </w:pPr>
      <w:r>
        <w:rPr>
          <w:b w:val="0"/>
          <w:i/>
          <w:color w:val="1E6B2E"/>
          <w:sz w:val="16"/>
        </w:rPr>
        <w:t>Caractere: 4.189 / 10.500 (40%)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w:t>
            </w:r>
          </w:p>
        </w:tc>
      </w:tr>
    </w:tbl>
    <w:p>
      <w:pPr>
        <w:spacing w:after="0"/>
      </w:pPr>
    </w:p>
    <w:p>
      <w:pPr>
        <w:pStyle w:val="Heading2"/>
      </w:pPr>
      <w:r>
        <w:t>2. Modificări ale contractului / deciziei de finanțare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și OIR Programe Europene Capital Uman – Regiunea Nord-Vest, pentru o valoare totală eligibilă de 6.917.106,49 lei. Conform art. 1 din Condițiile specifice ale contractului, data de începere a activităților proiectului este 01.07.2026, iar perioada de implementare este de 36 de luni (01.07.2026 – 30.06.2029).</w:t>
      </w:r>
    </w:p>
    <w:p>
      <w:pPr>
        <w:spacing w:after="160"/>
      </w:pPr>
      <w:r>
        <w:rPr>
          <w:b w:val="0"/>
          <w:i/>
          <w:color w:val="1E6B2E"/>
          <w:sz w:val="16"/>
        </w:rPr>
        <w:t>Caractere: 449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secțiunea „Resurse umane” din cererea de finanțare, prin nominalizarea doamnei Gujan Gabriela pe poziția de Consilier psihologic (poziție nenominalizată la contractare) și a domnului Sotnic Vladislav pe poziția de Facilitator comunitar 1, în locul doamnei Deac Ada-Maria. Persoanele nominalizate îndeplinesc cerințele de studii și experiență prevăzute în fișele de post anexate la cererea de finanțare. Modificarea nu afectează valoarea totală a proiectului, obiectivele, activitățile, indicatorii, rezultatele asumate, grupul țintă sau durata de implementare. Notificarea a fost aprobată prin Informarea OIR PECU Nord-Vest nr. 13687/21.07.2026.</w:t>
      </w:r>
    </w:p>
    <w:p>
      <w:pPr>
        <w:spacing w:after="160"/>
      </w:pPr>
      <w:r>
        <w:rPr>
          <w:b w:val="0"/>
          <w:i/>
          <w:color w:val="1E6B2E"/>
          <w:sz w:val="16"/>
        </w:rPr>
        <w:t>Caractere: 732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transmisă solicitarea de Act adițional nr. 1, însoțită de Memoriul justificativ nr. 2026072403/24.07.2026 și completată în urma solicitărilor de clarificări din 27.07.2026 și 03.08.2026. Prin actul adițional au fost modificate secțiunile „Buget”, „Resurse umane”, „Plan de achiziții”, „Activități”, „Justificare/context”, „Grup țintă”, „Rezultate așteptate” și „Responsabil proiect/Persoană de contact”, astfel:</w:t>
      </w:r>
    </w:p>
    <w:p>
      <w:pPr>
        <w:pStyle w:val="ListBullet"/>
        <w:spacing w:after="20"/>
      </w:pPr>
      <w:r>
        <w:rPr>
          <w:b w:val="0"/>
          <w:i w:val="0"/>
        </w:rPr>
        <w:t>linia bugetară „Subvenții”, echivalentă bursei sociale (549.000,00 lei), a fost transformată în „Subvenții – masă caldă” pentru elevii participanți la programele remediale din SA5.4 (12.200 de porții), ca urmare a nevoilor identificate la nivelul unităților de învățământ partenere, inclusiv după includerea Școlii Profesionale Poiana Turda în structura Colegiului Tehnic Turda;</w:t>
      </w:r>
    </w:p>
    <w:p>
      <w:pPr>
        <w:pStyle w:val="ListBullet"/>
        <w:spacing w:after="20"/>
      </w:pPr>
      <w:r>
        <w:rPr>
          <w:b w:val="0"/>
          <w:i w:val="0"/>
        </w:rPr>
        <w:t>a fost introdusă achiziția „Servicii acordare masă caldă” (5 proceduri de achiziție în loc de 4), a fost extinsă perioada achiziției de servicii de formare (L1–L5) și a fost adăugat rezultatul nr. 21;</w:t>
      </w:r>
    </w:p>
    <w:p>
      <w:pPr>
        <w:pStyle w:val="ListBullet"/>
        <w:spacing w:after="20"/>
      </w:pPr>
      <w:r>
        <w:rPr>
          <w:b w:val="0"/>
          <w:i w:val="0"/>
        </w:rPr>
        <w:t>au fost corectate încadrarea și tariful orar pentru Managerul de proiect (expert &gt; 10 ani) și Asistentul manager (expert 5–10 ani), cu ajustarea corespunzătoare a numărului de ore, precum și cota de TVA pentru închirierea autoturismului;</w:t>
      </w:r>
    </w:p>
    <w:p>
      <w:pPr>
        <w:pStyle w:val="ListBullet"/>
        <w:spacing w:after="20"/>
      </w:pPr>
      <w:r>
        <w:rPr>
          <w:b w:val="0"/>
          <w:i w:val="0"/>
        </w:rPr>
        <w:t>persoana de contact a proiectului a devenit doamna Baba Alina-Ioana, Manager de proiect.</w:t>
      </w:r>
    </w:p>
    <w:p>
      <w:pPr>
        <w:jc w:val="both"/>
      </w:pPr>
      <w:r>
        <w:rPr>
          <w:b w:val="0"/>
          <w:i w:val="0"/>
        </w:rPr>
        <w:t>Valoarea totală a proiectului, indicatorii, grupul țintă și durata de implementare nu au fost modificate. Actul adițional nr. 1 a fost semnat de beneficiar în data de 03.08.2026 și de OIR PECU Nord-Vest în data de 04.08.2026.</w:t>
      </w:r>
    </w:p>
    <w:p>
      <w:pPr>
        <w:spacing w:after="160"/>
      </w:pPr>
      <w:r>
        <w:rPr>
          <w:b w:val="0"/>
          <w:i/>
          <w:color w:val="1E6B2E"/>
          <w:sz w:val="16"/>
        </w:rPr>
        <w:t>Caractere: 1.581 / 3.500 (45%)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(Cadru didactic 1), Jimba Margareta (Cadru didactic 2) și Boaru Mariana-Dorina (Cadru didactic 3), pentru implementarea programelor remediale din SA5.4. Persoanele nominalizate îndeplinesc cerințele de studii și experiență prevăzute în fișele de post. Modificarea nu afectează valoarea totală a proiectului, obiectivele, activitățile, indicatorii, rezultatele asumate, grupul țintă sau durata de implementare. Notificarea a fost aprobată prin Informarea OIR PECU Nord-Vest nr. 15151/12.08.2026.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w:t>
      </w:r>
    </w:p>
    <w:p>
      <w:pPr>
        <w:pStyle w:val="ListBullet"/>
        <w:spacing w:after="20"/>
      </w:pPr>
      <w:r>
        <w:rPr>
          <w:b w:val="0"/>
          <w:i w:val="0"/>
        </w:rPr>
        <w:t>doamna Fekete Dorottya a fost nominalizată pe poziția de Responsabil financiar, în locul domnului Dumitrescu Marius-Gheorghe;</w:t>
      </w:r>
    </w:p>
    <w:p>
      <w:pPr>
        <w:pStyle w:val="ListBullet"/>
        <w:spacing w:after="20"/>
      </w:pPr>
      <w:r>
        <w:rPr>
          <w:b w:val="0"/>
          <w:i w:val="0"/>
        </w:rPr>
        <w:t>doamna Pleșoiu Viorica a fost nominalizată pe poziția de Cadru didactic 2, în locul doamnei Jimba Margareta;</w:t>
      </w:r>
    </w:p>
    <w:p>
      <w:pPr>
        <w:pStyle w:val="ListBullet"/>
        <w:spacing w:after="20"/>
      </w:pPr>
      <w:r>
        <w:rPr>
          <w:b w:val="0"/>
          <w:i w:val="0"/>
        </w:rPr>
        <w:t>a fost clarificată descrierea SA5.2, în sensul în care formarea cadrelor didactice se poate derula etapizat, în paralel cu programele remediale din SA5.4, fără ca finalizarea formării să condiționeze începerea activităților remediale;</w:t>
      </w:r>
    </w:p>
    <w:p>
      <w:pPr>
        <w:pStyle w:val="ListBullet"/>
        <w:spacing w:after="20"/>
      </w:pPr>
      <w:r>
        <w:rPr>
          <w:b w:val="0"/>
          <w:i w:val="0"/>
        </w:rPr>
        <w:t>a fost clarificată descrierea SA5.1, în sensul în care sprijinul financiar de 500 lei/lună se acordă în funcție de nevoia identificată și justificată, fiecare dintre cei 183 de elevi beneficiind de cel puțin o formă de sprijin;</w:t>
      </w:r>
    </w:p>
    <w:p>
      <w:pPr>
        <w:pStyle w:val="ListBullet"/>
        <w:spacing w:after="20"/>
      </w:pPr>
      <w:r>
        <w:rPr>
          <w:b w:val="0"/>
          <w:i w:val="0"/>
        </w:rPr>
        <w:t>a fost extinsă justificarea bugetară pentru închirierea autoturismului și pentru combustibil la toate activitățile proiectului.</w:t>
      </w:r>
    </w:p>
    <w:p>
      <w:pPr>
        <w:jc w:val="both"/>
      </w:pPr>
      <w:r>
        <w:rPr>
          <w:b w:val="0"/>
          <w:i w:val="0"/>
        </w:rPr>
        <w:t>Modificarea nu afectează valoarea totală a proiectului, obiectivele, activitățile, indicatorii, rezultatele asumate, grupul țintă sau durata de implementare. Notificarea a fost aprobată prin Informarea OIR PECU Nord-Vest nr. 16640/04.09.2026.</w:t>
      </w:r>
    </w:p>
    <w:p>
      <w:pPr>
        <w:spacing w:after="160"/>
      </w:pPr>
      <w:r>
        <w:rPr>
          <w:b w:val="0"/>
          <w:i/>
          <w:color w:val="1E6B2E"/>
          <w:sz w:val="16"/>
        </w:rPr>
        <w:t>Caractere: 1.147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 xml:space="preserve">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Doamna Anderco Claudia-Maria își desfășoară activitatea didactică la Liceul Teologic Reformat Cluj-Napoca, unitate de învățământ cu care beneficiarul a încheiat, în data de 09.09.2026, un acord de colaborare în calitate de partener asociat, în vederea extinderii bazei de identificare și recrutare a grupului țintă, întrucât unitățile de învățământ partenere inițiale nu pot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w:t>
      </w:r>
      <w:r>
        <w:rPr>
          <w:b w:val="0"/>
          <w:i w:val="0"/>
          <w:highlight w:val="yellow"/>
        </w:rPr>
        <w:t>«Informarea OIR PECU Nord-Vest nr. … / …»</w:t>
      </w:r>
      <w:r>
        <w:rPr>
          <w:b w:val="0"/>
          <w:i w:val="0"/>
        </w:rPr>
        <w:t>.</w:t>
      </w:r>
    </w:p>
    <w:p>
      <w:pPr>
        <w:spacing w:after="160"/>
      </w:pPr>
      <w:r>
        <w:rPr>
          <w:b w:val="0"/>
          <w:i/>
          <w:color w:val="1E6B2E"/>
          <w:sz w:val="16"/>
        </w:rPr>
        <w:t>Caractere: 1.070 / 3.500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Rândul apare în MySMIS doar dacă N4 a fost aprobată (a generat versiunea 12 a proiectului). Dacă nu este aprobată la data transmiterii, rândul lipsește, iar N4 se menționează doar în SA1.1 (Progres) și în secțiunea 19.</w:t>
            </w:r>
          </w:p>
        </w:tc>
      </w:tr>
    </w:tbl>
    <w:p>
      <w:pPr>
        <w:spacing w:after="0"/>
      </w:pP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 xml:space="preserve">R1: 1 echipă de proiect constituită – </w:t>
      </w:r>
      <w:r>
        <w:rPr>
          <w:b w:val="0"/>
          <w:i w:val="0"/>
          <w:highlight w:val="yellow"/>
        </w:rPr>
        <w:t>«12»</w:t>
      </w:r>
      <w:r>
        <w:rPr>
          <w:b w:val="0"/>
          <w:i w:val="0"/>
        </w:rPr>
        <w:t xml:space="preserve"> din cele 13 poziții prevăzute în cererea de finanțare nominalizate și aprobate; contracte individuale de muncă și dosare de personal întocmite pentru membrii echipei angajați în perioada de raportare.</w:t>
      </w:r>
    </w:p>
    <w:p>
      <w:pPr>
        <w:jc w:val="both"/>
      </w:pPr>
      <w:r>
        <w:rPr>
          <w:b w:val="0"/>
          <w:i w:val="0"/>
        </w:rPr>
        <w:t xml:space="preserve">R2: </w:t>
      </w:r>
      <w:r>
        <w:rPr>
          <w:b w:val="0"/>
          <w:i w:val="0"/>
          <w:highlight w:val="yellow"/>
        </w:rPr>
        <w:t>«5»</w:t>
      </w:r>
      <w:r>
        <w:rPr>
          <w:b w:val="0"/>
          <w:i w:val="0"/>
        </w:rPr>
        <w:t xml:space="preserve"> întâlniri de management susținute (03.07, 16.07, 13.08, 18.09 și 25.09.2026).</w:t>
      </w:r>
    </w:p>
    <w:p>
      <w:pPr>
        <w:jc w:val="both"/>
      </w:pPr>
      <w:r>
        <w:rPr>
          <w:b w:val="0"/>
          <w:i w:val="0"/>
        </w:rPr>
        <w:t>R3: management al livrabilelor asigurat – rapoartele de activitate și livrabilele experților pentru lunile iulie, august și septembrie 2026 centralizate și verificate.</w:t>
      </w:r>
    </w:p>
    <w:p>
      <w:pPr>
        <w:jc w:val="both"/>
      </w:pPr>
      <w:r>
        <w:rPr>
          <w:b w:val="0"/>
          <w:i w:val="0"/>
        </w:rPr>
        <w:t>R4: 3 planuri realizate (plan de monitorizare a activităților, rezultatelor și indicatorilor; plan de raportare lunară; plan de management al riscurilor) și 4 proceduri realizate (management, arhivare, raportare tehnico-financiară, achiziții).</w:t>
      </w:r>
    </w:p>
    <w:p>
      <w:pPr>
        <w:jc w:val="both"/>
      </w:pPr>
      <w:r>
        <w:rPr>
          <w:b w:val="0"/>
          <w:i w:val="0"/>
        </w:rPr>
        <w:t>R5: Raportul de progres nr. 1 întocmit și transmis; Cererea de rambursare nr. 1 în pregătire.</w:t>
      </w:r>
    </w:p>
    <w:p>
      <w:pPr>
        <w:spacing w:after="160"/>
      </w:pPr>
      <w:r>
        <w:rPr>
          <w:b w:val="0"/>
          <w:i/>
          <w:color w:val="1E6B2E"/>
          <w:sz w:val="16"/>
        </w:rPr>
        <w:t>Caractere: 835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R2 = 5 numai dacă se încarcă minutele din 18.09 și 25.09; altfel 3. R1: verificați numărul de poziții ocupate efectiv (FC1 Sotnic fără documente; Cadru didactic 4 vacant).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SA1.1 a vizat constituirea și organizarea echipei de proiect, elaborarea documentelor de management, coordonarea și monitorizarea activităților, comunicarea cu OIR PECU Nord-Vest, gestionarea modificărilor contractuale și pregătirea raportării tehnice și financiare.</w:t>
      </w:r>
    </w:p>
    <w:p>
      <w:pPr>
        <w:jc w:val="both"/>
      </w:pPr>
      <w:r>
        <w:rPr>
          <w:b w:val="0"/>
          <w:i w:val="0"/>
        </w:rPr>
        <w:t xml:space="preserve">Constituirea echipei de proiect. În luna iulie 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și cei doi Experți grup țintă, care și-au început activitatea la 01.07.2026. Echipa de implementare a A5 a fost completată etapizat, în corelare cu debutul activităților cu grupul țintă din septembrie 2026: Expertul comunicare, Consilierul psihologic și Cadrul didactic 1 au fost angajați începând cu 31.08.2026, Facilitatorul comunitar 2 și Cadrul didactic 2 începând cu </w:t>
      </w:r>
      <w:r>
        <w:rPr>
          <w:b w:val="0"/>
          <w:i w:val="0"/>
          <w:highlight w:val="yellow"/>
        </w:rPr>
        <w:t>«04.09.2026»</w:t>
      </w:r>
      <w:r>
        <w:rPr>
          <w:b w:val="0"/>
          <w:i w:val="0"/>
        </w:rPr>
        <w:t>, iar Cadrul didactic 3 începând cu 17.09.2026. Pozițiile nenominalizate la contractare sau devenite vacante au fost ocupate prin Notificările nr. 1–4. Poziția de Cadru didactic 4 nu a fost ocupată în perioada de raportare; nominalizarea va face obiectul unei notificări în perioada următoare.</w:t>
      </w:r>
    </w:p>
    <w:p>
      <w:pPr>
        <w:jc w:val="both"/>
      </w:pPr>
      <w:r>
        <w:rPr>
          <w:b w:val="0"/>
          <w:i w:val="0"/>
        </w:rPr>
        <w:t xml:space="preserve">Întâlniri de management. Au fost organizate </w:t>
      </w:r>
      <w:r>
        <w:rPr>
          <w:b w:val="0"/>
          <w:i w:val="0"/>
          <w:highlight w:val="yellow"/>
        </w:rPr>
        <w:t>«5»</w:t>
      </w:r>
      <w:r>
        <w:rPr>
          <w:b w:val="0"/>
          <w:i w:val="0"/>
        </w:rPr>
        <w:t xml:space="preserve"> întâlniri de lucru ale echipei:</w:t>
      </w:r>
    </w:p>
    <w:p>
      <w:pPr>
        <w:pStyle w:val="ListBullet"/>
        <w:spacing w:after="20"/>
      </w:pPr>
      <w:r>
        <w:rPr>
          <w:b w:val="0"/>
          <w:i w:val="0"/>
        </w:rPr>
        <w:t>03.07.2026 (fizic, la sediul beneficiarului din Gilău) – întâlnirea de lansare: fluxul documentelor, registrul de intrări-ieșiri, verificarea documentelor în MySMIS2021, pregătirea recrutării grupului țintă și a materialelor de informare pentru școli, pregătirea achizițiilor de închiriere autoturism și de echipamente IT;</w:t>
      </w:r>
    </w:p>
    <w:p>
      <w:pPr>
        <w:pStyle w:val="ListBullet"/>
        <w:spacing w:after="20"/>
      </w:pPr>
      <w:r>
        <w:rPr>
          <w:b w:val="0"/>
          <w:i w:val="0"/>
        </w:rPr>
        <w:t>16.07.2026 (online) – analiza metodologiei de selecție a grupului țintă și a metodologiei de acordare a sprijinului financiar, stadiul recrutării în școlile partenere și nevoia de masă caldă pentru elevii participanți la programele remediale;</w:t>
      </w:r>
    </w:p>
    <w:p>
      <w:pPr>
        <w:pStyle w:val="ListBullet"/>
        <w:spacing w:after="20"/>
      </w:pPr>
      <w:r>
        <w:rPr>
          <w:b w:val="0"/>
          <w:i w:val="0"/>
        </w:rPr>
        <w:t>13.08.2026 (fizic) – integrarea Consilierului psihologic în echipă, stadiul recrutării, pregătirea activităților remediale și a formării cadrelor didactice, planificarea lunară pentru septembrie și standardizarea documentelor justificative;</w:t>
      </w:r>
    </w:p>
    <w:p>
      <w:pPr>
        <w:pStyle w:val="ListBullet"/>
        <w:spacing w:after="20"/>
      </w:pPr>
      <w:r>
        <w:rPr>
          <w:b w:val="0"/>
          <w:i w:val="0"/>
        </w:rPr>
        <w:t>18.09.2026 (online) și 25.09.2026 (fizic) – monitorizarea debutului activităților cu grupul țintă din A5, stadiul dosarelor de grup țintă și al înregistrării participanților, planificarea activităților pentru octombrie.</w:t>
      </w:r>
    </w:p>
    <w:p>
      <w:pPr>
        <w:jc w:val="both"/>
      </w:pPr>
      <w:r>
        <w:rPr>
          <w:b w:val="0"/>
          <w:i w:val="0"/>
        </w:rPr>
        <w:t>Întâlnirile au fost documentate prin agende, minute și liste de prezență, iar pentru întâlnirile online prin capturi de ecran.</w:t>
      </w:r>
    </w:p>
    <w:p>
      <w:pPr>
        <w:jc w:val="both"/>
      </w:pPr>
      <w:r>
        <w:rPr>
          <w:b w:val="0"/>
          <w:i w:val="0"/>
        </w:rPr>
        <w:t xml:space="preserve">Documente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care identifică 32 de riscuri și măsurile de prevenire și atenuare – și cele 4 proceduri: Procedura de management (UNIC-PO-01), Procedura de arhivare (UNIC-PO-02), Procedura de raportare tehnico-financiară (UNIC-PO-03) și Procedura de achiziții (UNIC-PO-04). Documentele au fost avizate de Managerul de proiect, aprobate de reprezentantul legal </w:t>
      </w:r>
      <w:r>
        <w:rPr>
          <w:b w:val="0"/>
          <w:i w:val="0"/>
          <w:highlight w:val="yellow"/>
        </w:rPr>
        <w:t>«la data de …»</w:t>
      </w:r>
      <w:r>
        <w:rPr>
          <w:b w:val="0"/>
          <w:i w:val="0"/>
        </w:rPr>
        <w:t xml:space="preserve"> și asumate de echipa de management.</w:t>
      </w:r>
    </w:p>
    <w:p>
      <w:pPr>
        <w:jc w:val="both"/>
      </w:pPr>
      <w:r>
        <w:rPr>
          <w:b w:val="0"/>
          <w:i w:val="0"/>
        </w:rPr>
        <w:t>Monitorizare și planificare. Lunar a fost transmisă către OIR planificarea activităților (Anexa 12 la Manualul beneficiarului): pentru iulie (nr. 2026063005/30.06.2026), august (nr. 2026072303/23.07.2026), septembrie (actualizată pe măsura programării activităților, ultima versiune nr. 2026092301/23.09.2026) și octombrie (nr. 2026092503/25.09.2026). Managerul de proiect a urmărit lunar stadiul activităților, al rezultatelor și al indicatorilor și a verificat fișele de pontaj, rapoartele de activitate și livrabilele experților, documentele privind grupul țintă și dosarele de achiziție.</w:t>
      </w:r>
    </w:p>
    <w:p>
      <w:pPr>
        <w:jc w:val="both"/>
      </w:pPr>
      <w:r>
        <w:rPr>
          <w:b w:val="0"/>
          <w:i w:val="0"/>
        </w:rPr>
        <w:t>Modificări contractuale. Au fost pregătite și transmise Notificările nr. 1 (21.07.2026), nr. 2 (11.08.2026), nr. 3 (03.09.2026) și nr. 4 (15.09.2026), precum și solicitarea de Act adițional nr. 1 (24.07.2026, semnat la 03–04.08.2026), inclusiv răspunsurile la solicitările de clarificări, detaliate în secțiunea 2 a raportului.</w:t>
      </w:r>
    </w:p>
    <w:p>
      <w:pPr>
        <w:jc w:val="both"/>
      </w:pPr>
      <w:r>
        <w:rPr>
          <w:b w:val="0"/>
          <w:i w:val="0"/>
        </w:rPr>
        <w:t>Raportare tehnică și financiară:</w:t>
      </w:r>
    </w:p>
    <w:p>
      <w:pPr>
        <w:pStyle w:val="ListBullet"/>
        <w:spacing w:after="20"/>
      </w:pPr>
      <w:r>
        <w:rPr>
          <w:b w:val="0"/>
          <w:i w:val="0"/>
        </w:rPr>
        <w:t>în data de 10.08.2026 a fost autorizată Cererea de prefinanțare nr. 1, în valoare de 700.000,00 lei, transmisă la 19.06.2026;</w:t>
      </w:r>
    </w:p>
    <w:p>
      <w:pPr>
        <w:pStyle w:val="ListBullet"/>
        <w:spacing w:after="20"/>
      </w:pPr>
      <w:r>
        <w:rPr>
          <w:b w:val="0"/>
          <w:i w:val="0"/>
        </w:rPr>
        <w:t xml:space="preserve">lunar, până la data de 20, a fost transmis Formularul nr. 11 – Notificare privind reconcilierea contabilă </w:t>
      </w:r>
      <w:r>
        <w:rPr>
          <w:b w:val="0"/>
          <w:i w:val="0"/>
          <w:highlight w:val="yellow"/>
        </w:rPr>
        <w:t>«(de confirmat)»</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planificată pentru </w:t>
      </w:r>
      <w:r>
        <w:rPr>
          <w:b w:val="0"/>
          <w:i w:val="0"/>
          <w:highlight w:val="yellow"/>
        </w:rPr>
        <w:t>«23.10.2026»</w:t>
      </w:r>
      <w:r>
        <w:rPr>
          <w:b w:val="0"/>
          <w:i w:val="0"/>
        </w:rPr>
        <w:t>.</w:t>
      </w:r>
    </w:p>
    <w:p>
      <w:pPr>
        <w:jc w:val="both"/>
      </w:pPr>
      <w:r>
        <w:rPr>
          <w:b w:val="0"/>
          <w:i w:val="0"/>
        </w:rPr>
        <w:t>Arhivare și protecția datelor. Documentele proiectului au fost arhivate în format fizic la sediul beneficiarului și în format electronic, conform Procedurii de arhivare, pe foldere distincte pentru fiecare subactivitate și lună. Asistentul manager, în calitate de responsabil cu protecția datelor, a urmărit aplicarea măsurilor de protecție a datelor cu caracter personal pentru dosarele grupului țintă.</w:t>
      </w:r>
    </w:p>
    <w:p>
      <w:pPr>
        <w:jc w:val="both"/>
      </w:pPr>
      <w:r>
        <w:rPr>
          <w:b w:val="0"/>
          <w:i w:val="0"/>
        </w:rPr>
        <w:t>Activitatea echipei de management este documentată prin fișele individuale de pontaj, minutele și listele de prezență ale întâlnirilor de lucru, planificările lunare transmise, documentele de management elaborate și corespondența cu OIR.</w:t>
      </w:r>
    </w:p>
    <w:p>
      <w:pPr>
        <w:spacing w:after="160"/>
      </w:pPr>
      <w:r>
        <w:rPr>
          <w:b w:val="0"/>
          <w:i/>
          <w:color w:val="1E6B2E"/>
          <w:sz w:val="16"/>
        </w:rPr>
        <w:t>Caractere: 5.448 / 10.500 (52%) – în limită</w:t>
      </w: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și actualizat.</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342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Situația nu a afectat bugetul, activitățile sau indicatorii proiectului.</w:t>
      </w:r>
    </w:p>
    <w:p>
      <w:pPr>
        <w:jc w:val="both"/>
      </w:pPr>
      <w:r>
        <w:rPr>
          <w:b w:val="0"/>
          <w:i w:val="0"/>
        </w:rPr>
        <w:t>Risc identificat: achiziția de servicii de organizare a târgului de oportunități este planificată în perioada L1–L4 și nu a fost demarată în perioada de raportare. Măsură: lansarea procedurii în luna octombrie 2026, în corelare cu data primului târg din anul școlar 2026-2027; dacă este necesar, perioada achiziției va fi actualizată prin notificare.</w:t>
      </w:r>
    </w:p>
    <w:p>
      <w:pPr>
        <w:spacing w:after="160"/>
      </w:pPr>
      <w:r>
        <w:rPr>
          <w:b w:val="0"/>
          <w:i/>
          <w:color w:val="1E6B2E"/>
          <w:sz w:val="16"/>
        </w:rPr>
        <w:t>Caractere: 756 / 10.500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elaborarea planului achizițiilor proiectului și derularea procedurilor planificate pentru L1–L3, cu respectarea regulilor aplicabile beneficiarilor privați și a Procedurii de achiziții UNIC-PO-04. Pentru fiecare procedură au fost întocmite referatul de necesitate, solicitările de ofertă și dovezile de transmitere, nota justificativă privind determinarea valorii estimate, declarațiile privind evitarea conflictului de interese, contractul și, după caz, ordinul de începere și documentele de recepție. Dosarele de achiziție au fost încărcate în modulul Achiziții din MySMIS2021.</w:t>
      </w:r>
    </w:p>
    <w:p>
      <w:pPr>
        <w:jc w:val="both"/>
      </w:pPr>
      <w:r>
        <w:rPr>
          <w:b w:val="0"/>
          <w:i w:val="0"/>
        </w:rPr>
        <w:t>Servicii de închiriere autoturism (plan: L1–L4, achiziție directă). În urma consultării pieței, a fost încheiat contractul de închiriere autovehicul din 07.08.2026 cu Vera Travel SRL.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 xml:space="preserve">Servicii de formare a cadrelor didactice (plan: L1–L5, achiziție directă). În luna august 2026 au fost identificați furnizori de programe de formare acreditate de Ministerul Educației și Cercetării, iar la 19.08.2026 au fost transmise solicitările de ofertă. Pe baza ofertei primite a fost încheiat contractul de servicii de formare </w:t>
      </w:r>
      <w:r>
        <w:rPr>
          <w:b w:val="0"/>
          <w:i w:val="0"/>
          <w:highlight w:val="yellow"/>
        </w:rPr>
        <w:t>«nr. … din 07.09.2026»</w:t>
      </w:r>
      <w:r>
        <w:rPr>
          <w:b w:val="0"/>
          <w:i w:val="0"/>
        </w:rPr>
        <w:t xml:space="preserve"> cu Asociația Proeuro-Cons, pentru programul acreditat „Abilitare informațională în combaterea abandonului școlar: un ghid pentru cadre didactice” (OM nr. 1555/30.06.2025, 30 de ore). Ordinul de începere a fost emis la 08.09.2026, iar formarea s-a desfășurat în perioada 10–18.09.2026 (detalii în SA5.2).</w:t>
      </w:r>
    </w:p>
    <w:p>
      <w:pPr>
        <w:jc w:val="both"/>
      </w:pPr>
      <w:r>
        <w:rPr>
          <w:b w:val="0"/>
          <w:i w:val="0"/>
        </w:rPr>
        <w:t>Furnizare echipamente IT (plan: L2–L3, achiziție directă). La 17.08.2026 a fost încheiat contractul nr. 2026081703 cu ANILEX SOFT SRL. Întrucât furnizorul a comunicat că modelul de laptop ofertat nu mai este disponibil, contractul a încetat prin acordul părților, prin Decizia nr. 2026090903/09.09.2026, iar dosarul din MySMIS2021 a fost actualizat. Procedura a fost reluată (referat de necesitate din 14.09.2026), iar la 15.09.2026 a fost încheiat contractul nr. 2026091504 cu ANILEX SOFT SRL, în valoare de 63.000,00 lei fără TVA, la care se adaugă TVA de 13.230,00 lei, rezultând o valoare totală de 76.230,00 lei. Echipamentele (4 laptopuri, 2 desktopuri și 2 multifuncționale) au fost recepționate prin procesul-verbal de predare-primire-recepție din 18.09.2026.</w:t>
      </w:r>
    </w:p>
    <w:p>
      <w:pPr>
        <w:jc w:val="both"/>
      </w:pPr>
      <w:r>
        <w:rPr>
          <w:b w:val="0"/>
          <w:i w:val="0"/>
        </w:rPr>
        <w:t xml:space="preserve">Servicii de acordare masă caldă (plan: L2–L5, norme proprii pentru servicii – Anexa 2B). </w:t>
      </w:r>
      <w:r>
        <w:rPr>
          <w:b w:val="0"/>
          <w:i w:val="0"/>
          <w:highlight w:val="yellow"/>
        </w:rPr>
        <w:t>«În perioada de raportare au fost stabilite necesarul de porții și specificațiile serviciului, în corelare cu numărul de elevi participanți la programele remediale din SA5.4 și cu programarea sesiunilor; procedura urmează să fie finalizată în L4–L5, conform planului de achiziții.»</w:t>
      </w:r>
    </w:p>
    <w:p>
      <w:pPr>
        <w:jc w:val="both"/>
      </w:pPr>
      <w:r>
        <w:rPr>
          <w:b w:val="0"/>
          <w:i w:val="0"/>
        </w:rPr>
        <w:t>Servicii de organizare a târgului de oportunități (plan: L1–L4, achiziție directă). Achiziția urmează să fie demarată în luna octombrie 2026, în corelare cu calendarul primului târg de oportunități din anul școlar 2026-2027.</w:t>
      </w:r>
    </w:p>
    <w:p>
      <w:pPr>
        <w:jc w:val="both"/>
      </w:pPr>
      <w:r>
        <w:rPr>
          <w:b w:val="0"/>
          <w:i w:val="0"/>
        </w:rPr>
        <w:t>Activitatea este documentată prin dosarele de achiziție, contractele încheiate, ordinele de începere, procesele-verbale de predare-primire și recepție și documentele de plată.</w:t>
      </w:r>
    </w:p>
    <w:p>
      <w:pPr>
        <w:spacing w:after="160"/>
      </w:pPr>
      <w:r>
        <w:rPr>
          <w:b w:val="0"/>
          <w:i/>
          <w:color w:val="1E6B2E"/>
          <w:sz w:val="16"/>
        </w:rPr>
        <w:t>Caractere: 3.269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niciun document de achiziție. Textul dintre «» se păstrează doar dacă există dovezi (referat, caiet de sarcini, solicitări de ofertă); altfel se scrie „Procedura urmează să fie demarată în L4” și riscul trece la Abateri.</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 xml:space="preserve">R9: 1 anunț de lansare a proiectului publicat </w:t>
      </w:r>
      <w:r>
        <w:rPr>
          <w:b w:val="0"/>
          <w:i w:val="0"/>
          <w:highlight w:val="yellow"/>
        </w:rPr>
        <w:t>«la data de … (link)»</w:t>
      </w:r>
      <w:r>
        <w:rPr>
          <w:b w:val="0"/>
          <w:i w:val="0"/>
        </w:rPr>
        <w:t>.</w:t>
      </w:r>
    </w:p>
    <w:p>
      <w:pPr>
        <w:jc w:val="both"/>
      </w:pPr>
      <w:r>
        <w:rPr>
          <w:b w:val="0"/>
          <w:i w:val="0"/>
        </w:rPr>
        <w:t xml:space="preserve">R10: promovarea proiectului pe </w:t>
      </w:r>
      <w:r>
        <w:rPr>
          <w:b w:val="0"/>
          <w:i w:val="0"/>
          <w:highlight w:val="yellow"/>
        </w:rPr>
        <w:t>«site-ul (link) și pe pagina de social media (link)»</w:t>
      </w:r>
      <w:r>
        <w:rPr>
          <w:b w:val="0"/>
          <w:i w:val="0"/>
        </w:rPr>
        <w:t xml:space="preserve"> a beneficiarului realizată.</w:t>
      </w:r>
    </w:p>
    <w:p>
      <w:pPr>
        <w:spacing w:after="160"/>
      </w:pPr>
      <w:r>
        <w:rPr>
          <w:b w:val="0"/>
          <w:i/>
          <w:color w:val="1E6B2E"/>
          <w:sz w:val="16"/>
        </w:rPr>
        <w:t>Caractere: 333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Valabil numai dacă anunțul de demarare și subpagina proiectului au fost publicate. Dacă au fost publicate în octombrie, aici se scrie: „Anunțul de demarare a fost publicat la data de …, după finalizarea echipei de comunicare; întârzierea nu a afectat informarea grupului țintă, realizată direct în școli prin materialele proiectului.”</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 xml:space="preserve">Anunțul de demarare a proiectului a fost redactat de Asistentul manager, avizat de Managerul de proiect și publicat </w:t>
      </w:r>
      <w:r>
        <w:rPr>
          <w:b w:val="0"/>
          <w:i w:val="0"/>
          <w:highlight w:val="yellow"/>
        </w:rPr>
        <w:t>«la data de … pe site-ul beneficiarului (link) și pe pagina de Facebook a beneficiarului (link)»</w:t>
      </w:r>
      <w:r>
        <w:rPr>
          <w:b w:val="0"/>
          <w:i w:val="0"/>
        </w:rPr>
        <w:t>. Anunțul a cuprins elementele obligatorii: titlul proiectului, codul MySMIS 352704, obiectivul general, perioada de implementare, apelul, beneficiarul, valoarea totală și valoarea cofinanțării UE, precum și datele de contact. Dovada publicării (captură de ecran cu data și adresa URL și varianta PDF) a fost arhivată.</w:t>
      </w:r>
    </w:p>
    <w:p>
      <w:pPr>
        <w:jc w:val="both"/>
      </w:pPr>
      <w:r>
        <w:rPr>
          <w:b w:val="0"/>
          <w:i w:val="0"/>
        </w:rPr>
        <w:t xml:space="preserve">Pe site-ul beneficiarului a fost creată </w:t>
      </w:r>
      <w:r>
        <w:rPr>
          <w:b w:val="0"/>
          <w:i w:val="0"/>
          <w:highlight w:val="yellow"/>
        </w:rPr>
        <w:t>«subpagina dedicată proiectului (link)»</w:t>
      </w:r>
      <w:r>
        <w:rPr>
          <w:b w:val="0"/>
          <w:i w:val="0"/>
        </w:rPr>
        <w:t>, care prezintă descrierea proiectului, obiectivele, rezultatele așteptate, grupul țintă, condițiile de participare și măsurile de sprijin oferite elevilor și părinților, asigurând accesul egal la informație al tuturor persoanelor interesate.</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2.582 / 10.500 (25%) – în limită</w:t>
      </w: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0 părinți selectați în perioada de raportare.</w:t>
      </w:r>
    </w:p>
    <w:p>
      <w:pPr>
        <w:spacing w:after="160"/>
      </w:pPr>
      <w:r>
        <w:rPr>
          <w:b w:val="0"/>
          <w:i/>
          <w:color w:val="1E6B2E"/>
          <w:sz w:val="16"/>
        </w:rPr>
        <w:t>Caractere: 418 / 3.500 (12%)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NU se trec aici până la clarificarea din A4 pct. 3.</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 xml:space="preserve">Dacă OM nu acceptă ca cele 4 cadre didactice angajate în proiect să fie și GT (A4 pct. 3), aici se descrie riscul și măsura: „Cele 4 cadre didactice formate sunt și membre ale echipei de implementare; pentru respectarea condițiilor de eligibilitate a GT, </w:t>
            </w:r>
            <w:r>
              <w:rPr>
                <w:b w:val="0"/>
                <w:i w:val="0"/>
                <w:color w:val="9B1C1C"/>
                <w:sz w:val="18"/>
                <w:highlight w:val="yellow"/>
              </w:rPr>
              <w:t>«…»</w:t>
            </w:r>
            <w:r>
              <w:rPr>
                <w:b w:val="0"/>
                <w:i w:val="0"/>
                <w:color w:val="9B1C1C"/>
                <w:sz w:val="18"/>
              </w:rPr>
              <w: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2.635 / 10.500 (25%)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Orele Cadrului didactic 3 dinaintea aprobării N4: vezi A4 pct. 4.</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 xml:space="preserve">Achiziția este planificată în perioada L2–L5, conform normelor proprii pentru servicii (Anexa 2B). </w:t>
      </w:r>
      <w:r>
        <w:rPr>
          <w:b w:val="0"/>
          <w:i w:val="0"/>
          <w:highlight w:val="yellow"/>
        </w:rPr>
        <w:t>«În perioada de raportare au fost stabilite necesarul de porții și specificațiile serviciului, în corelare cu numărul de elevi participanți la programele remediale din SA5.4 și cu programarea sesiunilor la Colegiul Tehnic Turda și la Liceul Teologic Reformat Cluj-Napoca.»</w:t>
      </w:r>
      <w:r>
        <w:rPr>
          <w:b w:val="0"/>
          <w:i w:val="0"/>
        </w:rPr>
        <w:t xml:space="preserve"> Procedura urmează să fie finalizată în L4–L5, în perioada prevăzută în planul de achiziții.</w:t>
      </w:r>
    </w:p>
    <w:p>
      <w:pPr>
        <w:spacing w:after="160"/>
      </w:pPr>
      <w:r>
        <w:rPr>
          <w:b w:val="0"/>
          <w:i/>
          <w:color w:val="1E6B2E"/>
          <w:sz w:val="16"/>
        </w:rPr>
        <w:t>Caractere: 463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a fost finalizată. Contractul inițial nr. 2026081703/17.08.2026, încheiat cu ANILEX SOFT SRL, a încetat prin acordul părților la 09.09.2026 (Decizia nr. 2026090903/09.09.2026), întrucât modelul de laptop ofertat nu mai era disponibil. Procedura a fost reluată, iar cu operatorul economic ANILEX SOFT SRL a fost încheiat Contractul de furnizare nr. 2026091504/15.09.2026, având ca obiect furnizarea a 4 laptopuri, 2 desktopuri și 2 multifuncționale. Valoarea contractului este de 63.000,00 lei fără TVA, la care se adaugă TVA în valoare de 13.230,00 lei, rezultând o valoare totală de 76.230,00 lei. Echipamentele au fost recepționate la 18.09.2026 (factura ASF 080/18.09.2026), iar plata a fost efectuată la aceeași dată.</w:t>
      </w:r>
    </w:p>
    <w:p>
      <w:pPr>
        <w:spacing w:after="160"/>
      </w:pPr>
      <w:r>
        <w:rPr>
          <w:b w:val="0"/>
          <w:i/>
          <w:color w:val="1E6B2E"/>
          <w:sz w:val="16"/>
        </w:rPr>
        <w:t>Caractere: 744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 xml:space="preserve">Procedura de achiziție a fost finalizată, iar cu Asociația Proeuro-Cons a fost încheiat Contractul de servicii de formare </w:t>
      </w:r>
      <w:r>
        <w:rPr>
          <w:b w:val="0"/>
          <w:i w:val="0"/>
          <w:highlight w:val="yellow"/>
        </w:rPr>
        <w:t>«nr. …/07.09.2026»</w:t>
      </w:r>
      <w:r>
        <w:rPr>
          <w:b w:val="0"/>
          <w:i w:val="0"/>
        </w:rPr>
        <w:t xml:space="preserve">, având ca obiect furnizarea programului acreditat „Abilitare informațională în combaterea abandonului școlar: un ghid pentru cadre didactice” (OM nr. 1555/30.06.2025) pentru 4 cadre didactice. Valoarea contractului este de </w:t>
      </w:r>
      <w:r>
        <w:rPr>
          <w:b w:val="0"/>
          <w:i w:val="0"/>
          <w:highlight w:val="yellow"/>
        </w:rPr>
        <w:t>«24.000,00»</w:t>
      </w:r>
      <w:r>
        <w:rPr>
          <w:b w:val="0"/>
          <w:i w:val="0"/>
        </w:rPr>
        <w:t xml:space="preserve"> lei, operatorul economic nefiind plătitor de TVA. Ordinul de începere a fost emis la 08.09.2026; formarea s-a desfășurat în perioada 10–18.09.2026, iar evaluarea finală este programată la 09.10.2026.</w:t>
      </w:r>
    </w:p>
    <w:p>
      <w:pPr>
        <w:spacing w:after="160"/>
      </w:pPr>
      <w:r>
        <w:rPr>
          <w:b w:val="0"/>
          <w:i/>
          <w:color w:val="1E6B2E"/>
          <w:sz w:val="16"/>
        </w:rPr>
        <w:t>Caractere: 575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Procedura urmează să fie demarată în luna octombrie 2026 (L4), în corelare cu calendarul primului târg de oportunități din anul școlar 2026-2027; în cazul în care organizarea târgului necesită o perioadă mai lungă de pregătire, perioada achiziției va fi actualizată prin notificare.</w:t>
      </w:r>
    </w:p>
    <w:p>
      <w:pPr>
        <w:spacing w:after="160"/>
      </w:pPr>
      <w:r>
        <w:rPr>
          <w:b w:val="0"/>
          <w:i/>
          <w:color w:val="1E6B2E"/>
          <w:sz w:val="16"/>
        </w:rPr>
        <w:t>Caractere: 328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 xml:space="preserve">Procedura de achiziție a fost finalizată, iar cu operatorul economic Vera Travel SRL a fost încheiat Contractul de închiriere autovehicul </w:t>
      </w:r>
      <w:r>
        <w:rPr>
          <w:b w:val="0"/>
          <w:i w:val="0"/>
          <w:highlight w:val="yellow"/>
        </w:rPr>
        <w:t>«nr. …»</w:t>
      </w:r>
      <w:r>
        <w:rPr>
          <w:b w:val="0"/>
          <w:i w:val="0"/>
        </w:rPr>
        <w:t xml:space="preserve"> din 07.08.2026, </w:t>
      </w:r>
      <w:r>
        <w:rPr>
          <w:b w:val="0"/>
          <w:i w:val="0"/>
          <w:highlight w:val="yellow"/>
        </w:rPr>
        <w:t>«pe o durată de … luni»</w:t>
      </w:r>
      <w:r>
        <w:rPr>
          <w:b w:val="0"/>
          <w:i w:val="0"/>
        </w:rPr>
        <w:t xml:space="preserve">. </w:t>
      </w:r>
      <w:r>
        <w:rPr>
          <w:b w:val="0"/>
          <w:i w:val="0"/>
          <w:highlight w:val="yellow"/>
        </w:rPr>
        <w:t>«Valoarea contractului este de … lei fără TVA, la care se adaugă TVA în valoare de … lei, rezultând o valoare totală de … lei.»</w:t>
      </w:r>
      <w:r>
        <w:rPr>
          <w:b w:val="0"/>
          <w:i w:val="0"/>
        </w:rPr>
        <w:t xml:space="preserve"> Autoturismul a fost predat beneficiarului prin procesul-verbal de predare-primire din 03.09.2026, data ordinului de începere, și este utilizat pentru deplasările echipei la unitățile de învățământ partenere.</w:t>
      </w:r>
    </w:p>
    <w:p>
      <w:pPr>
        <w:spacing w:after="160"/>
      </w:pPr>
      <w:r>
        <w:rPr>
          <w:b w:val="0"/>
          <w:i/>
          <w:color w:val="1E6B2E"/>
          <w:sz w:val="16"/>
        </w:rPr>
        <w:t>Caractere: 522 / 3.500 (15%) – în limită</w:t>
      </w:r>
    </w:p>
    <w:p>
      <w:pPr>
        <w:pStyle w:val="Heading2"/>
      </w:pPr>
      <w:r>
        <w:t>8. Informații privind contractele de achiziții semnate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închiriere autovehicul – Vera Travel SRL – Descriere</w:t>
            </w:r>
          </w:p>
        </w:tc>
      </w:tr>
    </w:tbl>
    <w:p>
      <w:pPr>
        <w:jc w:val="both"/>
      </w:pPr>
      <w:r>
        <w:rPr>
          <w:b w:val="0"/>
          <w:i w:val="0"/>
        </w:rPr>
        <w:t xml:space="preserve">Autoritatea contractantă: Beneficiar. A fost încheiat Contractul de închiriere autovehicul </w:t>
      </w:r>
      <w:r>
        <w:rPr>
          <w:b w:val="0"/>
          <w:i w:val="0"/>
          <w:highlight w:val="yellow"/>
        </w:rPr>
        <w:t>«nr. …»</w:t>
      </w:r>
      <w:r>
        <w:rPr>
          <w:b w:val="0"/>
          <w:i w:val="0"/>
        </w:rPr>
        <w:t xml:space="preserve"> din 07.08.2026 cu Vera Travel SRL, pentru închirierea unui autoturism necesar deplasărilor echipei de proiect la unitățile de învățământ partenere, în cadrul proiectului „UNIC – Uniți pentru Nevoile Incluzive și Continuitatea Educației Elevilor”, cod MySMIS 352704. Serviciile sunt utilizate pentru toate activitățile proiectului, conform justificării bugetare actualizate prin Notificarea nr. 3. </w:t>
      </w:r>
      <w:r>
        <w:rPr>
          <w:b w:val="0"/>
          <w:i w:val="0"/>
          <w:highlight w:val="yellow"/>
        </w:rPr>
        <w:t>«Valoarea contractului este de … lei fără TVA, la care se adaugă TVA de … lei, valoarea totală fiind de … lei. Contractul este valabil … luni.»</w:t>
      </w:r>
      <w:r>
        <w:rPr>
          <w:b w:val="0"/>
          <w:i w:val="0"/>
        </w:rPr>
        <w:t xml:space="preserve"> Autoturismul a fost predat la 03.09.2026.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servicii de formare – Asociația Proeuro-Cons – Descriere</w:t>
            </w:r>
          </w:p>
        </w:tc>
      </w:tr>
    </w:tbl>
    <w:p>
      <w:pPr>
        <w:jc w:val="both"/>
      </w:pPr>
      <w:r>
        <w:rPr>
          <w:b w:val="0"/>
          <w:i w:val="0"/>
        </w:rPr>
        <w:t xml:space="preserve">Autoritatea contractantă: Beneficiar. A fost încheiat Contractul de servicii de formare </w:t>
      </w:r>
      <w:r>
        <w:rPr>
          <w:b w:val="0"/>
          <w:i w:val="0"/>
          <w:highlight w:val="yellow"/>
        </w:rPr>
        <w:t>«nr. …»</w:t>
      </w:r>
      <w:r>
        <w:rPr>
          <w:b w:val="0"/>
          <w:i w:val="0"/>
        </w:rPr>
        <w:t xml:space="preserve"> din 07.09.2026 cu Asociația Proeuro-Cons, pentru furnizarea programului de formare acreditat „Abilitare informațională în combaterea abandonului școlar: un ghid pentru cadre didactice” (OM nr. 1555/30.06.2025, 30 de ore) pentru 4 cadre didactice din ÎPT, în cadrul SA5.2 a proiectului „UNIC – Uniți pentru Nevoile Incluzive și Continuitatea Educației Elevilor”, cod MySMIS 352704. Valoarea contractului este de </w:t>
      </w:r>
      <w:r>
        <w:rPr>
          <w:b w:val="0"/>
          <w:i w:val="0"/>
          <w:highlight w:val="yellow"/>
        </w:rPr>
        <w:t>«24.000,00»</w:t>
      </w:r>
      <w:r>
        <w:rPr>
          <w:b w:val="0"/>
          <w:i w:val="0"/>
        </w:rPr>
        <w:t xml:space="preserve"> lei. Ordinul de începere a fost emis la 08.09.2026.</w:t>
      </w:r>
    </w:p>
    <w:p>
      <w:pPr>
        <w:spacing w:after="160"/>
      </w:pPr>
      <w:r>
        <w:rPr>
          <w:b w:val="0"/>
          <w:i/>
          <w:color w:val="1E6B2E"/>
          <w:sz w:val="16"/>
        </w:rPr>
        <w:t>Caractere: 570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2026081703/17.08.2026 – ANILEX SOFT SRL (încetat) – Descriere</w:t>
            </w:r>
          </w:p>
        </w:tc>
      </w:tr>
    </w:tbl>
    <w:p>
      <w:pPr>
        <w:jc w:val="both"/>
      </w:pPr>
      <w:r>
        <w:rPr>
          <w:b w:val="0"/>
          <w:i w:val="0"/>
        </w:rPr>
        <w:t>Autoritatea contractantă: Beneficiar. A fost încheiat Contractul de furnizare nr. 2026081703/17.08.2026 cu ANILEX SOFT SRL, pentru furnizarea echipamentelor IT prevăzute în planul de achiziții. Contractul a încetat prin acordul părților la 09.09.2026 (Decizia nr. 2026090903/09.09.2026), întrucât furnizorul nu mai putea livra modelul de laptop ofertat. Contractul nu a produs efecte financiare, iar dosarul din MySMIS2021 a fost actualizat.</w:t>
      </w:r>
    </w:p>
    <w:p>
      <w:pPr>
        <w:spacing w:after="160"/>
      </w:pPr>
      <w:r>
        <w:rPr>
          <w:b w:val="0"/>
          <w:i/>
          <w:color w:val="1E6B2E"/>
          <w:sz w:val="16"/>
        </w:rPr>
        <w:t>Caractere: 441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2026091504/15.09.2026 – ANILEX SOFT SRL – Descriere</w:t>
            </w:r>
          </w:p>
        </w:tc>
      </w:tr>
    </w:tbl>
    <w:p>
      <w:pPr>
        <w:jc w:val="both"/>
      </w:pPr>
      <w:r>
        <w:rPr>
          <w:b w:val="0"/>
          <w:i w:val="0"/>
        </w:rPr>
        <w:t>Autoritatea contractantă: Beneficiar. A fost încheiat Contractul de furnizare nr. 2026091504/15.09.2026 cu ANILEX SOFT SRL, pentru furnizarea a 4 laptopuri, 2 desktopuri și 2 multifuncționale, în cadrul proiectului „UNIC – Uniți pentru Nevoile Incluzive și Continuitatea Educației Elevilor”, cod MySMIS 352704. Echipamentele sunt destinate activităților remediale (SA5.4), consilierii (SA5.1), campaniei de informare (SA5.3) și activității echipei de proiect. Valoarea contractului este de 63.000,00 lei fără TVA, la care se adaugă TVA de 13.230,00 lei, valoarea totală fiind de 76.230,00 lei. Echipamentele au fost livrate și recepționate la 18.09.2026.</w:t>
      </w:r>
    </w:p>
    <w:p>
      <w:pPr>
        <w:spacing w:after="160"/>
      </w:pPr>
      <w:r>
        <w:rPr>
          <w:b w:val="0"/>
          <w:i/>
          <w:color w:val="1E6B2E"/>
          <w:sz w:val="16"/>
        </w:rPr>
        <w:t>Caractere: 654 / 3.500 (19%) – în limită</w:t>
      </w: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1.463 / 10.500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highlight w:val="yellow"/>
        </w:rPr>
        <w:t>«redactarea anunțului de demarare a proiectului și»</w:t>
      </w:r>
      <w:r>
        <w:rPr>
          <w:b w:val="0"/>
          <w:i w:val="0"/>
        </w:rPr>
        <w:t xml:space="preserve"> coordonarea materialelor de informare și publicitate;</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959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6).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6).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Blocul se păstrează numai dacă N4 este aprobată, iar orele raportate sunt ulterioare aprobării sau acceptate de OI (A4 pct. 4).</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 xml:space="preserve">Anunțul de demarare a proiectului a fost publicat </w:t>
      </w:r>
      <w:r>
        <w:rPr>
          <w:b w:val="0"/>
          <w:i w:val="0"/>
          <w:highlight w:val="yellow"/>
        </w:rPr>
        <w:t>«la data de … pe site-ul beneficiarului (link) și pe pagina de Facebook (link)»</w:t>
      </w:r>
      <w:r>
        <w:rPr>
          <w:b w:val="0"/>
          <w:i w:val="0"/>
        </w:rPr>
        <w:t>, cu elementele obligatorii: titlul, codul MySMIS 352704, obiectivul general, perioada de implementare, apelul, beneficiarul, valoarea totală și cofinanțarea UE, datele de contact.</w:t>
      </w:r>
    </w:p>
    <w:p>
      <w:pPr>
        <w:pStyle w:val="ListBullet"/>
        <w:spacing w:after="20"/>
      </w:pPr>
      <w:r>
        <w:rPr>
          <w:b w:val="0"/>
          <w:i w:val="0"/>
        </w:rPr>
        <w:t xml:space="preserve">Pe site-ul beneficiarului a fost creată </w:t>
      </w:r>
      <w:r>
        <w:rPr>
          <w:b w:val="0"/>
          <w:i w:val="0"/>
          <w:highlight w:val="yellow"/>
        </w:rPr>
        <w:t>«subpagina dedicată proiectului (link)»</w:t>
      </w:r>
      <w:r>
        <w:rPr>
          <w:b w:val="0"/>
          <w:i w:val="0"/>
        </w:rPr>
        <w:t>, care prezintă descrierea, obiectivele, rezultatele așteptate, valoarea totală și cofinanțarea UE, perioada de implementare și codul MySMIS, precum și condițiile de acces la măsurile de sprijin pentru elevi și părinți; setul de sigle este vizibil fără derulare și include trimiterea către www.mfe.gov.ro.</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2.514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 xml:space="preserve">Anexa 11 pct. 3 din MB cere expres ca link-urile să fie trecute în RP. Fiecare </w:t>
            </w:r>
            <w:r>
              <w:rPr>
                <w:b w:val="0"/>
                <w:i w:val="0"/>
                <w:color w:val="9B1C1C"/>
                <w:sz w:val="18"/>
                <w:highlight w:val="yellow"/>
              </w:rPr>
              <w:t>«link»</w:t>
            </w:r>
            <w:r>
              <w:rPr>
                <w:b w:val="0"/>
                <w:i w:val="0"/>
                <w:color w:val="9B1C1C"/>
                <w:sz w:val="18"/>
              </w:rPr>
              <w:t xml:space="preserve"> trebuie completat cu adresa reală.</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w:t>
      </w:r>
      <w:r>
        <w:rPr>
          <w:b w:val="0"/>
          <w:i w:val="0"/>
          <w:highlight w:val="yellow"/>
        </w:rPr>
        <w:t>«Înregistrarea acestora ca participanți …»</w:t>
      </w:r>
    </w:p>
    <w:p>
      <w:pPr>
        <w:spacing w:after="160"/>
      </w:pPr>
      <w:r>
        <w:rPr>
          <w:b w:val="0"/>
          <w:i/>
          <w:color w:val="1E6B2E"/>
          <w:sz w:val="16"/>
        </w:rPr>
        <w:t>Caractere: 285 / 3.500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corelat cu decizia de la A4 pct. 3.</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