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Calibri" w:cs="Calibri" w:eastAsia="Calibri" w:hAnsi="Calibri"/>
          <w:b/>
          <w:bCs/>
          <w:color w:val="3B2E63"/>
          <w:sz w:val="30"/>
          <w:szCs w:val="30"/>
        </w:rPr>
        <w:t xml:space="preserve">DOCUMENTAȚIE PRIVIND REALIZAREA SUBACTIVITĂȚII 3.1</w:t>
      </w:r>
    </w:p>
    <w:p>
      <w:pPr>
        <w:spacing w:after="40"/>
        <w:jc w:val="center"/>
      </w:pPr>
      <w:r>
        <w:rPr>
          <w:rFonts w:ascii="Calibri" w:cs="Calibri" w:eastAsia="Calibri" w:hAnsi="Calibri"/>
          <w:color w:val="595959"/>
          <w:sz w:val="24"/>
          <w:szCs w:val="24"/>
        </w:rPr>
        <w:t xml:space="preserve">Informare și publicitate – Activitatea A.3</w:t>
      </w:r>
    </w:p>
    <w:p>
      <w:pPr>
        <w:pBdr>
          <w:bottom w:val="single" w:color="4CA64C" w:sz="8" w:space="8"/>
        </w:pBdr>
        <w:spacing w:after="320"/>
        <w:jc w:val="center"/>
      </w:pPr>
      <w:r>
        <w:rPr>
          <w:rFonts w:ascii="Calibri" w:cs="Calibri" w:eastAsia="Calibri" w:hAnsi="Calibri"/>
          <w:b/>
          <w:bCs/>
          <w:sz w:val="24"/>
          <w:szCs w:val="24"/>
        </w:rPr>
        <w:t xml:space="preserve">Perioada de raportare: Septembrie 2026</w:t>
      </w:r>
    </w:p>
    <w:p>
      <w:pPr>
        <w:pStyle w:val="Heading1"/>
        <w:spacing w:after="160" w:before="280"/>
      </w:pPr>
      <w:r>
        <w:rPr>
          <w:rFonts w:ascii="Calibri" w:cs="Calibri" w:eastAsia="Calibri" w:hAnsi="Calibri"/>
          <w:b/>
          <w:bCs/>
          <w:caps/>
          <w:color w:val="3B2E63"/>
          <w:sz w:val="26"/>
          <w:szCs w:val="26"/>
        </w:rPr>
        <w:t xml:space="preserve">1. Date de identificare a proiectului</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7006"/>
      </w:tblGrid>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Titlul proiectului</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UNIC – „Uniți pentru Nevoile Incluzive și Continuitatea Educației Elevilor”</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Cod proiect / MySMIS</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352704</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Apel de proiecte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PEO/648/PEO_P8/OP4/ESO4.6/PEO_A68_C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Program</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Programul Educație și Ocupare 2021–2027, Prioritatea P8 – Creșterea accesibilității, atractivității și calității învățământului profesional și tehnic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Fond</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Fondul Social European Plus (FSE+)</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Beneficiar</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Asociația Grupul de Acțiune Locală Napoca Porolissum</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Școli asociate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Colegiul Tehnic Turda, județul Cluj; Liceul Tehnologic „Vlădeasa” Huedin, județul Cluj</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de implementare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1 iulie 2026 – 30 iunie 2029 (36 de luni)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Valoarea totală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6.917.106,49 lei, din care 5.879.540,52 lei din Fondul Social European Plus</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Activitatea</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A.3 – Organizarea activităților de informare și publicitate ale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Subactivitatea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SA 3.1 – Informarea și publicitatea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Septembrie 2026</w:t>
            </w:r>
          </w:p>
        </w:tc>
      </w:tr>
    </w:tbl>
    <w:p>
      <w:pPr>
        <w:pStyle w:val="Heading1"/>
        <w:spacing w:after="160" w:before="280"/>
      </w:pPr>
      <w:r>
        <w:rPr>
          <w:rFonts w:ascii="Calibri" w:cs="Calibri" w:eastAsia="Calibri" w:hAnsi="Calibri"/>
          <w:b/>
          <w:bCs/>
          <w:caps/>
          <w:color w:val="3B2E63"/>
          <w:sz w:val="26"/>
          <w:szCs w:val="26"/>
        </w:rPr>
        <w:t xml:space="preserve">2. Cadrul și scopul subactivității</w:t>
      </w:r>
    </w:p>
    <w:p>
      <w:pPr>
        <w:spacing w:after="120" w:line="276"/>
        <w:jc w:val="both"/>
      </w:pPr>
      <w:r>
        <w:rPr>
          <w:rFonts w:ascii="Calibri" w:cs="Calibri" w:eastAsia="Calibri" w:hAnsi="Calibri"/>
          <w:sz w:val="21"/>
          <w:szCs w:val="21"/>
        </w:rPr>
        <w:t xml:space="preserve">Subactivitatea 3.1 asigură îndeplinirea obligațiilor de informare și publicitate care revin beneficiarului în temeiul art. 50 din Regulamentul (UE) 2021/1060, al prevederilor contractului de finanțare și al Manualului de identitate vizuală pentru perioada de programare 2021–2027. Scopul subactivității este de a face cunoscute publicului larg, grupului țintă și comunităților din zonele de implementare obiectivele, activitățile, rezultatele și sursa de finanțare a proiectului, precum și de a sprijini recrutarea și informarea grupului țintă.</w:t>
      </w:r>
    </w:p>
    <w:p>
      <w:pPr>
        <w:pStyle w:val="Heading1"/>
        <w:spacing w:after="160" w:before="280"/>
      </w:pPr>
      <w:r>
        <w:rPr>
          <w:rFonts w:ascii="Calibri" w:cs="Calibri" w:eastAsia="Calibri" w:hAnsi="Calibri"/>
          <w:b/>
          <w:bCs/>
          <w:caps/>
          <w:color w:val="3B2E63"/>
          <w:sz w:val="26"/>
          <w:szCs w:val="26"/>
        </w:rPr>
        <w:t xml:space="preserve">3. Măsuri permanente de informare și publicitate</w:t>
      </w:r>
    </w:p>
    <w:p>
      <w:pPr>
        <w:spacing w:after="120" w:line="276"/>
        <w:jc w:val="both"/>
      </w:pPr>
      <w:r>
        <w:rPr>
          <w:rFonts w:ascii="Calibri" w:cs="Calibri" w:eastAsia="Calibri" w:hAnsi="Calibri"/>
          <w:sz w:val="21"/>
          <w:szCs w:val="21"/>
        </w:rPr>
        <w:t xml:space="preserve">Pe toată durata lunii raportate au fost menținute și funcționale următoarele măsuri permanente de informare și publicitate, instituite la demararea proiectului:</w:t>
      </w:r>
    </w:p>
    <w:p>
      <w:pPr>
        <w:pStyle w:val="ListParagraph"/>
        <w:numPr>
          <w:ilvl w:val="0"/>
          <w:numId w:val="2"/>
        </w:numPr>
        <w:spacing w:after="70" w:line="276"/>
        <w:jc w:val="both"/>
      </w:pPr>
      <w:r>
        <w:rPr>
          <w:rFonts w:ascii="Calibri" w:cs="Calibri" w:eastAsia="Calibri" w:hAnsi="Calibri"/>
          <w:sz w:val="21"/>
          <w:szCs w:val="21"/>
        </w:rPr>
        <w:t xml:space="preserve">Afișul A3 al proiectului, expus la sediul Asociației GAL Napoca Porolissum, într-un loc vizibil publicului. Afișul conține emblema Uniunii Europene însoțită de mențiunea „Cofinanțat de Uniunea Europeană”, sigla Guvernului României, sigla beneficiarului și sigla proiectului, titlul proiectului, codul MySMIS 352704 și denumirea programului de finanțare.</w:t>
      </w:r>
    </w:p>
    <w:p>
      <w:pPr>
        <w:pStyle w:val="ListParagraph"/>
        <w:numPr>
          <w:ilvl w:val="0"/>
          <w:numId w:val="2"/>
        </w:numPr>
        <w:spacing w:after="70" w:line="276"/>
        <w:jc w:val="both"/>
      </w:pPr>
      <w:r>
        <w:rPr>
          <w:rFonts w:ascii="Calibri" w:cs="Calibri" w:eastAsia="Calibri" w:hAnsi="Calibri"/>
          <w:sz w:val="21"/>
          <w:szCs w:val="21"/>
        </w:rPr>
        <w:t xml:space="preserve">Afișe A3 identice, expuse la sediile școlilor partenere – Colegiul Tehnic Turda și Liceul Tehnologic „Vlădeasa” Huedin – în spații accesibile elevilor, părinților și cadrelor didactice.</w:t>
      </w:r>
    </w:p>
    <w:p>
      <w:pPr>
        <w:pStyle w:val="ListParagraph"/>
        <w:numPr>
          <w:ilvl w:val="0"/>
          <w:numId w:val="2"/>
        </w:numPr>
        <w:spacing w:after="70" w:line="276"/>
        <w:jc w:val="both"/>
      </w:pPr>
      <w:r>
        <w:rPr>
          <w:rFonts w:ascii="Calibri" w:cs="Calibri" w:eastAsia="Calibri" w:hAnsi="Calibri"/>
          <w:sz w:val="21"/>
          <w:szCs w:val="21"/>
        </w:rPr>
        <w:t xml:space="preserve">Pagina dedicată proiectului pe site-ul beneficiarului: https://napocaporolissum.ro/unic-porolissum-2/, care prezintă descrierea și obiectivele proiectului, grupul țintă, justificarea, rezultatele așteptate, activitățile și secțiunea Metodologii.</w:t>
      </w:r>
    </w:p>
    <w:p>
      <w:pPr>
        <w:pStyle w:val="ListParagraph"/>
        <w:numPr>
          <w:ilvl w:val="0"/>
          <w:numId w:val="2"/>
        </w:numPr>
        <w:spacing w:after="70" w:line="276"/>
        <w:jc w:val="both"/>
      </w:pPr>
      <w:r>
        <w:rPr>
          <w:rFonts w:ascii="Calibri" w:cs="Calibri" w:eastAsia="Calibri" w:hAnsi="Calibri"/>
          <w:sz w:val="21"/>
          <w:szCs w:val="21"/>
        </w:rPr>
        <w:t xml:space="preserve">Pagina de Facebook a proiectului: https://www.facebook.com/unic.viitorprineducatie (denumire publică „UNIC: Viitor prin Educație”), cu fotografie de copertă care respectă regulile de identitate vizuală.</w:t>
      </w:r>
    </w:p>
    <w:p>
      <w:pPr>
        <w:pStyle w:val="ListParagraph"/>
        <w:numPr>
          <w:ilvl w:val="0"/>
          <w:numId w:val="2"/>
        </w:numPr>
        <w:spacing w:after="70" w:line="276"/>
        <w:jc w:val="both"/>
      </w:pPr>
      <w:r>
        <w:rPr>
          <w:rFonts w:ascii="Calibri" w:cs="Calibri" w:eastAsia="Calibri" w:hAnsi="Calibri"/>
          <w:sz w:val="21"/>
          <w:szCs w:val="21"/>
        </w:rPr>
        <w:t xml:space="preserve">Contul de Instagram al proiectului: https://www.instagram.com/unic.viitorprineducatie/ (denumire publică „unic.viitorprineducatie”).</w:t>
      </w:r>
    </w:p>
    <w:p>
      <w:pPr>
        <w:pStyle w:val="ListParagraph"/>
        <w:numPr>
          <w:ilvl w:val="0"/>
          <w:numId w:val="2"/>
        </w:numPr>
        <w:spacing w:after="70" w:line="276"/>
        <w:jc w:val="both"/>
      </w:pPr>
      <w:r>
        <w:rPr>
          <w:rFonts w:ascii="Calibri" w:cs="Calibri" w:eastAsia="Calibri" w:hAnsi="Calibri"/>
          <w:sz w:val="21"/>
          <w:szCs w:val="21"/>
        </w:rPr>
        <w:t>Pagina de LinkedIn a beneficiarului, Asociația GAL Napoca Porolissum: https://www.linkedin.com/company/69686391/, utilizată pentru promovarea proiectului către angajatori și instituții.</w:t>
      </w:r>
    </w:p>
    <w:p>
      <w:pPr>
        <w:pStyle w:val="Heading1"/>
        <w:spacing w:after="160" w:before="280"/>
      </w:pPr>
      <w:r>
        <w:rPr>
          <w:rFonts w:ascii="Calibri" w:cs="Calibri" w:eastAsia="Calibri" w:hAnsi="Calibri"/>
          <w:b/>
          <w:bCs/>
          <w:caps/>
          <w:color w:val="3B2E63"/>
          <w:sz w:val="26"/>
          <w:szCs w:val="26"/>
        </w:rPr>
        <w:t xml:space="preserve">4. Acțiuni de informare și publicitate realizate în septembrie 2026</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1500"/>
        <w:gridCol w:w="1900"/>
        <w:gridCol w:w="3400"/>
        <w:gridCol w:w="2218"/>
      </w:tblGrid>
      <w:tr>
        <w:trPr>
          <w:tblHeader/>
        </w:trPr>
        <w:tc>
          <w:tcPr>
            <w:tcW w:type="dxa" w:w="62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Nr.</w:t>
            </w:r>
          </w:p>
        </w:tc>
        <w:tc>
          <w:tcPr>
            <w:tcW w:type="dxa" w:w="15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Data</w:t>
            </w:r>
          </w:p>
        </w:tc>
        <w:tc>
          <w:tcPr>
            <w:tcW w:type="dxa" w:w="19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Canal / instrument</w:t>
            </w:r>
          </w:p>
        </w:tc>
        <w:tc>
          <w:tcPr>
            <w:tcW w:type="dxa" w:w="34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Titlul / tema materialului</w:t>
            </w:r>
          </w:p>
        </w:tc>
        <w:tc>
          <w:tcPr>
            <w:tcW w:type="dxa" w:w="2218"/>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Localizare (link)</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1</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17 septembrie 2026, ora 10:40</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„Ești elev la Colegiul Tehnic Turda sau la Liceul Tehnologic «Vlădeasa» Huedin și ai nevoie de sprijin ca să continui școala? Înscrierile în proiectul UNIC sunt deschise” – condițiile de înscriere, pachetul de sprijin (sprijin financiar, subvenții, consiliere, ore remediale), trimiterea către metodologiile publicate pe site</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facebook.com/share/p/1YtFLkLHN9/</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2</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 ora 10:57</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„Prima grupă de elevi de clasa a IX-a a început orele remediale de limba română la Colegiul Tehnic Turda” – informare privind demararea programelor remediale și apel la înscriere adresat părinților</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facebook.com/share/p/1JwB39sDSA/</w:t>
            </w:r>
          </w:p>
        </w:tc>
      </w:tr>
      <w:tr>
        <w:tc>
          <w:tcPr>
            <w:tcW w:type="dxa" w:w="620"/>
            <w:shd w:fill="F7F7FA" w:color="auto" w:val="clear"/>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3</w:t>
            </w:r>
          </w:p>
        </w:tc>
        <w:tc>
          <w:tcPr>
            <w:tcW w:type="dxa" w:w="15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 ora 11:14</w:t>
            </w:r>
          </w:p>
        </w:tc>
        <w:tc>
          <w:tcPr>
            <w:tcW w:type="dxa" w:w="19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 (postare comună cu pagina Asociației GAL Napoca Porolissum)</w:t>
            </w:r>
          </w:p>
        </w:tc>
        <w:tc>
          <w:tcPr>
            <w:tcW w:type="dxa" w:w="34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„Au început activitățile proiectului UNIC la Colegiul Tehnic Turda!” – relatare foto-video a primelor activități cu elevii, cu prezentarea echipei de experți implicate</w:t>
            </w:r>
          </w:p>
        </w:tc>
        <w:tc>
          <w:tcPr>
            <w:tcW w:type="dxa" w:w="2218"/>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facebook.com/share/r/19MPkUC8hs/</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4</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Instagram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„500 de elevi din Turda și Huedin vor primi, în următorii trei ani, sprijin ca să rămână în școală” – prezentarea pachetului de măsuri de sprijin</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instagram.com/p/Dd3R-aPG30I/</w:t>
            </w:r>
          </w:p>
        </w:tc>
      </w:tr>
      <w:tr>
        <w:tc>
          <w:tcPr>
            <w:tcW w:type="dxa" w:w="620"/>
            <w:shd w:fill="F7F7FA" w:color="auto" w:val="clear"/>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5</w:t>
            </w:r>
          </w:p>
        </w:tc>
        <w:tc>
          <w:tcPr>
            <w:tcW w:type="dxa" w:w="15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w:t>
            </w:r>
          </w:p>
        </w:tc>
        <w:tc>
          <w:tcPr>
            <w:tcW w:type="dxa" w:w="19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Instagram (postare comună cu contul Asociației GAL Napoca Porolissum)</w:t>
            </w:r>
          </w:p>
        </w:tc>
        <w:tc>
          <w:tcPr>
            <w:tcW w:type="dxa" w:w="34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„Au început activitățile proiectului UNIC la Colegiul Tehnic Turda!” – carusel foto cu primele activități desfășurate cu elevii</w:t>
            </w:r>
          </w:p>
        </w:tc>
        <w:tc>
          <w:tcPr>
            <w:tcW w:type="dxa" w:w="2218"/>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instagram.com/p/Dd3TjiKDHTq/</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6</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 (pagina Asociației GAL Napoca Porolissum)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„Am început implementarea proiectului UNIC…” – prezentarea proiectului, a pachetului de măsuri, a țintelor și a perioadei de implementare</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linkedin.com/feed/update/urn:li:activity:7510607652603953152</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7</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 (pagina Asociației GAL Napoca Porolissum)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„De ce combinăm bani, consiliere și ore remediale în același proiect?” – modelul de intervenție al proiectului (identificare timpurie, sprijin condiționat, programe remediale, familia și școala)</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linkedin.com/feed/update/urn:li:activity:7510607910716985344</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8</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 (pagina Asociației GAL Napoca Porolissum)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„Căutăm companii din județul Cluj…” – apel către angajatori pentru târgul de oportunități și vizitele elevilor la operatori economici</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linkedin.com/feed/update/urn:li:activity:7510608160773316609</w:t>
            </w:r>
          </w:p>
        </w:tc>
      </w:tr>
    </w:tbl>
    <w:p>
      <w:pPr>
        <w:spacing w:after="60" w:line="276"/>
        <w:jc w:val="both"/>
      </w:pPr>
      <w:r>
        <w:rPr>
          <w:rFonts w:ascii="Calibri" w:cs="Calibri" w:eastAsia="Calibri" w:hAnsi="Calibri"/>
          <w:sz w:val="21"/>
          <w:szCs w:val="21"/>
        </w:rPr>
        <w:t>În luna septembrie 2026 au fost publicate 3 postări pe pagina de Facebook a proiectului, 2 postări pe contul de Instagram și 3 postări pe pagina de LinkedIn a beneficiarului, dedicate înscrierilor deschise în grupul țintă (17 septembrie), demarării efective a activităților cu elevii la Colegiul Tehnic Turda – primele activități de cunoaștere și definire a așteptărilor, respectiv începerea orelor remediale de limba română (29 septembrie) – și prezentării proiectului către angajatorii din județul Cluj, în vederea târgului de oportunități și a vizitelor la operatori economici. Măsurile permanente de vizibilitate (afișe A3, pagină web, conturi de social media) au fost menținute pe toată durata lunii.</w:t>
      </w:r>
    </w:p>
    <w:p>
      <w:r>
        <w:br w:type="page"/>
      </w:r>
    </w:p>
    <w:p>
      <w:pPr>
        <w:pStyle w:val="Heading1"/>
        <w:spacing w:after="160" w:before="280"/>
      </w:pPr>
      <w:r>
        <w:rPr>
          <w:rFonts w:ascii="Calibri" w:cs="Calibri" w:eastAsia="Calibri" w:hAnsi="Calibri"/>
          <w:b/>
          <w:bCs/>
          <w:caps/>
          <w:color w:val="3B2E63"/>
          <w:sz w:val="26"/>
          <w:szCs w:val="26"/>
        </w:rPr>
        <w:t xml:space="preserve">5. Dovezi</w:t>
      </w:r>
    </w:p>
    <w:p>
      <w:pPr>
        <w:spacing w:after="120" w:line="276"/>
        <w:jc w:val="both"/>
      </w:pPr>
      <w:r>
        <w:rPr>
          <w:rFonts w:ascii="Calibri" w:cs="Calibri" w:eastAsia="Calibri" w:hAnsi="Calibri"/>
          <w:sz w:val="21"/>
          <w:szCs w:val="21"/>
        </w:rPr>
        <w:t>Capturile de ecran de mai jos au fost realizate în perioada 7–8 octombrie 2026 și reflectă materialele publicate în perioada de raportare pe canalele de comunicare ale proiectului; link-ul fiecărei postări este indicat în tabelul de la secțiunea 4 și la fiecare figură.</w:t>
      </w:r>
    </w:p>
    <w:p>
      <w:pPr>
        <w:spacing w:after="120" w:line="276"/>
        <w:jc w:val="both"/>
      </w:pPr>
      <w:r>
        <w:rPr>
          <w:rFonts w:ascii="Calibri" w:cs="Calibri" w:eastAsia="Calibri" w:hAnsi="Calibri"/>
          <w:i/>
          <w:iCs/>
          <w:color w:val="595959"/>
          <w:sz w:val="21"/>
          <w:szCs w:val="21"/>
        </w:rPr>
        <w:t xml:space="preserve">Afișele A3 expuse la sediul beneficiarului și la școlile partenere, pagina de proiect de pe site-ul beneficiarului și paginile de social media au fost menținute neschimbate pe toată durata lunii; documentarea fotografică a acestora se regăsește în raportul aferent lunii iulie 2026.</w:t>
      </w:r>
    </w:p>
    <w:p>
      <w:pPr>
        <w:pStyle w:val="Heading2"/>
        <w:spacing w:after="120" w:before="220"/>
      </w:pPr>
      <w:r>
        <w:rPr>
          <w:rFonts w:ascii="Calibri" w:cs="Calibri" w:eastAsia="Calibri" w:hAnsi="Calibri"/>
          <w:b/>
          <w:bCs/>
          <w:color w:val="3B2E63"/>
          <w:sz w:val="23"/>
          <w:szCs w:val="23"/>
        </w:rPr>
        <w:t>5.1. Postarea din 17 septembrie 2026, ora 10:40 – Înscrierile în proiect sunt deschise</w:t>
      </w:r>
    </w:p>
    <w:p>
      <w:pPr>
        <w:spacing w:after="0" w:before="160"/>
        <w:jc w:val="center"/>
      </w:pPr>
      <w:r>
        <w:drawing>
          <wp:inline xmlns:a="http://schemas.openxmlformats.org/drawingml/2006/main" xmlns:pic="http://schemas.openxmlformats.org/drawingml/2006/picture">
            <wp:extent cx="6300000" cy="2829968"/>
            <wp:docPr id="2" name="Picture 2"/>
            <wp:cNvGraphicFramePr>
              <a:graphicFrameLocks noChangeAspect="1"/>
            </wp:cNvGraphicFramePr>
            <a:graphic>
              <a:graphicData uri="http://schemas.openxmlformats.org/drawingml/2006/picture">
                <pic:pic>
                  <pic:nvPicPr>
                    <pic:cNvPr id="0" name="crop-08.jpg"/>
                    <pic:cNvPicPr/>
                  </pic:nvPicPr>
                  <pic:blipFill>
                    <a:blip r:embed="rId14"/>
                    <a:stretch>
                      <a:fillRect/>
                    </a:stretch>
                  </pic:blipFill>
                  <pic:spPr>
                    <a:xfrm>
                      <a:off x="0" y="0"/>
                      <a:ext cx="6300000" cy="2829968"/>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1 – Facebook, 17 septembrie 2026, ora 10:40: „Ești elev la Colegiul Tehnic Turda sau la Liceul Tehnologic «Vlădeasa» Huedin și ai nevoie de sprijin…” – condițiile de înscriere, pachetul de sprijin și trimiterea către metodologiile de pe site – https://www.facebook.com/share/p/1YtFLkLHN9/</w:t>
      </w:r>
    </w:p>
    <w:p>
      <w:pPr>
        <w:pStyle w:val="Heading2"/>
        <w:spacing w:after="120" w:before="220"/>
      </w:pPr>
      <w:r>
        <w:rPr>
          <w:rFonts w:ascii="Calibri" w:cs="Calibri" w:eastAsia="Calibri" w:hAnsi="Calibri"/>
          <w:b/>
          <w:bCs/>
          <w:color w:val="3B2E63"/>
          <w:sz w:val="23"/>
          <w:szCs w:val="23"/>
        </w:rPr>
        <w:t>5.2. Postarea din 29 septembrie 2026, ora 10:57 – Orele remediale de limba română</w:t>
      </w:r>
    </w:p>
    <w:p>
      <w:pPr>
        <w:spacing w:after="0" w:before="160"/>
        <w:jc w:val="center"/>
      </w:pPr>
      <w:r>
        <w:drawing>
          <wp:inline distT="0" distB="0" distL="0" distR="0">
            <wp:extent cx="37528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52850" cy="43815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2 – Facebook, 29 septembrie 2026, ora 10:57: „Prima grupă de elevi de clasa a IX-a a început orele remediale…” – https://www.facebook.com/share/p/1JwB39sDSA/</w:t>
      </w:r>
    </w:p>
    <w:p>
      <w:pPr>
        <w:pStyle w:val="Heading2"/>
        <w:spacing w:after="120" w:before="220"/>
      </w:pPr>
      <w:r>
        <w:rPr>
          <w:rFonts w:ascii="Calibri" w:cs="Calibri" w:eastAsia="Calibri" w:hAnsi="Calibri"/>
          <w:b/>
          <w:bCs/>
          <w:color w:val="3B2E63"/>
          <w:sz w:val="23"/>
          <w:szCs w:val="23"/>
        </w:rPr>
        <w:t>5.3. Postarea din 29 septembrie 2026, ora 11:14 – Primele activități cu elevii</w:t>
      </w:r>
    </w:p>
    <w:p>
      <w:pPr>
        <w:spacing w:after="0" w:before="160"/>
        <w:jc w:val="center"/>
      </w:pPr>
      <w:r>
        <w:drawing>
          <wp:inline distT="0" distB="0" distL="0" distR="0">
            <wp:extent cx="2828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28925" cy="4476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3 – Facebook, 29 septembrie 2026, ora 11:14: „Au început activitățile proiectului UNIC la Colegiul Tehnic Turda!” – https://www.facebook.com/share/r/19MPkUC8hs/</w:t>
      </w:r>
    </w:p>
    <w:p>
      <w:pPr>
        <w:pStyle w:val="Heading2"/>
        <w:spacing w:after="120" w:before="220"/>
      </w:pPr>
      <w:r>
        <w:rPr>
          <w:rFonts w:ascii="Calibri" w:cs="Calibri" w:eastAsia="Calibri" w:hAnsi="Calibri"/>
          <w:b/>
          <w:bCs/>
          <w:color w:val="3B2E63"/>
          <w:sz w:val="23"/>
          <w:szCs w:val="23"/>
        </w:rPr>
        <w:t>5.4. Postările de pe contul de Instagram al proiectului</w:t>
      </w:r>
    </w:p>
    <w:p>
      <w:pPr>
        <w:spacing w:after="0" w:before="160"/>
        <w:jc w:val="center"/>
      </w:pPr>
      <w:r>
        <w:drawing>
          <wp:inline distT="0" distB="0" distL="0" distR="0">
            <wp:extent cx="5048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714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4 – Instagram, 29 septembrie 2026: „500 de elevi din Turda și Huedin…” – https://www.instagram.com/p/Dd3R-aPG30I/</w:t>
      </w:r>
    </w:p>
    <w:p>
      <w:pPr>
        <w:spacing w:after="0" w:before="160"/>
        <w:jc w:val="center"/>
      </w:pPr>
      <w:r>
        <w:drawing>
          <wp:inline distT="0" distB="0" distL="0" distR="0">
            <wp:extent cx="4857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714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5 – Instagram, 29 septembrie 2026: carusel foto „Au început activitățile proiectului UNIC la Colegiul Tehnic Turda!” (postare comună cu contul gal.napocaporolissum) – https://www.instagram.com/p/Dd3TjiKDHTq/</w:t>
      </w:r>
    </w:p>
    <w:p>
      <w:pPr>
        <w:pStyle w:val="Heading2"/>
        <w:spacing w:after="120" w:before="220"/>
      </w:pPr>
      <w:r>
        <w:rPr>
          <w:rFonts w:ascii="Calibri" w:cs="Calibri" w:eastAsia="Calibri" w:hAnsi="Calibri"/>
          <w:b/>
          <w:bCs/>
          <w:color w:val="3B2E63"/>
          <w:sz w:val="23"/>
          <w:szCs w:val="23"/>
        </w:rPr>
        <w:t>5.5. Postările de pe pagina de LinkedIn a Asociației GAL Napoca Porolissum</w:t>
      </w:r>
    </w:p>
    <w:p>
      <w:pPr>
        <w:spacing w:after="120" w:line="276"/>
        <w:jc w:val="both"/>
      </w:pPr>
      <w:r>
        <w:rPr>
          <w:rFonts w:ascii="Calibri" w:cs="Calibri" w:eastAsia="Calibri" w:hAnsi="Calibri"/>
          <w:sz w:val="21"/>
          <w:szCs w:val="21"/>
        </w:rPr>
        <w:t>La 29 septembrie 2026, pe pagina de LinkedIn a beneficiarului (359 de urmăritori) au fost publicate trei postări despre proiect, adresate în special mediului economic și instituțional din regiunea Nord-Vest: prezentarea proiectului și a pachetului de măsuri, explicarea modelului de intervenție (identificare timpurie, sprijin condiționat, programe remediale, implicarea familiei și a școlii) și apelul către companiile din județul Cluj pentru participarea la târgul de oportunități și la vizitele elevilor la operatori economici. Toate postările poartă emblema Uniunii Europene, mențiunea cofinanțării din FSE+ prin Programul Educație și Ocupare 2021–2027 și codul SMIS 352704.</w:t>
      </w:r>
    </w:p>
    <w:p>
      <w:pPr>
        <w:spacing w:after="0" w:before="160"/>
        <w:jc w:val="center"/>
      </w:pPr>
      <w:r>
        <w:drawing>
          <wp:inline xmlns:a="http://schemas.openxmlformats.org/drawingml/2006/main" xmlns:pic="http://schemas.openxmlformats.org/drawingml/2006/picture">
            <wp:extent cx="6120000" cy="3065866"/>
            <wp:docPr id="3" name="Picture 3"/>
            <wp:cNvGraphicFramePr>
              <a:graphicFrameLocks noChangeAspect="1"/>
            </wp:cNvGraphicFramePr>
            <a:graphic>
              <a:graphicData uri="http://schemas.openxmlformats.org/drawingml/2006/picture">
                <pic:pic>
                  <pic:nvPicPr>
                    <pic:cNvPr id="0" name="crop-17.jpg"/>
                    <pic:cNvPicPr/>
                  </pic:nvPicPr>
                  <pic:blipFill>
                    <a:blip r:embed="rId15"/>
                    <a:stretch>
                      <a:fillRect/>
                    </a:stretch>
                  </pic:blipFill>
                  <pic:spPr>
                    <a:xfrm>
                      <a:off x="0" y="0"/>
                      <a:ext cx="6120000" cy="3065866"/>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6 – LinkedIn, 29 septembrie 2026: „Am început implementarea proiectului UNIC…” – https://www.linkedin.com/feed/update/urn:li:activity:7510607652603953152</w:t>
      </w:r>
    </w:p>
    <w:p>
      <w:pPr>
        <w:spacing w:after="0" w:before="160"/>
        <w:jc w:val="center"/>
      </w:pPr>
      <w:r>
        <w:drawing>
          <wp:inline xmlns:a="http://schemas.openxmlformats.org/drawingml/2006/main" xmlns:pic="http://schemas.openxmlformats.org/drawingml/2006/picture">
            <wp:extent cx="6120000" cy="2987655"/>
            <wp:docPr id="4" name="Picture 4"/>
            <wp:cNvGraphicFramePr>
              <a:graphicFrameLocks noChangeAspect="1"/>
            </wp:cNvGraphicFramePr>
            <a:graphic>
              <a:graphicData uri="http://schemas.openxmlformats.org/drawingml/2006/picture">
                <pic:pic>
                  <pic:nvPicPr>
                    <pic:cNvPr id="0" name="crop-16.jpg"/>
                    <pic:cNvPicPr/>
                  </pic:nvPicPr>
                  <pic:blipFill>
                    <a:blip r:embed="rId16"/>
                    <a:stretch>
                      <a:fillRect/>
                    </a:stretch>
                  </pic:blipFill>
                  <pic:spPr>
                    <a:xfrm>
                      <a:off x="0" y="0"/>
                      <a:ext cx="6120000" cy="2987655"/>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7 – LinkedIn, 29 septembrie 2026: „De ce combinăm bani, consiliere și ore remediale în același proiect?” – https://www.linkedin.com/feed/update/urn:li:activity:7510607910716985344</w:t>
      </w:r>
    </w:p>
    <w:p>
      <w:pPr>
        <w:spacing w:after="0" w:before="160"/>
        <w:jc w:val="center"/>
      </w:pPr>
      <w:r>
        <w:drawing>
          <wp:inline xmlns:a="http://schemas.openxmlformats.org/drawingml/2006/main" xmlns:pic="http://schemas.openxmlformats.org/drawingml/2006/picture">
            <wp:extent cx="5040000" cy="3567219"/>
            <wp:docPr id="5" name="Picture 5"/>
            <wp:cNvGraphicFramePr>
              <a:graphicFrameLocks noChangeAspect="1"/>
            </wp:cNvGraphicFramePr>
            <a:graphic>
              <a:graphicData uri="http://schemas.openxmlformats.org/drawingml/2006/picture">
                <pic:pic>
                  <pic:nvPicPr>
                    <pic:cNvPr id="0" name="crop-15.jpg"/>
                    <pic:cNvPicPr/>
                  </pic:nvPicPr>
                  <pic:blipFill>
                    <a:blip r:embed="rId17"/>
                    <a:stretch>
                      <a:fillRect/>
                    </a:stretch>
                  </pic:blipFill>
                  <pic:spPr>
                    <a:xfrm>
                      <a:off x="0" y="0"/>
                      <a:ext cx="5040000" cy="3567219"/>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8 – LinkedIn, 29 septembrie 2026: „Căutăm companii din județul Cluj…” – apel către angajatori pentru târgul de oportunități și vizitele la operatori economici – https://www.linkedin.com/feed/update/urn:li:activity:7510608160773316609</w:t>
      </w:r>
    </w:p>
    <w:p>
      <w:pPr>
        <w:pStyle w:val="Heading1"/>
        <w:spacing w:after="160" w:before="280"/>
      </w:pPr>
      <w:r>
        <w:rPr>
          <w:rFonts w:ascii="Calibri" w:cs="Calibri" w:eastAsia="Calibri" w:hAnsi="Calibri"/>
          <w:b/>
          <w:bCs/>
          <w:caps/>
          <w:color w:val="3B2E63"/>
          <w:sz w:val="26"/>
          <w:szCs w:val="26"/>
        </w:rPr>
        <w:t xml:space="preserve">6. Concluzii</w:t>
      </w:r>
    </w:p>
    <w:p>
      <w:pPr>
        <w:spacing w:after="120" w:line="276"/>
        <w:jc w:val="both"/>
      </w:pPr>
      <w:r>
        <w:rPr>
          <w:rFonts w:ascii="Calibri" w:cs="Calibri" w:eastAsia="Calibri" w:hAnsi="Calibri"/>
          <w:sz w:val="21"/>
          <w:szCs w:val="21"/>
        </w:rPr>
        <w:t xml:space="preserve">Materialele publicate respectă regulile de identitate vizuală aplicabile: emblema Uniunii Europene însoțită de mențiunea „Cofinanțat de Uniunea Europeană”, sigla Guvernului României, sigla beneficiarului și sigla proiectului, titlul complet al proiectului, denumirea programului de finanțare și codul MySMIS 352704. Toate acțiunile prevăzute pentru subactivitatea 3.1 în perioada raportată au fost realizate.</w:t>
      </w:r>
    </w:p>
    <w:p>
      <w:pPr>
        <w:spacing w:before="500"/>
      </w:pPr>
    </w:p>
    <w:tbl>
      <w:tblPr>
        <w:tblW w:type="dxa" w:w="10206"/>
        <w:tblBorders>
          <w:top w:val="none"/>
          <w:left w:val="none"/>
          <w:bottom w:val="none"/>
          <w:right w:val="none"/>
          <w:insideH w:val="none"/>
          <w:insideV w:val="none"/>
        </w:tblBorders>
      </w:tblPr>
      <w:tblGrid>
        <w:gridCol w:w="5103"/>
        <w:gridCol w:w="5103"/>
      </w:tblGrid>
      <w:tr>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Întocmit,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Expert comunicare</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Avizat,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Manager de proiect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r>
    </w:tbl>
    <w:p>
      <w:pPr>
        <w:spacing w:before="240"/>
      </w:pPr>
      <w:r>
        <w:rPr>
          <w:rFonts w:ascii="Calibri" w:cs="Calibri" w:eastAsia="Calibri" w:hAnsi="Calibri"/>
          <w:sz w:val="20"/>
          <w:szCs w:val="20"/>
        </w:rPr>
        <w:t xml:space="preserve">Data întocmirii: ............................</w:t>
      </w:r>
    </w:p>
    <w:sectPr>
      <w:headerReference w:type="default" r:id="rId7"/>
      <w:footerReference w:type="default" r:id="rId8"/>
      <w:pgSz w:w="11906" w:h="16838" w:orient="portrait"/>
      <w:pgMar w:top="2608" w:right="850" w:bottom="1474" w:left="850"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67bbd3dffb979d9087e0b4d3463f2518ba6928.png"/><Relationship Id="rId10" Type="http://schemas.openxmlformats.org/officeDocument/2006/relationships/image" Target="media/02320c62127aa77d7c1f853d0875fd48ba98a011.png"/><Relationship Id="rId11" Type="http://schemas.openxmlformats.org/officeDocument/2006/relationships/image" Target="media/36982f0cc7b0f7cad470b041a5232e8381e9a00f.png"/><Relationship Id="rId12" Type="http://schemas.openxmlformats.org/officeDocument/2006/relationships/image" Target="media/ef26f81ad8cfba55c0847f3a08a38048ce26d2f0.png"/><Relationship Id="rId13" Type="http://schemas.openxmlformats.org/officeDocument/2006/relationships/fontTable" Target="fontTable.xml"/><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s>
</file>

<file path=word/_rels/footer1.xml.rels><?xml version='1.0' encoding='UTF-8' standalone='yes'?>
<Relationships xmlns="http://schemas.openxmlformats.org/package/2006/relationships"><Relationship Id="rId1" Type="http://schemas.openxmlformats.org/officeDocument/2006/relationships/image" Target="media/unic-hf-4.png"/></Relationships>
</file>

<file path=word/_rels/header1.xml.rels><?xml version='1.0' encoding='UTF-8' standalone='yes'?>
<Relationships xmlns="http://schemas.openxmlformats.org/package/2006/relationships"><Relationship Id="rId1" Type="http://schemas.openxmlformats.org/officeDocument/2006/relationships/image" Target="media/unic-hf-1.png"/><Relationship Id="rId2" Type="http://schemas.openxmlformats.org/officeDocument/2006/relationships/image" Target="media/unic-hf-3.png"/><Relationship Id="rId3" Type="http://schemas.openxmlformats.org/officeDocument/2006/relationships/image" Target="media/unic-hf-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SA 3.1 – Septembrie 2026 – proiect UNIC, cod MySMIS 352704</dc:title>
  <dc:creator>Asociația GAL Napoca Porolissum</dc:creator>
  <dc:description>Documentație privind realizarea subactivității 3.1 – informare și publicitate</dc:description>
  <cp:lastModifiedBy>Un-named</cp:lastModifiedBy>
  <cp:revision>1</cp:revision>
  <dcterms:created xsi:type="dcterms:W3CDTF">2026-10-08T10:45:18.409Z</dcterms:created>
  <dcterms:modified xsi:type="dcterms:W3CDTF">2026-10-08T10:45:18.409Z</dcterms:modified>
</cp:coreProperties>
</file>

<file path=docProps/custom.xml><?xml version="1.0" encoding="utf-8"?>
<Properties xmlns="http://schemas.openxmlformats.org/officeDocument/2006/custom-properties" xmlns:vt="http://schemas.openxmlformats.org/officeDocument/2006/docPropsVTypes"/>
</file>