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pStyle w:val="ListBullet"/>
        <w:spacing w:after="40"/>
      </w:pP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pStyle w:val="ListBullet"/>
        <w:spacing w:after="40"/>
      </w:pP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pStyle w:val="ListBullet"/>
        <w:spacing w:after="40"/>
      </w:pP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pStyle w:val="ListBullet"/>
        <w:spacing w:after="40"/>
      </w:pPr>
      <w:r>
        <w:rPr>
          <w:b/>
          <w:i w:val="0"/>
        </w:rPr>
        <w:t>Manualul de utilizare MySMIS2021 Front Office – Raport de progres</w:t>
      </w:r>
      <w:r>
        <w:rPr>
          <w:b w:val="0"/>
          <w:i w:val="0"/>
        </w:rPr>
        <w:t xml:space="preserve"> (v2, sept. 2024): de aici sunt luate limitele de caractere (tabelul A3).</w:t>
      </w:r>
    </w:p>
    <w:p>
      <w:pPr>
        <w:pStyle w:val="ListBullet"/>
        <w:spacing w:after="40"/>
      </w:pP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pStyle w:val="ListBullet"/>
        <w:spacing w:after="40"/>
      </w:pP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nu este introdus în MySMIS2021</w:t>
            </w:r>
            <w:r>
              <w:rPr>
                <w:b w:val="0"/>
                <w:i w:val="0"/>
                <w:sz w:val="17"/>
              </w:rPr>
              <w:t xml:space="preserve"> (0 participanți în foaia „Stare elevi”), deși registrul de la 04.10.2026 are 96 de elevi cu dată de intrare în operațiune; doar 24 de formulare de înregistrare (FIP) sunt semnate (17 în folderul GT).</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 lipsă:</w:t>
            </w:r>
            <w:r>
              <w:rPr>
                <w:b w:val="0"/>
                <w:i w:val="0"/>
                <w:sz w:val="17"/>
              </w:rPr>
              <w:t xml:space="preserve"> RA (Anexa 10) septembrie – Expert GT 1; RA + pontaj septembrie – Facilitator comunitar 2 (folder gol); pontajele RF iulie–august (Dumitrescu); pontajele MP doar ca Google Sheet, nesemnate.</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Minutele ședințelor din 18.09 (online) și 25.09.2026 (fizic)</w:t>
            </w:r>
            <w:r>
              <w:rPr>
                <w:b w:val="0"/>
                <w:i w:val="0"/>
                <w:sz w:val="17"/>
              </w:rPr>
              <w:t xml:space="preserve"> lipsesc (folderul „6. Întâlniri/3. Septembrie” este gol).</w:t>
            </w:r>
          </w:p>
        </w:tc>
        <w:tc>
          <w:tcPr>
            <w:tcW w:type="dxa" w:w="4649"/>
          </w:tcPr>
          <w:p>
            <w:pPr>
              <w:spacing w:before="20" w:after="20"/>
            </w:pPr>
            <w:r/>
            <w:r>
              <w:rPr>
                <w:b w:val="0"/>
                <w:i w:val="0"/>
                <w:sz w:val="17"/>
              </w:rPr>
              <w:t>Minute + liste de prezență/capturi. Altfel, rezultatul 2 = 3 întâlniri, nu 5.</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pStyle w:val="ListBullet"/>
        <w:spacing w:after="40"/>
      </w:pP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pStyle w:val="ListBullet"/>
        <w:spacing w:after="40"/>
      </w:pP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pStyle w:val="ListBullet"/>
        <w:spacing w:after="40"/>
      </w:pP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pStyle w:val="ListBullet"/>
        <w:spacing w:after="40"/>
      </w:pPr>
      <w:r>
        <w:rPr>
          <w:b/>
          <w:i w:val="0"/>
        </w:rPr>
        <w:t>Metodologia GT V2</w:t>
      </w:r>
      <w:r>
        <w:rPr>
          <w:b w:val="0"/>
          <w:i w:val="0"/>
        </w:rPr>
        <w:t xml:space="preserve"> menționează încă subvenția echivalentă bursei sociale (eliminată prin AA1) și perioada „24.07.2026 – 30.06.2029” (corect: 01.07.2026). Se corectează.</w:t>
      </w:r>
    </w:p>
    <w:p>
      <w:pPr>
        <w:pStyle w:val="ListBullet"/>
        <w:spacing w:after="40"/>
      </w:pP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pStyle w:val="ListBullet"/>
        <w:spacing w:after="40"/>
      </w:pP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pStyle w:val="ListBullet"/>
        <w:spacing w:after="40"/>
      </w:pP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pStyle w:val="ListBullet"/>
        <w:spacing w:after="40"/>
      </w:pP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pStyle w:val="ListBullet"/>
        <w:spacing w:after="40"/>
      </w:pPr>
      <w:r>
        <w:rPr>
          <w:b/>
          <w:i w:val="0"/>
        </w:rPr>
        <w:t>Garanția echipamentelor IT:</w:t>
      </w:r>
      <w:r>
        <w:rPr>
          <w:b w:val="0"/>
          <w:i w:val="0"/>
        </w:rPr>
        <w:t xml:space="preserve"> procedura de achiziții UNIC-PO-04 cere minim 24 de luni, iar contractul dă 12 luni pentru 3 din 4 tipuri de produse – de verificat înaintea CR 1.</w:t>
      </w:r>
    </w:p>
    <w:p>
      <w:pPr>
        <w:pStyle w:val="ListBullet"/>
        <w:spacing w:after="40"/>
      </w:pPr>
      <w:r>
        <w:rPr>
          <w:b/>
          <w:i w:val="0"/>
        </w:rPr>
        <w:t>Fișa postului consilierului psihologic</w:t>
      </w:r>
      <w:r>
        <w:rPr>
          <w:b w:val="0"/>
          <w:i w:val="0"/>
        </w:rPr>
        <w:t xml:space="preserve"> (anexată la Anexa 10) conține cerințe dintr-un alt proiect („psihologia vârstei a treia”) – se înlocuiește.</w:t>
      </w:r>
    </w:p>
    <w:p>
      <w:pPr>
        <w:pStyle w:val="ListBullet"/>
        <w:spacing w:after="40"/>
      </w:pPr>
      <w:r>
        <w:rPr>
          <w:b/>
          <w:i w:val="0"/>
        </w:rPr>
        <w:t>Anexa 4 GSCG</w:t>
      </w:r>
      <w:r>
        <w:rPr>
          <w:b w:val="0"/>
          <w:i w:val="0"/>
        </w:rPr>
        <w:t xml:space="preserve"> (membri de familie) se depune cu primul RP în care se raportează activitatea acestora – de verificat dacă există relații de rudenie în echipă/GT.</w:t>
      </w:r>
    </w:p>
    <w:p>
      <w:pPr>
        <w:pStyle w:val="ListBullet"/>
        <w:spacing w:after="40"/>
      </w:pP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12 din cele 13 poziții prevăzute în cererea de finanțare ocupate, cu contracte individuale de muncă și dosare de personal întocmite și arhivate; poziția de Cadru didactic 4 rămâne de nominalizat.</w:t>
      </w:r>
    </w:p>
    <w:p>
      <w:pPr>
        <w:jc w:val="both"/>
      </w:pPr>
      <w:r>
        <w:rPr>
          <w:b w:val="0"/>
          <w:i w:val="0"/>
        </w:rPr>
        <w:t xml:space="preserve">R2: </w:t>
      </w:r>
      <w:r>
        <w:rPr>
          <w:b w:val="0"/>
          <w:i w:val="0"/>
          <w:highlight w:val="yellow"/>
        </w:rPr>
        <w:t>«4»</w:t>
      </w:r>
      <w:r>
        <w:rPr>
          <w:b w:val="0"/>
          <w:i w:val="0"/>
        </w:rPr>
        <w:t xml:space="preserve"> întâlniri de management susținute (03.07, 16.07, 13.08 și 18.09.2026).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842 / 3.500 (24%)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 xml:space="preserve">Constituirea echipei de proiect. Începând cu 01.07.2026 au fost încheiate contractele individuale de muncă și au fost întocmite dosarele de personal (contract, decizie de angajare, fișa postului, CV și documente justificative, declarații privind evitarea conflictului de interese, prelucrarea datelor cu caracter personal, norma de bază și timpul de lucru, avizul de medicina muncii, minuta de informare)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w:t>
      </w:r>
      <w:r>
        <w:rPr>
          <w:b w:val="0"/>
          <w:i w:val="0"/>
          <w:highlight w:val="yellow"/>
        </w:rPr>
        <w:t>«iar Facilitatorul comunitar 1 începând cu …»</w:t>
      </w:r>
      <w:r>
        <w:rPr>
          <w:b w:val="0"/>
          <w:i w:val="0"/>
        </w:rPr>
        <w:t>. Pozițiile nenominalizate la contractare sau devenite vacante au fost ocupate prin Notificările nr. 1–4, toate aprobate de OIR PECU Regiunea Nord-Vest. Poziția de Cadru didactic 4 nu a fost ocupată în perioada de raportare, nominalizarea urmând să fie solicitată prin notificare în perioada următoare, fără impact asupra programelor remediale, care au început cu cele trei cadre didactice disponibile.</w:t>
      </w:r>
    </w:p>
    <w:p>
      <w:pPr>
        <w:jc w:val="both"/>
      </w:pPr>
      <w:r>
        <w:rPr>
          <w:b w:val="0"/>
          <w:i w:val="0"/>
        </w:rPr>
        <w:t xml:space="preserve">Întâlnirile de management. În perioada de raportare au fost organizate </w:t>
      </w:r>
      <w:r>
        <w:rPr>
          <w:b w:val="0"/>
          <w:i w:val="0"/>
          <w:highlight w:val="yellow"/>
        </w:rPr>
        <w:t>«4»</w:t>
      </w:r>
      <w:r>
        <w:rPr>
          <w:b w:val="0"/>
          <w:i w:val="0"/>
        </w:rPr>
        <w:t xml:space="preserve"> întâlniri de lucru ale echipei de proiect, </w:t>
      </w:r>
      <w:r>
        <w:rPr>
          <w:b w:val="0"/>
          <w:i w:val="0"/>
          <w:highlight w:val="yellow"/>
        </w:rPr>
        <w:t>«2»</w:t>
      </w:r>
      <w:r>
        <w:rPr>
          <w:b w:val="0"/>
          <w:i w:val="0"/>
        </w:rPr>
        <w:t xml:space="preserve"> fizice, la sediul beneficiarului din Gilău, și </w:t>
      </w:r>
      <w:r>
        <w:rPr>
          <w:b w:val="0"/>
          <w:i w:val="0"/>
          <w:highlight w:val="yellow"/>
        </w:rPr>
        <w:t>«2»</w:t>
      </w:r>
      <w:r>
        <w:rPr>
          <w:b w:val="0"/>
          <w:i w:val="0"/>
        </w:rPr>
        <w:t xml:space="preserve"> online, prin platforma Zoom:</w:t>
      </w:r>
    </w:p>
    <w:p>
      <w:pPr>
        <w:pStyle w:val="ListBullet"/>
        <w:spacing w:after="20"/>
      </w:pPr>
      <w:r>
        <w:rPr>
          <w:b w:val="0"/>
          <w:i w:val="0"/>
        </w:rPr>
        <w:t>03.07.2026 (fizic, 2 ore) – întâlnirea de lansare: stabilirea documentelor și instrumentelor de lucru (agende, minute, registrul de intrări-ieșiri), operaționalizarea platformei interne a proiectului și verificarea documentelor din MySMIS2021, pregătirea identificării și recrutării grupului țintă în colaborare cu școlile, planificarea achizițiilor (închiriere autoturism, echipamente IT) și a materialelor de informare pentru școli; s-a stabilit organizarea a două ședințe pe lună, una fizică și una online;</w:t>
      </w:r>
    </w:p>
    <w:p>
      <w:pPr>
        <w:pStyle w:val="ListBullet"/>
        <w:spacing w:after="20"/>
      </w:pPr>
      <w:r>
        <w:rPr>
          <w:b w:val="0"/>
          <w:i w:val="0"/>
        </w:rPr>
        <w:t>16.07.2026 (online, 45 de minute) – analiza metodologiei de selecție a grupului țintă, cu delimitarea condițiilor pentru acțiunile 8.f.1, 8.f.2 și 8.f.3, și a metodologiei de acordare a sprijinului financiar (documente justificative, circuitul dosarelor, calendar); analiza situației burselor sociale din școlile partenere și propunerea înlocuirii subvenției echivalente bursei sociale cu masa caldă pentru elevii din programele remediale, concretizată ulterior prin Actul adițional nr. 1; identificarea persoanei pentru poziția de Consilier psihologic;</w:t>
      </w:r>
    </w:p>
    <w:p>
      <w:pPr>
        <w:pStyle w:val="ListBullet"/>
        <w:spacing w:after="20"/>
      </w:pPr>
      <w:r>
        <w:rPr>
          <w:b w:val="0"/>
          <w:i w:val="0"/>
        </w:rPr>
        <w:t>13.08.2026 (fizic, 1,5 ore) – integrarea Consilierului psihologic în echipă, stadiul recrutării grupului țintă, pregătirea programelor remediale și corelarea cadrelor didactice cu disciplinele și nevoile elevilor, documentele justificative pentru activitățile cu grupul țintă (liste de prezență, fotografii, minute lunare) și planificarea lunară pentru septembrie (Anexa 12);</w:t>
      </w:r>
    </w:p>
    <w:p>
      <w:pPr>
        <w:pStyle w:val="ListBullet"/>
        <w:spacing w:after="20"/>
      </w:pP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jc w:val="both"/>
      </w:pPr>
      <w:r>
        <w:rPr>
          <w:b w:val="0"/>
          <w:i w:val="0"/>
        </w:rPr>
        <w:t>Întâlnirile au fost documentate prin agende, minute semnate de participanți și liste de prezență, iar pentru întâlnirile online prin capturi de ecran. Experții din echipa de implementare a A5 au participat la întâlnirile din iulie și august înainte de începerea efectivă a activității lor, pentru familiarizarea cu obiectivele, responsabilitățile și calendarul proiectului.</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xml:space="preserve">, fiind asumate de echipa de management. </w:t>
      </w:r>
      <w:r>
        <w:rPr>
          <w:b w:val="0"/>
          <w:i w:val="0"/>
          <w:highlight w:val="yellow"/>
        </w:rPr>
        <w:t>«Regulamentul intern a fost actualizat cu prevederile privind principiile orizontale, iar Codul de etică al proiectului a fost asumat de experți la data de ….»</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fișele de pontaj, rapoartele de activitate și livrabilele experților, dosarele grupului țintă, dosarele de achiziție și documentele de recepție, asigurând corelarea între planificare, documentele justificative și raportare.</w:t>
      </w:r>
    </w:p>
    <w:p>
      <w:pPr>
        <w:jc w:val="both"/>
      </w:pPr>
      <w:r>
        <w:rPr>
          <w:b w:val="0"/>
          <w:i w:val="0"/>
        </w:rPr>
        <w:t>Modificările contractuale. În perioada de raportare au fost depuse 4 notificări și 1 act adițional, toate aprobate de OIR PECU Regiunea Nord-Vest:</w:t>
      </w:r>
    </w:p>
    <w:p>
      <w:pPr>
        <w:pStyle w:val="ListBullet"/>
        <w:spacing w:after="20"/>
      </w:pP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pStyle w:val="ListBullet"/>
        <w:spacing w:after="20"/>
      </w:pP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pStyle w:val="ListBullet"/>
        <w:spacing w:after="20"/>
      </w:pPr>
      <w:r>
        <w:rPr>
          <w:b w:val="0"/>
          <w:i w:val="0"/>
        </w:rPr>
        <w:t>Notificarea nr. 2, transmisă la 11.08.2026 – nominalizarea Cadrelor didactice 1, 2 și 3 (Tiron Maria-Emilia, Jimba Margareta, Boaru Mariana-Dorina); aprobată prin Informarea nr. 15151/12.08.2026;</w:t>
      </w:r>
    </w:p>
    <w:p>
      <w:pPr>
        <w:pStyle w:val="ListBullet"/>
        <w:spacing w:after="20"/>
      </w:pP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pStyle w:val="ListBullet"/>
        <w:spacing w:after="20"/>
      </w:pP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secțiunile corespunzătoare din cererea de finanțare în MySMIS2021 și a răspuns solicitărilor de clarificări; detaliile sunt prezentate în secțiunea 2 a raportului.</w:t>
      </w:r>
    </w:p>
    <w:p>
      <w:pPr>
        <w:jc w:val="both"/>
      </w:pPr>
      <w:r>
        <w:rPr>
          <w:b w:val="0"/>
          <w:i w:val="0"/>
        </w:rPr>
        <w:t>Raportarea tehnică și financiară. În ceea ce privește raportarea tehnică și financiară, au fost realizate următoarele demersuri:</w:t>
      </w:r>
    </w:p>
    <w:p>
      <w:pPr>
        <w:pStyle w:val="ListBullet"/>
        <w:spacing w:after="20"/>
      </w:pPr>
      <w:r>
        <w:rPr>
          <w:b w:val="0"/>
          <w:i w:val="0"/>
        </w:rPr>
        <w:t>în data de 19.06.2026 a fost transmisă Cererea de prefinanțare nr. 1, în valoare de 700.000,00 lei, autorizată în data de 10.08.2026; sumele au fost gestionate prin contul dedicat de prefinanțare;</w:t>
      </w:r>
    </w:p>
    <w:p>
      <w:pPr>
        <w:pStyle w:val="ListBullet"/>
        <w:spacing w:after="20"/>
      </w:pPr>
      <w:r>
        <w:rPr>
          <w:b w:val="0"/>
          <w:i w:val="0"/>
          <w:highlight w:val="yellow"/>
        </w:rPr>
        <w:t>«lunar, până la data de 20, a fost transmis Formularul nr. 11 – Notificare privind reconcilierea contabilă (…/…, …/…, …/…)»</w:t>
      </w:r>
      <w:r>
        <w:rPr>
          <w:b w:val="0"/>
          <w:i w:val="0"/>
        </w:rPr>
        <w:t>;</w:t>
      </w:r>
    </w:p>
    <w:p>
      <w:pPr>
        <w:pStyle w:val="ListBullet"/>
        <w:spacing w:after="20"/>
      </w:pP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9B1C1C"/>
          <w:sz w:val="16"/>
        </w:rPr>
        <w:t>Caractere: 10.382 / 10.500 (99%) – ATENȚIE: aproape de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găsită în Drive este a proiectului PIDS („întâlnire de lucru fizic centre”); pentru UNIC există doar 03.07, 16.07, 13.08 și 18.09. Dacă a existat o ședință UNIC pe 25.09, se adaugă minuta și se trece R2 = 5.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(Programul anual al achizițiilor publice pentru proiect, aprobat de reprezentantul legal la 09.09.2026) și actualizat conform planului de achiziții din cererea de finanțare.</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501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SA2.1 a vizat planificarea achizițiilor proiectului și derularea procedurilor prevăzute pentru L1–L3, cu respectarea regulilor aplicabile beneficiarilor privați, a principiilor de transparență, economicitate și eficacitate și a Procedurii de achiziții UNIC-PO-04.</w:t>
      </w:r>
    </w:p>
    <w:p>
      <w:pPr>
        <w:jc w:val="both"/>
      </w:pPr>
      <w:r>
        <w:rPr>
          <w:b w:val="0"/>
          <w:i w:val="0"/>
        </w:rPr>
        <w:t>Planificarea achizițiilor. Asistentul manager a analizat componentele de achiziții bugetate în cererea de finanțare și a întocmit Programul anual al achizițiilor publice pentru proiect, cu cele 5 achiziții prevăzute – servicii de acordare masă caldă (norme proprii pentru servicii, Anexa 2B), furnizare echipamente IT, servicii de formare a cadrelor didactice, servicii de organizare a târgului de oportunități și servicii de închiriere autoturism (achiziții directe) –, cu valorile estimate, codurile CPV și datele estimate de inițiere și finalizare. Planul a fost verificat de Managerul de proiect, sub aspectul corelării cu bugetul și cu calendarul proiectului, și aprobat de reprezentantul legal la 09.09.2026.</w:t>
      </w:r>
    </w:p>
    <w:p>
      <w:pPr>
        <w:jc w:val="both"/>
      </w:pPr>
      <w:r>
        <w:rPr>
          <w:b w:val="0"/>
          <w:i w:val="0"/>
        </w:rPr>
        <w:t>Derularea procedurilor. Pentru fiecare procedură, Asistentul manager a întocmit referatul de necesitate, solicitările de ofertă și dovezile de transmitere și primire, nota justificativă privind determinarea valorii estimate, cu consultarea prețurilor din SEAP, declarațiile privind evitarea conflictului de interese și, după verificarea de legalitate și avizarea de către Managerul de proiect, contractul semnat de reprezentantul legal. Dosarele de achiziție au fost încărcate în modulul Achiziții din MySMIS2021 în termenul prevăzut de contractul de finanțare.</w:t>
      </w:r>
    </w:p>
    <w:p>
      <w:pPr>
        <w:jc w:val="both"/>
      </w:pPr>
      <w:r>
        <w:rPr>
          <w:b w:val="0"/>
          <w:i w:val="0"/>
        </w:rPr>
        <w:t>Servicii de închiriere autoturism (L1–L4). În urma solicitărilor de ofertă din luna august, a fost încheiat Contractul de servicii închiriere autoturism nr. 2026080603/06.08.2026 cu Vera Travel SRL, în valoare de 126.000,00 lei fără TVA (152.460,00 lei cu TVA), pe o perioadă de 30 de luni, cu un plafon lunar de decontare de 4.200,00 lei fără TVA, facturat proporțional cu gradul de utilizare. Dosarul achiziției a fost încărcat în MySMIS2021 la 07.08.2026. Prin ordinul de începere și procesul-verbal de predare-primire din 03.09.2026, autoturismul a fost pus la dispoziția echipei, fiind utilizat pentru deplasările experților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iar la 19.08.2026 au fost transmise solicitările de ofertă. Pe baza ofertei primite, la 28.08.2026 a fost încheiat Contractul de servicii de formare cadre didactice nr. 2026082804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a fost încărcat în MySMIS2021 la 07.09.2026, ordinul de începere a fost emis la 08.09.2026, iar formarea s-a desfășurat în perioada 10–18.09.2026; recepția serviciilor se va realiza după evaluarea finală din 09.10.2026.</w:t>
      </w:r>
    </w:p>
    <w:p>
      <w:pPr>
        <w:jc w:val="both"/>
      </w:pPr>
      <w:r>
        <w:rPr>
          <w:b w:val="0"/>
          <w:i w:val="0"/>
        </w:rPr>
        <w:t xml:space="preserve">Furnizare echipamente IT (L2–L3). La 17.08.2026 a fost încheiat Contractul de furnizare nr. 2026081703 cu ANILEX SOFT SRL, iar la 19.08.2026 a fost emisă nota de comandă. Furnizorul a comunicat că modelul de laptop ofertat nu mai este disponibil, astfel încât contractul a încetat prin acordul părților, prin Decizia nr. 2026090903/09.09.2026, fără efecte financiare, iar dosarul din MySMIS2021 a fost actualizat cu decizia de încetare. Procedura a fost reluată pe baza referatului de necesitate din 14.09.2026, iar la 15.09.2026 a fost încheiat Contractul de furnizare echipamente IT nr. 2026091504 cu ANILEX SOFT SRL, în valoare de 63.000,00 lei fără TVA, la care se adaugă TVA de 13.230,00 lei, rezultând 76.230,00 lei. Echipamentele – 3 laptopuri HP Envy 17, 1 laptop Acer Nitro V15, 2 desktopuri ZMEU MAX și 2 multifuncționale Epson WorkForce Pro EM-C8100 – au fost livrate și recepționate cantitativ și calitativ la 18.09.2026, pe baza procesului-verbal de predare-primire-recepție și a facturii ASF 080/18.09.2026, achitată la aceeași dată, și au fost </w:t>
      </w:r>
      <w:r>
        <w:rPr>
          <w:b w:val="0"/>
          <w:i w:val="0"/>
          <w:highlight w:val="yellow"/>
        </w:rPr>
        <w:t>«înregistrate în evidența contabilă și inscripționate cu elementele de identitate vizuală»</w:t>
      </w:r>
      <w:r>
        <w:rPr>
          <w:b w:val="0"/>
          <w:i w:val="0"/>
        </w:rPr>
        <w:t>. Dosarul achiziției a fost încărcat în MySMIS2021 la 17.09.2026.</w:t>
      </w:r>
    </w:p>
    <w:p>
      <w:pPr>
        <w:jc w:val="both"/>
      </w:pPr>
      <w:r>
        <w:rPr>
          <w:b w:val="0"/>
          <w:i w:val="0"/>
        </w:rPr>
        <w:t>Servicii de acordare masă caldă (L2–L5). Achiziția, introdusă prin Actul adițional nr. 1, urmează să fie lansată în luna octombrie 2026, după stabilirea numărului de elevi validați pe acțiunea 8.f.3 și a calendarului sesiunilor remediale din școlile partenere, elemente necesare pentru dimensionarea corectă 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este documentată prin programul anual al achizițiilor, dosarele de achiziție încărcate în MySMIS2021, contractele încheiate, decizia de încetare, ordinele de începere, notele de comandă, procesele-verbale de predare-primire și recepție, facturile și documentele de plată.</w:t>
      </w:r>
    </w:p>
    <w:p>
      <w:pPr>
        <w:spacing w:after="160"/>
      </w:pPr>
      <w:r>
        <w:rPr>
          <w:b w:val="0"/>
          <w:i/>
          <w:color w:val="1E6B2E"/>
          <w:sz w:val="16"/>
        </w:rPr>
        <w:t>Caractere: 5.460 / 10.500 (52%)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Programul anual al achizițiilor este semnat la 09.09.2026 (și 17.09.2026), după încheierea contractelor din 06.08, 17.08 și 28.08. Dacă a existat o versiune anterioară (iulie), se trece data ei; altfel formularea „aprobat la 09.09.2026” rămâne, dar OM poate întreba de ce planul a fost aprobat după primele contracte.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școli (față-verso) și flyerul de 12 × 17 cm.</w:t>
      </w:r>
    </w:p>
    <w:p>
      <w:pPr>
        <w:jc w:val="both"/>
      </w:pPr>
      <w:r>
        <w:rPr>
          <w:b w:val="0"/>
          <w:i w:val="0"/>
        </w:rPr>
        <w:t>R9: 1 anunț de începere a proiectului publicat pe subpagina proiectului de pe site-ul beneficiarului (https://napocaporolissum.ro/unic-porolissum-2/).</w:t>
      </w:r>
    </w:p>
    <w:p>
      <w:pPr>
        <w:jc w:val="both"/>
      </w:pPr>
      <w:r>
        <w:rPr>
          <w:b w:val="0"/>
          <w:i w:val="0"/>
        </w:rPr>
        <w:t>R10: promovarea proiectului pe site-ul beneficiarului (subpagina proiectului, creată la 02.07.2026) și pe pagina de Facebook a proiectului „UNIC: Viitor prin Educație” (https://www.facebook.com/unic.viitorprineducatie) realizată.</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SA3.1 a vizat asigurarea vizibilității proiectului și a sprijinului acordat din Fondul Social European Plus prin Programul Educație și Ocupare 2021-2027 încă de la debutul implementării, cu respectarea Manualului de identitate vizuală 2021-2027 și a Anexei 18 la Manualul beneficiarului.</w:t>
      </w:r>
    </w:p>
    <w:p>
      <w:pPr>
        <w:jc w:val="both"/>
      </w:pPr>
      <w:r>
        <w:rPr>
          <w:b w:val="0"/>
          <w:i w:val="0"/>
        </w:rPr>
        <w:t>La începutul lunii iulie 2026 (02.07.2026), pe site-ul beneficiarului a fost creată subpagina dedicată proiectului (https://napocaporolissum.ro/unic-porolissum-2/), în secțiunea „Programe – PEO – Programul Educație și Ocupare”. Subpagina prezintă denumirea proiectului, beneficiarul, codul MySMIS 352704, perioada de implementare, valoarea totală, sursa de finanțare, descrierea și obiectivele, grupul țintă și rezultatele așteptate, precum și trimiterea către www.mfe.gov.ro.</w:t>
      </w:r>
    </w:p>
    <w:p>
      <w:pPr>
        <w:jc w:val="both"/>
      </w:pPr>
      <w:r>
        <w:rPr>
          <w:b w:val="0"/>
          <w:i w:val="0"/>
        </w:rPr>
        <w:t>Pe subpagină a fost publicat anunțul de începere a proiectului, care cuprinde beneficiarul, titlul și codul MySMIS, programul (Programul Educație și Ocupare 2021-2027, Prioritatea P8) și fondul (FSE+), perioada de implementare (iulie 2026 – iunie 2029), regiunea, valoarea totală, scopul, activitățile, grupul țintă, rezultatele urmărite și datele de contact. Dovada publicării (captură de ecran cu data și adresa URL) a fost arhivată.</w:t>
      </w:r>
    </w:p>
    <w:p>
      <w:pPr>
        <w:jc w:val="both"/>
      </w:pPr>
      <w:r>
        <w:rPr>
          <w:b w:val="0"/>
          <w:i w:val="0"/>
        </w:rPr>
        <w:t>La 16.07.2026 au fost publicate pe aceeași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w:t>
      </w:r>
    </w:p>
    <w:p>
      <w:pPr>
        <w:jc w:val="both"/>
      </w:pPr>
      <w:r>
        <w:rPr>
          <w:b w:val="0"/>
          <w:i w:val="0"/>
        </w:rPr>
        <w:t xml:space="preserve">Proiectul este promovat și pe pagina de Facebook „UNIC: Viitor prin Educație” (https://www.facebook.com/unic.viitorprineducatie), pe care au fost publicate, în perioada de raportare, </w:t>
      </w:r>
      <w:r>
        <w:rPr>
          <w:b w:val="0"/>
          <w:i w:val="0"/>
          <w:highlight w:val="yellow"/>
        </w:rPr>
        <w:t>«… postări»</w:t>
      </w:r>
      <w:r>
        <w:rPr>
          <w:b w:val="0"/>
          <w:i w:val="0"/>
        </w:rPr>
        <w:t xml:space="preserve"> despre activitățile proiectului </w:t>
      </w:r>
      <w:r>
        <w:rPr>
          <w:b w:val="0"/>
          <w:i w:val="0"/>
          <w:highlight w:val="yellow"/>
        </w:rPr>
        <w:t>«(întâlnirile de informare din școli, debutul activităților cu elevii din septembrie …)»</w:t>
      </w:r>
      <w:r>
        <w:rPr>
          <w:b w:val="0"/>
          <w:i w:val="0"/>
        </w:rPr>
        <w:t>.</w:t>
      </w:r>
    </w:p>
    <w:p>
      <w:pPr>
        <w:jc w:val="both"/>
      </w:pPr>
      <w:r>
        <w:rPr>
          <w:b w:val="0"/>
          <w:i w:val="0"/>
        </w:rPr>
        <w:t xml:space="preserve">În luna iulie 2026 au fost realizate materialele de informare pentru unitățile de învățământ: afișul A3 al proiectului, flyerul de prezentare față-verso destinat școlilor și flyerul de 12 × 17 cm. Materialele au fost utilizate în întâlnirile de informare și recrutare de la Colegiul Tehnic Turda (07.07 și 24.07.2026) și de la Liceul Tehnologic „Vlădeasa” Huedin (09.07.2026) și, în septembrie 2026, la Liceul Teologic Reformat Cluj-Napoca. Afișul A3 a fost expus la sediul beneficiarului din Gilău și </w:t>
      </w:r>
      <w:r>
        <w:rPr>
          <w:b w:val="0"/>
          <w:i w:val="0"/>
          <w:highlight w:val="yellow"/>
        </w:rPr>
        <w:t>«la unitățile de învățământ partenere în care se desfășoară activitățile»</w:t>
      </w:r>
      <w:r>
        <w:rPr>
          <w:b w:val="0"/>
          <w:i w:val="0"/>
        </w:rPr>
        <w:t>, fiind realizate fotografii ca dovadă.</w:t>
      </w:r>
    </w:p>
    <w:p>
      <w:pPr>
        <w:jc w:val="both"/>
      </w:pPr>
      <w:r>
        <w:rPr>
          <w:b w:val="0"/>
          <w:i w:val="0"/>
        </w:rPr>
        <w:t xml:space="preserve">Toate documentele utilizate în relația cu grupul țintă (formulare, liste de prezență, fișe de lucru, teste de evaluare) au inclus elementele obligatorii de identitate vizuală și mențiunea privind cofinanțarea din Fondul Social European Plus prin Programul Educație și Ocupare 2021-2027. La înscriere, participanții au fost informați, prin nota de informare privind activitățile proiectului, cu privire la sprijinul acordat prin FSE+. 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Activitatea este documentată prin materialele realizate, link-urile și capturile de ecran ale publicărilor și fotografiile afișelor expuse, centralizate în documentul „SA 3.1_07-09.2026_Informare și publicitate”.</w:t>
      </w:r>
    </w:p>
    <w:p>
      <w:pPr>
        <w:spacing w:after="160"/>
      </w:pPr>
      <w:r>
        <w:rPr>
          <w:b w:val="0"/>
          <w:i/>
          <w:color w:val="1E6B2E"/>
          <w:sz w:val="16"/>
        </w:rPr>
        <w:t>Caractere: 3.296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Facebook nu a putut fi citit automat. Se completează numărul postărilor pe luni și temele lor din pagina proiectului și se atașează capturile. Afișul A3 și autocolantele IT se păstrează în text numai dacă există fotografii.</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(versiunea 1 – 16.07.2026, actualizată în versiunea 2 – septembrie 2026) și diseminată, împreună cu cele 15 anexe-formular.</w:t>
      </w:r>
    </w:p>
    <w:p>
      <w:pPr>
        <w:jc w:val="both"/>
      </w:pPr>
      <w:r>
        <w:rPr>
          <w:b w:val="0"/>
          <w:i w:val="0"/>
        </w:rPr>
        <w:t xml:space="preserve">R13: </w:t>
      </w:r>
      <w:r>
        <w:rPr>
          <w:b w:val="0"/>
          <w:i w:val="0"/>
          <w:highlight w:val="yellow"/>
        </w:rPr>
        <w:t>«128»</w:t>
      </w:r>
      <w:r>
        <w:rPr>
          <w:b w:val="0"/>
          <w:i w:val="0"/>
        </w:rPr>
        <w:t xml:space="preserve"> de elevi cu dosare de înscriere eligibile, dintre care </w:t>
      </w:r>
      <w:r>
        <w:rPr>
          <w:b w:val="0"/>
          <w:i w:val="0"/>
          <w:highlight w:val="yellow"/>
        </w:rPr>
        <w:t>«96»</w:t>
      </w:r>
      <w:r>
        <w:rPr>
          <w:b w:val="0"/>
          <w:i w:val="0"/>
        </w:rPr>
        <w:t xml:space="preserve"> de elevi selectați și intrați în operațiune (</w:t>
      </w:r>
      <w:r>
        <w:rPr>
          <w:b w:val="0"/>
          <w:i w:val="0"/>
          <w:highlight w:val="yellow"/>
        </w:rPr>
        <w:t>«17»</w:t>
      </w:r>
      <w:r>
        <w:rPr>
          <w:b w:val="0"/>
          <w:i w:val="0"/>
        </w:rPr>
        <w:t xml:space="preserve"> pe acțiunea 8.f.1, </w:t>
      </w:r>
      <w:r>
        <w:rPr>
          <w:b w:val="0"/>
          <w:i w:val="0"/>
          <w:highlight w:val="yellow"/>
        </w:rPr>
        <w:t>«35»</w:t>
      </w:r>
      <w:r>
        <w:rPr>
          <w:b w:val="0"/>
          <w:i w:val="0"/>
        </w:rPr>
        <w:t xml:space="preserve"> pe acțiunea 8.f.2 și </w:t>
      </w:r>
      <w:r>
        <w:rPr>
          <w:b w:val="0"/>
          <w:i w:val="0"/>
          <w:highlight w:val="yellow"/>
        </w:rPr>
        <w:t>«44»</w:t>
      </w:r>
      <w:r>
        <w:rPr>
          <w:b w:val="0"/>
          <w:i w:val="0"/>
        </w:rPr>
        <w:t xml:space="preserve"> pe acțiunea 8.f.3); </w:t>
      </w:r>
      <w:r>
        <w:rPr>
          <w:b w:val="0"/>
          <w:i w:val="0"/>
          <w:highlight w:val="yellow"/>
        </w:rPr>
        <w:t>«4»</w:t>
      </w:r>
      <w:r>
        <w:rPr>
          <w:b w:val="0"/>
          <w:i w:val="0"/>
        </w:rPr>
        <w:t xml:space="preserve"> cadre didactice selectate pentru participarea la formare; 0 părinți selectați în perioada de raportare.</w:t>
      </w:r>
    </w:p>
    <w:p>
      <w:pPr>
        <w:spacing w:after="160"/>
      </w:pPr>
      <w:r>
        <w:rPr>
          <w:b w:val="0"/>
          <w:i/>
          <w:color w:val="1E6B2E"/>
          <w:sz w:val="16"/>
        </w:rPr>
        <w:t>Caractere: 480 / 3.500 (14%)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din R13 = registrul GT din 04.10.2026. Se înlocuiesc cu numărul real de participanți înregistrați în MySMIS și asociați la RP 1 (vezi A4 pct. 1–2). Cadrele didactice se trec numai dacă au dosar GT complet și formular de înregistrare (vezi A5).</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Abateri/riscuri identificate</w:t>
            </w:r>
          </w:p>
        </w:tc>
      </w:tr>
    </w:tbl>
    <w:p>
      <w:pPr>
        <w:jc w:val="both"/>
      </w:pPr>
      <w:r>
        <w:rPr>
          <w:b w:val="0"/>
          <w:i w:val="0"/>
        </w:rPr>
        <w:t>Risc identificat: numărul elevilor eligibili care și-au exprimat acordul de participare este mai mic decât estimările inițiale ale unităților de învățământ partenere, întrucât o parte dintre elevi participă la alte proiecte cu finanțare europeană derulate în aceleași școli, iar o parte dintre familii nu au completat documentele necesare sau nu au dorit participarea.</w:t>
      </w:r>
    </w:p>
    <w:p>
      <w:pPr>
        <w:jc w:val="both"/>
      </w:pPr>
      <w:r>
        <w:rPr>
          <w:b w:val="0"/>
          <w:i w:val="0"/>
        </w:rPr>
        <w:t>Măsuri: extinderea bazei de recrutare prin acordul de colaborare încheiat la 09.09.2026 cu Liceul Teologic Reformat Cluj-Napoca și prin demersuri pentru implicarea Liceului Tehnologic Energetic Cluj-Napoca; verificarea evitării dublei finanțări împreună cu organizația care derulează alte programe în aceleași școli (întâlnirea din 24.08.2026); sprijin direct acordat familiilor pentru completarea dosarelor, prin deplasări repetate ale experților în școli. Recrutarea este progresivă pe întreaga durată a proiectului (3 serii, corespunzătoare anilor școlari 2026-2027, 2027-2028 și 2028-2029), iar riscul nu afectează, în acest moment, atingerea țintelor.</w:t>
      </w:r>
    </w:p>
    <w:p>
      <w:pPr>
        <w:spacing w:after="160"/>
      </w:pPr>
      <w:r>
        <w:rPr>
          <w:b w:val="0"/>
          <w:i/>
          <w:color w:val="1E6B2E"/>
          <w:sz w:val="16"/>
        </w:rPr>
        <w:t>Caractere: 1.025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SA4.1 a vizat elaborarea și diseminarea metodologiei de selecție a grupului țintă, informarea și recrutarea elevilor și părinților din unitățile de învățământ partenere și constituirea și verificarea dosarelor de înscriere.</w:t>
      </w:r>
    </w:p>
    <w:p>
      <w:pPr>
        <w:jc w:val="both"/>
      </w:pPr>
      <w:r>
        <w:rPr>
          <w:b w:val="0"/>
          <w:i w:val="0"/>
        </w:rPr>
        <w:t>În luna iulie 2026, experții au desfășurat următoarele activități:</w:t>
      </w:r>
    </w:p>
    <w:p>
      <w:pPr>
        <w:pStyle w:val="ListBullet"/>
        <w:spacing w:after="20"/>
      </w:pPr>
      <w:r>
        <w:rPr>
          <w:b w:val="0"/>
          <w:i w:val="0"/>
        </w:rPr>
        <w:t>Expertul GT 1 și Expertul GT 2 au elaborat Metodologia de selecție a grupului țintă (versiunea 1, 16.07.2026), avizată de Managerul de proiect, care stabilește criteriile de eligibilitate și de departajare, procedura de înscriere, lista documentelor, modul de verificare, contestațiile și regulile de protecție a datelor, împreună cu 15 anexe-formular: opis și checklist dosar, formular de înregistrare individuală, acordul părintelui/reprezentantului legal și nota de informare GDPR, declarația de apartenență la grupul țintă și de evitare a dublei finanțări, confirmarea școlară privind riscul educațional (Anexa 5A), formularele pentru părinți și cadre didactice, grila de verificare a eligibilității și de prioritizare (Anexa 9), rapoartele de selecție, formularul de contestație, chestionarul de satisfacție și nota de informare privind activitățile;</w:t>
      </w:r>
    </w:p>
    <w:p>
      <w:pPr>
        <w:pStyle w:val="ListBullet"/>
        <w:spacing w:after="20"/>
      </w:pPr>
      <w:r>
        <w:rPr>
          <w:b w:val="0"/>
          <w:i w:val="0"/>
        </w:rPr>
        <w:t>au fost organizate întâlniri de informare și recrutare cu elevi, părinți și cadre didactice la Colegiul Tehnic Turda (07.07 și 24.07.2026) și la Liceul Tehnologic „Vlădeasa” Huedin (09.07.2026), documentate prin minute și liste de prezență; cu conducerile școlilor au fost stabilite modalitățile de colaborare și persoanele de contact;</w:t>
      </w:r>
    </w:p>
    <w:p>
      <w:pPr>
        <w:pStyle w:val="ListBullet"/>
        <w:spacing w:after="20"/>
      </w:pPr>
      <w:r>
        <w:rPr>
          <w:b w:val="0"/>
          <w:i w:val="0"/>
        </w:rPr>
        <w:t>au fost constituite primele 24 de dosare de înscriere (Colegiul Tehnic Turda), iar la 27.07.2026 a fost transmisă școlii solicitarea pentru documentele lipsă și pentru confirmările școlare; au fost primite 23 de confirmări școlare (Anexa 5A).</w:t>
      </w:r>
    </w:p>
    <w:p>
      <w:pPr>
        <w:jc w:val="both"/>
      </w:pPr>
      <w:r>
        <w:rPr>
          <w:b w:val="0"/>
          <w:i w:val="0"/>
        </w:rPr>
        <w:t>În luna august 2026:</w:t>
      </w:r>
    </w:p>
    <w:p>
      <w:pPr>
        <w:pStyle w:val="ListBullet"/>
        <w:spacing w:after="20"/>
      </w:pPr>
      <w:r>
        <w:rPr>
          <w:b w:val="0"/>
          <w:i w:val="0"/>
        </w:rPr>
        <w:t>Expertul GT 1 a studiat modulul de înregistrare a participanților din MySMIS2021 și a completat dosarele din iulie cu documentele primite de la școală;</w:t>
      </w:r>
    </w:p>
    <w:p>
      <w:pPr>
        <w:pStyle w:val="ListBullet"/>
        <w:spacing w:after="20"/>
      </w:pPr>
      <w:r>
        <w:rPr>
          <w:b w:val="0"/>
          <w:i w:val="0"/>
        </w:rPr>
        <w:t>la întâlnirea din 21.08.2026 de la Colegiul Tehnic Turda au fost înscriși 6 elevi noi din clasele a VII-a – a VIII-a și au fost precompletate 8 dosare;</w:t>
      </w:r>
    </w:p>
    <w:p>
      <w:pPr>
        <w:pStyle w:val="ListBullet"/>
        <w:spacing w:after="20"/>
      </w:pPr>
      <w:r>
        <w:rPr>
          <w:b w:val="0"/>
          <w:i w:val="0"/>
        </w:rPr>
        <w:t>pe baza centralizatoarelor transmise de școli, experții au încadrat elevii identificați pe acțiunile 8.f.1, 8.f.2 și 8.f.3 (SA4.2);</w:t>
      </w:r>
    </w:p>
    <w:p>
      <w:pPr>
        <w:pStyle w:val="ListBullet"/>
        <w:spacing w:after="20"/>
      </w:pPr>
      <w:r>
        <w:rPr>
          <w:b w:val="0"/>
          <w:i w:val="0"/>
        </w:rPr>
        <w:t>la 24.08.2026 a avut loc o întâlnire cu reprezentanții unei organizații care derulează programe în aceleași școli, pentru evitarea suprapunerii grupurilor țintă și a dublei finanțări.</w:t>
      </w:r>
    </w:p>
    <w:p>
      <w:pPr>
        <w:jc w:val="both"/>
      </w:pPr>
      <w:r>
        <w:rPr>
          <w:b w:val="0"/>
          <w:i w:val="0"/>
        </w:rPr>
        <w:t>În luna septembrie 2026:</w:t>
      </w:r>
    </w:p>
    <w:p>
      <w:pPr>
        <w:pStyle w:val="ListBullet"/>
        <w:spacing w:after="20"/>
      </w:pPr>
      <w:r>
        <w:rPr>
          <w:b w:val="0"/>
          <w:i w:val="0"/>
        </w:rPr>
        <w:t>au fost precompletate 70 de dosare pentru elevii de liceu ai Colegiului Tehnic Turda (38 din clasa a IX-a, 21 din clasa a X-a și 11 din clasa a XI-a);</w:t>
      </w:r>
    </w:p>
    <w:p>
      <w:pPr>
        <w:pStyle w:val="ListBullet"/>
        <w:spacing w:after="20"/>
      </w:pPr>
      <w:r>
        <w:rPr>
          <w:b w:val="0"/>
          <w:i w:val="0"/>
        </w:rPr>
        <w:t>au fost organizate sesiuni de informare și de colectare a documentelor la Colegiul Tehnic Turda (09.09, 11.09, 21.09 și 24.09.2026), la Liceul Tehnologic „Vlădeasa” Huedin (11.09.2026) și la Liceul Teologic Reformat Cluj-Napoca (16.09.2026 și 18.09.2026 – ședința cu părinții elevilor din clasa a IX-a D); la 28.09.2026 proiectul a fost prezentat la Liceul Tehnologic Energetic Cluj-Napoca;</w:t>
      </w:r>
    </w:p>
    <w:p>
      <w:pPr>
        <w:pStyle w:val="ListBullet"/>
        <w:spacing w:after="20"/>
      </w:pPr>
      <w:r>
        <w:rPr>
          <w:b w:val="0"/>
          <w:i w:val="0"/>
        </w:rPr>
        <w:t>metodologia de selecție a fost actualizată (versiunea 2), pentru corelarea cu Actul adițional nr. 1 și cu Notificarea nr. 3 și pentru includerea noului partener asociat;</w:t>
      </w:r>
    </w:p>
    <w:p>
      <w:pPr>
        <w:pStyle w:val="ListBullet"/>
        <w:spacing w:after="20"/>
      </w:pPr>
      <w:r>
        <w:rPr>
          <w:b w:val="0"/>
          <w:i w:val="0"/>
        </w:rPr>
        <w:t>au fost scanate și verificate pe grila de eligibilitate (Anexa 9) 66 de dosare, dintre care 45 complete și 21 cu documente lipsă, pentru care familiile au fost contactate în vederea completării;</w:t>
      </w:r>
    </w:p>
    <w:p>
      <w:pPr>
        <w:pStyle w:val="ListBullet"/>
        <w:spacing w:after="20"/>
      </w:pPr>
      <w:r>
        <w:rPr>
          <w:b w:val="0"/>
          <w:i w:val="0"/>
        </w:rPr>
        <w:t xml:space="preserve">au fost semnate </w:t>
      </w:r>
      <w:r>
        <w:rPr>
          <w:b w:val="0"/>
          <w:i w:val="0"/>
          <w:highlight w:val="yellow"/>
        </w:rPr>
        <w:t>«24»</w:t>
      </w:r>
      <w:r>
        <w:rPr>
          <w:b w:val="0"/>
          <w:i w:val="0"/>
        </w:rPr>
        <w:t xml:space="preserve"> de formulare de înregistrare individuală, iar participanții eligibili au fost înregistrați în MySMIS2021 </w:t>
      </w:r>
      <w:r>
        <w:rPr>
          <w:b w:val="0"/>
          <w:i w:val="0"/>
          <w:highlight w:val="yellow"/>
        </w:rPr>
        <w:t>«(n)»</w:t>
      </w:r>
      <w:r>
        <w:rPr>
          <w:b w:val="0"/>
          <w:i w:val="0"/>
        </w:rPr>
        <w:t xml:space="preserve">, data intrării în operațiune fiind data primei activități la care au participat; selecția a fost validată prin </w:t>
      </w:r>
      <w:r>
        <w:rPr>
          <w:b w:val="0"/>
          <w:i w:val="0"/>
          <w:highlight w:val="yellow"/>
        </w:rPr>
        <w:t>«Raportul de selecție și validare nr. … din …»</w:t>
      </w:r>
      <w:r>
        <w:rPr>
          <w:b w:val="0"/>
          <w:i w:val="0"/>
        </w:rPr>
        <w:t>.</w:t>
      </w:r>
    </w:p>
    <w:p>
      <w:pPr>
        <w:jc w:val="both"/>
      </w:pPr>
      <w:r>
        <w:rPr>
          <w:b w:val="0"/>
          <w:i w:val="0"/>
        </w:rPr>
        <w:t xml:space="preserve">Situația grupului țintă la 30.09.2026: </w:t>
      </w:r>
      <w:r>
        <w:rPr>
          <w:b w:val="0"/>
          <w:i w:val="0"/>
          <w:highlight w:val="yellow"/>
        </w:rPr>
        <w:t>«128»</w:t>
      </w:r>
      <w:r>
        <w:rPr>
          <w:b w:val="0"/>
          <w:i w:val="0"/>
        </w:rPr>
        <w:t xml:space="preserve"> de elevi cu dosar eligibil, dintre care </w:t>
      </w:r>
      <w:r>
        <w:rPr>
          <w:b w:val="0"/>
          <w:i w:val="0"/>
          <w:highlight w:val="yellow"/>
        </w:rPr>
        <w:t>«96»</w:t>
      </w:r>
      <w:r>
        <w:rPr>
          <w:b w:val="0"/>
          <w:i w:val="0"/>
        </w:rPr>
        <w:t xml:space="preserve"> intrați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w:t>
      </w:r>
    </w:p>
    <w:p>
      <w:pPr>
        <w:jc w:val="both"/>
      </w:pPr>
      <w:r>
        <w:rPr>
          <w:b w:val="0"/>
          <w:i w:val="0"/>
        </w:rPr>
        <w:t>Activitatea experților este documentată prin rapoartele individuale de activitate, fișele de pontaj, minutele și listele de prezență ale întâlnirilor, dosarele de înscriere și grilele de verificare a eligibilității.</w:t>
      </w:r>
    </w:p>
    <w:p>
      <w:pPr>
        <w:spacing w:after="160"/>
      </w:pPr>
      <w:r>
        <w:rPr>
          <w:b w:val="0"/>
          <w:i/>
          <w:color w:val="1E6B2E"/>
          <w:sz w:val="16"/>
        </w:rPr>
        <w:t>Caractere: 4.035 / 10.500 (38%) – în limită</w:t>
      </w: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57 de elevi aferenți acțiunii 8.f.3 identificați (clasa a IX-a: 38 la Colegiul Tehnic Turda și 19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SA4.2 a vizat identificarea, în colaborare cu unitățile de învățământ partenere, a elevilor în risc de abandon școlar sau de părăsire timpurie a școlii și/sau a elevilor din grupuri ori medii defavorizate care necesită sprijin.</w:t>
      </w:r>
    </w:p>
    <w:p>
      <w:pPr>
        <w:jc w:val="both"/>
      </w:pPr>
      <w:r>
        <w:rPr>
          <w:b w:val="0"/>
          <w:i w:val="0"/>
        </w:rPr>
        <w:t>În lunile iulie și august 2026, Experții GT au solicitat școlilor partenere, prin diriginți și conducerea unităților, informații privind situația elevilor: frecvența, rezultatele școlare, situațiile de corigență și absenteism, situația socio-economică și familială. În perioada 20–25.08.2026 au fost primite centralizatoarele de la Colegiul Tehnic Turda și de la Liceul Tehnologic „Vlădeasa” Huedin, pe baza cărora au fost identificați 150 de elevi: 32 pentru acțiunea 8.f.1 (clasele a X-a – a XI-a, Colegiul Tehnic Turda), 80 pentru acțiunea 8.f.2 (clasele a VII-a – a VIII-a: 30 la Colegiul Tehnic Turda și 50 la Liceul Tehnologic „Vlădeasa” Huedin) și 38 pentru acțiunea 8.f.3 (clasa a IX-a, Colegiul Tehnic Turda). Experții au întocmit baza de date a elevilor identificați, cu încadrarea pe acțiuni și pe criteriile de vulnerabilitate: nevoia de sprijin remedial, dificultăți la competențele de bază, proveniența din medii defavorizate, familii vulnerabile, rezultate școlare slabe.</w:t>
      </w:r>
    </w:p>
    <w:p>
      <w:pPr>
        <w:jc w:val="both"/>
      </w:pPr>
      <w:r>
        <w:rPr>
          <w:b w:val="0"/>
          <w:i w:val="0"/>
        </w:rPr>
        <w:t>În luna septembrie 2026, după încheierea acordului de colaborare cu Liceul Teologic Reformat Cluj-Napoca (09.09.2026), au fost identificați încă 19 elevi din clasa a IX-a D (acțiunea 8.f.3), pentru care școala a transmis situația clasei și confirmările școlare (Anexa 5A, 23.09.2026).</w:t>
      </w:r>
    </w:p>
    <w:p>
      <w:pPr>
        <w:jc w:val="both"/>
      </w:pPr>
      <w:r>
        <w:rPr>
          <w:b w:val="0"/>
          <w:i w:val="0"/>
        </w:rPr>
        <w:t xml:space="preserve">Pentru fiecare elev identificat, nevoia de sprijin a fost confirmată de diriginte și de directorul unității de învățământ prin confirmarea școlară (Anexa 5A). La începutul programelor remediale, cadrele didactice au aplicat teste de evaluare inițială, ale căror rezultate fundamentează planificarea sprijinului pe grupe și individual. </w:t>
      </w:r>
      <w:r>
        <w:rPr>
          <w:b w:val="0"/>
          <w:i w:val="0"/>
          <w:highlight w:val="yellow"/>
        </w:rPr>
        <w:t>«Pentru elevii identificați ca fiind în risc au fost completate fișele de observare și de evaluare din Mecanismul de Avertizare Timpurie în Educație (MATE).»</w:t>
      </w:r>
    </w:p>
    <w:p>
      <w:pPr>
        <w:jc w:val="both"/>
      </w:pPr>
      <w:r>
        <w:rPr>
          <w:b w:val="0"/>
          <w:i w:val="0"/>
        </w:rPr>
        <w:t>Total elevi identificați la 30.09.2026: 169 (32 pentru acțiunea 8.f.1, 80 pentru acțiunea 8.f.2 și 57 pentru acțiunea 8.f.3).</w:t>
      </w:r>
    </w:p>
    <w:p>
      <w:pPr>
        <w:jc w:val="both"/>
      </w:pPr>
      <w:r>
        <w:rPr>
          <w:b w:val="0"/>
          <w:i w:val="0"/>
        </w:rPr>
        <w:t>Activitatea este documentată prin centralizatoarele transmise de școli, baza de date a elevilor identificați, confirmările școlare, rapoartele de activitate și fișele de pontaj ale experților.</w:t>
      </w:r>
    </w:p>
    <w:p>
      <w:pPr>
        <w:spacing w:after="160"/>
      </w:pPr>
      <w:r>
        <w:rPr>
          <w:b w:val="0"/>
          <w:i/>
          <w:color w:val="1E6B2E"/>
          <w:sz w:val="16"/>
        </w:rPr>
        <w:t>Caractere: 2.361 / 10.500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fișele MATE există (în baza de date coloana „MATE existent” este goală). CF prevede ca instrumente MATE, SASAT și „Raportul de evaluare a potențialului de a finaliza anul școlar”.</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au beneficiat de sprijin psihologic individual și de grup în perioada 16–30.09.2026.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320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w:t>
      </w:r>
    </w:p>
    <w:p>
      <w:pPr>
        <w:jc w:val="both"/>
      </w:pPr>
      <w:r>
        <w:rPr>
          <w:b w:val="0"/>
          <w:i w:val="0"/>
        </w:rPr>
        <w:t xml:space="preserve">Planificarea activităților. Metodologia de acordare a sprijinului financiar, a subvențiilor și a sprijinului personalizat, elaborată de Experții GT (versiunea 1, 16.07.2026), a fost actualizată în septembrie 2026 (versiunea 2), în corelare cu Notificarea nr. 3: sprijinul financiar de 500 lei/lună pentru cazare, masă și transport se acordă, pe o durată de maximum 10 luni, elevilor pentru care nevoia este identificată și justificată, fiecare elev din grupul țintă al acțiunii 8.f.1 beneficiind de cel puțin o formă de sprijin. Metodologia stabilește criteriile de acordare, echipa de evaluare, modelele de cerere, contract, fișă de monitorizare lunară și borderou, precum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w:t>
      </w:r>
    </w:p>
    <w:p>
      <w:pPr>
        <w:jc w:val="both"/>
      </w:pPr>
      <w:r>
        <w:rPr>
          <w:b w:val="0"/>
          <w:i w:val="0"/>
        </w:rPr>
        <w:t xml:space="preserve">Sprijin psihologic. În perioada 16–30.09.2026, Consilierul psihologic a realizat 10 deplasări la Colegiul Tehnic Turda și la structura Școala Profesională Poiana Turda, în cadrul cărora a lucrat cu </w:t>
      </w:r>
      <w:r>
        <w:rPr>
          <w:b w:val="0"/>
          <w:i w:val="0"/>
          <w:highlight w:val="yellow"/>
        </w:rPr>
        <w:t>«17»</w:t>
      </w:r>
      <w:r>
        <w:rPr>
          <w:b w:val="0"/>
          <w:i w:val="0"/>
        </w:rPr>
        <w:t xml:space="preserve"> elevi din clasele a X-a – a XI-a (acțiunea 8.f.1), în activități individuale și de grup: ateliere de cunoaștere și intercunoaștere, explorarea motivației școlare, autocunoaștere și planificarea traseului educațional. Au fost aplicate 13 chestionare de motivație școlară și 11 fișe de autocunoaștere („Blazonul meu”) și au fost utilizate instrumente de lucru adaptate vârstei („Rucsacul psihologului”, „Harta traseelor vieții”). Pentru fiecare elev a fost întocmit un raport individual de activitate (fișă de observație, listă de prezență, fișe de lucru), care stă la baza planului individual de sprijin.</w:t>
      </w:r>
    </w:p>
    <w:p>
      <w:pPr>
        <w:jc w:val="both"/>
      </w:pPr>
      <w:r>
        <w:rPr>
          <w:b w:val="0"/>
          <w:i w:val="0"/>
        </w:rPr>
        <w:t xml:space="preserve">Sprijin financiar. În perioada de raportare nu au fost acordate sume, întrucât, conform metodologiei, contractele de acordare se încheie după validarea grupului țintă și evaluarea cererilor depuse de elevi sau de reprezentanții lor legali. Procedura de contactare și de depunere a cererilor urmează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și fotografiile realizate cu acordul reprezentanților legali.</w:t>
      </w:r>
    </w:p>
    <w:p>
      <w:pPr>
        <w:spacing w:after="160"/>
      </w:pPr>
      <w:r>
        <w:rPr>
          <w:b w:val="0"/>
          <w:i/>
          <w:color w:val="1E6B2E"/>
          <w:sz w:val="16"/>
        </w:rPr>
        <w:t>Caractere: 2.490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Cifra elevilor: raportul de activitate spune 16, registrul și dosarele copiilor 17 – se aliniază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asociate au parcurs, în perioada 10–18.09.2026, programul de formare acreditat (30 de ore); evaluarea finală și eliberarea certificatelor sunt programate la 09.10.2026, în perioada următoare de raportare.</w:t>
      </w:r>
    </w:p>
    <w:p>
      <w:pPr>
        <w:spacing w:after="160"/>
      </w:pPr>
      <w:r>
        <w:rPr>
          <w:b w:val="0"/>
          <w:i/>
          <w:color w:val="1E6B2E"/>
          <w:sz w:val="16"/>
        </w:rPr>
        <w:t>Caractere: 265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w:t>
      </w:r>
    </w:p>
    <w:p>
      <w:pPr>
        <w:jc w:val="both"/>
      </w:pPr>
      <w:r>
        <w:rPr>
          <w:b w:val="0"/>
          <w:i w:val="0"/>
        </w:rPr>
        <w:t>În lunile august – septembrie 2026, Experții GT au identificat, împreună cu conducerile unităților de învățământ partenere, cadrele didactice din ÎPT care lucrează direct cu elevii din grupul țintă și au constituit grupa de formare de 4 cadre didactice. Furnizorul a fost selectat prin procedura descrisă în SA2.1.</w:t>
      </w:r>
    </w:p>
    <w:p>
      <w:pPr>
        <w:jc w:val="both"/>
      </w:pPr>
      <w:r>
        <w:rPr>
          <w:b w:val="0"/>
          <w:i w:val="0"/>
        </w:rPr>
        <w:t>Programul „Abilitare informațională în combaterea abandonului școlar: un ghid pentru cadre didactice”, acreditat prin OM nr. 1555/30.06.2025, a fost furnizat de Asociația Proeuro-Cons în perioada 10–18.09.2026, în format online, cu 12 ore de activități sincrone și 18 ore de activități asincrone. Tematica a vizat identificarea timpurie a riscului de abandon școlar, comunicarea eficientă cu elevii aflați în risc educațional, strategii de motivare și de menținere a elevilor în sistemul educațional și utilizarea instrumentelor digitale în procesul didactic și de evaluare. Cursanții au primit suportul de curs și materialele de lucru elaborate de furnizor.</w:t>
      </w:r>
    </w:p>
    <w:p>
      <w:pPr>
        <w:jc w:val="both"/>
      </w:pPr>
      <w:r>
        <w:rPr>
          <w:b w:val="0"/>
          <w:i w:val="0"/>
        </w:rPr>
        <w:t>Evaluarea finală a cursanților este programată la 09.10.2026, după care furnizorul va elibera certificatele de absolvire, iar beneficiarul va realiza recepția serviciilor. Rezultatul va fi raportat în Raportul de progres nr. 2.</w:t>
      </w:r>
    </w:p>
    <w:p>
      <w:pPr>
        <w:jc w:val="both"/>
      </w:pPr>
      <w:r>
        <w:rPr>
          <w:b w:val="0"/>
          <w:i w:val="0"/>
        </w:rPr>
        <w:t>Activitatea este documentată prin contractul de servicii, ordinul de începere, calendarul formării, dovada acreditării programului, suportul de curs și corespondența cu furnizorul.</w:t>
      </w:r>
    </w:p>
    <w:p>
      <w:pPr>
        <w:spacing w:after="160"/>
      </w:pPr>
      <w:r>
        <w:rPr>
          <w:b w:val="0"/>
          <w:i/>
          <w:color w:val="1E6B2E"/>
          <w:sz w:val="16"/>
        </w:rPr>
        <w:t>Caractere: 1.534 / 10.500 (15%) – în limită</w:t>
      </w: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«23»</w:t>
      </w:r>
      <w:r>
        <w:rPr>
          <w:b w:val="0"/>
          <w:i w:val="0"/>
        </w:rPr>
        <w:t xml:space="preserve"> de elevi au participat la activitățile campaniei de informare și conștientizare (5 activități, </w:t>
      </w:r>
      <w:r>
        <w:rPr>
          <w:b w:val="0"/>
          <w:i w:val="0"/>
          <w:highlight w:val="yellow"/>
        </w:rPr>
        <w:t>«44»</w:t>
      </w:r>
      <w:r>
        <w:rPr>
          <w:b w:val="0"/>
          <w:i w:val="0"/>
        </w:rPr>
        <w:t xml:space="preserve"> de participări).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w:t>
      </w:r>
    </w:p>
    <w:p>
      <w:pPr>
        <w:spacing w:after="160"/>
      </w:pPr>
      <w:r>
        <w:rPr>
          <w:b w:val="0"/>
          <w:i/>
          <w:color w:val="1E6B2E"/>
          <w:sz w:val="16"/>
        </w:rPr>
        <w:t>Caractere: 223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Abateri/riscuri identificate</w:t>
            </w:r>
          </w:p>
        </w:tc>
      </w:tr>
    </w:tbl>
    <w:p>
      <w:pPr>
        <w:jc w:val="both"/>
      </w:pPr>
      <w:r>
        <w:rPr>
          <w:b w:val="0"/>
          <w:i w:val="0"/>
        </w:rPr>
        <w:t>Risc identificat: implicarea redusă a părinților în activitățile proiectului, determinată de programul de lucru, de distanțele față de școli și, în unele cazuri, de plecarea părinților la muncă în străinătate.</w:t>
      </w:r>
    </w:p>
    <w:p>
      <w:pPr>
        <w:jc w:val="both"/>
      </w:pPr>
      <w:r>
        <w:rPr>
          <w:b w:val="0"/>
          <w:i w:val="0"/>
        </w:rPr>
        <w:t>Măsuri: programarea atelierelor pentru părinți în intervale orare convenabile, la sediile școlilor și ale primăriilor din localitățile de domiciliu, invitarea părinților prin diriginți și prin contact direct, precum și includerea persoanelor care au în grijă elevi cu părinți plecați în străinătate, conform cererii de finanțare.</w:t>
      </w:r>
    </w:p>
    <w:p>
      <w:pPr>
        <w:spacing w:after="160"/>
      </w:pPr>
      <w:r>
        <w:rPr>
          <w:b w:val="0"/>
          <w:i/>
          <w:color w:val="1E6B2E"/>
          <w:sz w:val="16"/>
        </w:rPr>
        <w:t>Caractere: 539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și primele activități cu elevii din grupul țintă al acțiunii 8.f.2.</w:t>
      </w:r>
    </w:p>
    <w:p>
      <w:pPr>
        <w:jc w:val="both"/>
      </w:pPr>
      <w:r>
        <w:rPr>
          <w:b w:val="0"/>
          <w:i w:val="0"/>
        </w:rPr>
        <w:t xml:space="preserve">Expertul comunicare a aplicat elevilor chestionare privind interesele și percepțiile despre meserii și despre învățământul profesional și tehnic, ca bază pentru Planul de informare și conștientizare, și a realizat afișele și pliantele campaniei. Au fost organizate 5 activități de informare și conștientizare: la Colegiul Tehnic Turda (15.09, 16.09 și 30.09.2026), la Casa de Cultură din Huedin (28.09.2026) și la Primăria Huedin (29.09.2026), la care au participat </w:t>
      </w:r>
      <w:r>
        <w:rPr>
          <w:b w:val="0"/>
          <w:i w:val="0"/>
          <w:highlight w:val="yellow"/>
        </w:rPr>
        <w:t>«23»</w:t>
      </w:r>
      <w:r>
        <w:rPr>
          <w:b w:val="0"/>
          <w:i w:val="0"/>
        </w:rPr>
        <w:t xml:space="preserve"> de elevi, cu </w:t>
      </w:r>
      <w:r>
        <w:rPr>
          <w:b w:val="0"/>
          <w:i w:val="0"/>
          <w:highlight w:val="yellow"/>
        </w:rPr>
        <w:t>«44»</w:t>
      </w:r>
      <w:r>
        <w:rPr>
          <w:b w:val="0"/>
          <w:i w:val="0"/>
        </w:rPr>
        <w:t xml:space="preserve"> de participări. Au fost utilizate metode interactive adaptate vârstei: jocul de intercunoaștere „Găsește pe cineva care…”, chestionarul de interese, exercițiul „Mesaj pentru mine peste 5 ani” (înregistrări audio realizate cu acordul reprezentanților legali) și discuții despre traseele educaționale și profesionale.</w:t>
      </w:r>
    </w:p>
    <w:p>
      <w:pPr>
        <w:jc w:val="both"/>
      </w:pPr>
      <w:r>
        <w:rPr>
          <w:b w:val="0"/>
          <w:i w:val="0"/>
        </w:rPr>
        <w:t xml:space="preserve">Facilitatorul comunitar 2 a organizat ateliere cu elevii la Colegiul Tehnic Turda (15.09.2026) și la Primăria Huedin (24.09.2026), </w:t>
      </w:r>
      <w:r>
        <w:rPr>
          <w:b w:val="0"/>
          <w:i w:val="0"/>
          <w:highlight w:val="yellow"/>
        </w:rPr>
        <w:t>«cu … participanți»</w:t>
      </w:r>
      <w:r>
        <w:rPr>
          <w:b w:val="0"/>
          <w:i w:val="0"/>
        </w:rPr>
        <w:t>, și a început contactarea părinților elevilor din grupul țintă, în vederea organizării atelierelor pentru părinți începând cu luna octombrie 2026.</w:t>
      </w:r>
    </w:p>
    <w:p>
      <w:pPr>
        <w:jc w:val="both"/>
      </w:pPr>
      <w:r>
        <w:rPr>
          <w:b w:val="0"/>
          <w:i w:val="0"/>
          <w:highlight w:val="yellow"/>
        </w:rPr>
        <w:t>«Facilitatorul comunitar 1 nu a desfășurat activități în perioada de raportare; …»</w:t>
      </w:r>
    </w:p>
    <w:p>
      <w:pPr>
        <w:jc w:val="both"/>
      </w:pPr>
      <w:r>
        <w:rPr>
          <w:b w:val="0"/>
          <w:i w:val="0"/>
        </w:rPr>
        <w:t>Activitatea este documentată prin rapoartele de activitate, fișele de pontaj, listele de prezență, chestionarele aplicate, materialele campaniei și fotografiile realizate.</w:t>
      </w:r>
    </w:p>
    <w:p>
      <w:pPr>
        <w:spacing w:after="160"/>
      </w:pPr>
      <w:r>
        <w:rPr>
          <w:b w:val="0"/>
          <w:i/>
          <w:color w:val="1E6B2E"/>
          <w:sz w:val="16"/>
        </w:rPr>
        <w:t>Caractere: 1.568 / 10.500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Facilitatorul comunitar 2 nu are încă raport de activitate și pontaj pentru septembrie, iar Facilitatorul comunitar 1 nu are niciun document. Fără ele, paragrafele respective se scot sau se explică absența (OM verifică experții notificați).</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«44»</w:t>
      </w:r>
      <w:r>
        <w:rPr>
          <w:b w:val="0"/>
          <w:i w:val="0"/>
        </w:rPr>
        <w:t xml:space="preserve"> de elevi din acțiunea 8.f.3 au participat la programele remediale în perioada 17–30.09.2026 (limba și literatura română și fizică la Colegiul Tehnic Turda; limba și literatura română la Liceul Teologic Reformat Cluj-Napoca).</w:t>
      </w:r>
    </w:p>
    <w:p>
      <w:pPr>
        <w:jc w:val="both"/>
      </w:pPr>
      <w:r>
        <w:rPr>
          <w:b w:val="0"/>
          <w:i w:val="0"/>
        </w:rPr>
        <w:t>R21: masa caldă urmează să fie acordată după finalizarea achiziției de servicii (L4–L5).</w:t>
      </w:r>
    </w:p>
    <w:p>
      <w:pPr>
        <w:spacing w:after="160"/>
      </w:pPr>
      <w:r>
        <w:rPr>
          <w:b w:val="0"/>
          <w:i/>
          <w:color w:val="1E6B2E"/>
          <w:sz w:val="16"/>
        </w:rPr>
        <w:t>Caractere: 323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În perioada de raportare activitatea a vizat elaborarea metodologiilor de organizare a activităților remediale, evaluarea inițială a elevilor și primele sesiuni remediale.</w:t>
      </w:r>
    </w:p>
    <w:p>
      <w:pPr>
        <w:jc w:val="both"/>
      </w:pPr>
      <w:r>
        <w:rPr>
          <w:b w:val="0"/>
          <w:i w:val="0"/>
        </w:rPr>
        <w:t>Cadrul didactic 1 a elaborat metodologia de organizare a activităților remediale la limba și literatura română pentru Colegiul Tehnic Turda (10.09.2026), cu structura tematică, instrumentele de evaluare și calendarul sesiunilor (2 grupe de câte 19 elevi din clasa a IX-a, câte 2 ore pe săptămână, în afara programului școlar), a aplicat testele de evaluare inițială celor două grupe și a susținut sesiunile remediale din 17.09.2026 (14 elevi) și 21.09.2026 (12 elevi), axate pe înțelegerea textului și exprimarea scrisă.</w:t>
      </w:r>
    </w:p>
    <w:p>
      <w:pPr>
        <w:jc w:val="both"/>
      </w:pPr>
      <w:r>
        <w:rPr>
          <w:b w:val="0"/>
          <w:i w:val="0"/>
        </w:rPr>
        <w:t>Cadrul didactic 2 a elaborat metodologia activităților remediale la fizică pentru Colegiul Tehnic Turda și testul inițial pentru clasa a IX-a, a aplicat 20 de teste de evaluare inițială și a susținut sesiunile din 22.09.2026 (</w:t>
      </w:r>
      <w:r>
        <w:rPr>
          <w:b w:val="0"/>
          <w:i w:val="0"/>
          <w:highlight w:val="yellow"/>
        </w:rPr>
        <w:t>«20»</w:t>
      </w:r>
      <w:r>
        <w:rPr>
          <w:b w:val="0"/>
          <w:i w:val="0"/>
        </w:rPr>
        <w:t xml:space="preserve"> de elevi) și 29.09.2026 (14 elevi), axate pe noțiunile de bază, calcul și rezolvarea de probleme.</w:t>
      </w:r>
    </w:p>
    <w:p>
      <w:pPr>
        <w:jc w:val="both"/>
      </w:pPr>
      <w:r>
        <w:rPr>
          <w:b w:val="0"/>
          <w:i w:val="0"/>
        </w:rPr>
        <w:t>Cadrul didactic 3 a elaborat metodologia activităților remediale la limba și literatura română pentru clasa a IX-a D a Liceului Teologic Reformat Cluj-Napoca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pentru luna octombrie.</w:t>
      </w:r>
    </w:p>
    <w:p>
      <w:pPr>
        <w:jc w:val="both"/>
      </w:pPr>
      <w:r>
        <w:rPr>
          <w:b w:val="0"/>
          <w:i w:val="0"/>
        </w:rPr>
        <w:t xml:space="preserve">Metodologiile au fost validate de Managerul de proiect </w:t>
      </w:r>
      <w:r>
        <w:rPr>
          <w:b w:val="0"/>
          <w:i w:val="0"/>
          <w:highlight w:val="yellow"/>
        </w:rPr>
        <w:t>«la data de …»</w:t>
      </w:r>
      <w:r>
        <w:rPr>
          <w:b w:val="0"/>
          <w:i w:val="0"/>
        </w:rPr>
        <w:t xml:space="preserve">. Rezultatele testelor inițiale fundamentează planificarea pe grupe și fișele individuale de progres, care vor fi actualizate după testele intermediare. În total, în perioada de raportare, </w:t>
      </w:r>
      <w:r>
        <w:rPr>
          <w:b w:val="0"/>
          <w:i w:val="0"/>
          <w:highlight w:val="yellow"/>
        </w:rPr>
        <w:t>«44»</w:t>
      </w:r>
      <w:r>
        <w:rPr>
          <w:b w:val="0"/>
          <w:i w:val="0"/>
        </w:rPr>
        <w:t xml:space="preserve"> de elevi unici din clasa a IX-a au participat la cel puțin o sesiune remedială.</w:t>
      </w:r>
    </w:p>
    <w:p>
      <w:pPr>
        <w:jc w:val="both"/>
      </w:pPr>
      <w:r>
        <w:rPr>
          <w:b w:val="0"/>
          <w:i w:val="0"/>
        </w:rPr>
        <w:t>Echipa de implementare. Poziția de Cadru didactic 3 este ocupată, începând cu 17.09.2026, de persoana nominalizată prin Notificarea nr. 4, aprobată prin Informarea OIR PECU Nord-Vest nr. 17371/17.09.2026. Persoanele nominalizate prin Notificarea nr. 2 pe pozițiile de Cadru didactic 2 și Cadru didactic 3 nu au desfășurat activități în proiect, fiind înlocuite prin Notificările nr. 3 și nr. 4. Poziția de Cadru didactic 4 nu a fost ocupată în perioada de raportare, urmând să fie nominalizată prin notificare.</w:t>
      </w:r>
    </w:p>
    <w:p>
      <w:pPr>
        <w:jc w:val="both"/>
      </w:pPr>
      <w:r>
        <w:rPr>
          <w:b w:val="0"/>
          <w:i w:val="0"/>
        </w:rPr>
        <w:t>Masa caldă pentru elevii participanți la programele remediale va fi acordată după finalizarea achiziției de servicii (SA2.1),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listele de prezență și fotografiile realizate.</w:t>
      </w:r>
    </w:p>
    <w:p>
      <w:pPr>
        <w:spacing w:after="160"/>
      </w:pPr>
      <w:r>
        <w:rPr>
          <w:b w:val="0"/>
          <w:i/>
          <w:color w:val="1E6B2E"/>
          <w:sz w:val="16"/>
        </w:rPr>
        <w:t>Caractere: 2.701 / 10.500 (26%)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pe sesiuni diferă între RA și registru (fizică 20/26 la 22.09; LTR 20/18 la 30.09). Totalul de elevi unici (44) = F3 intrați în operațiune în registru – se recalculează din listele de prezență. Cadrul didactic 3: N4 aprobată la 17.09.2026, aceeași zi cu începutul contractului de muncă.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pStyle w:val="ListBullet"/>
        <w:spacing w:after="20"/>
      </w:pP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pStyle w:val="ListBullet"/>
        <w:spacing w:after="20"/>
      </w:pP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pStyle w:val="ListBullet"/>
        <w:spacing w:after="20"/>
      </w:pP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a fost emis la 08.09.2026,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928 / 3.500 (27%)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din 03.09.2026, data emiterii ordinului de începere.</w:t>
      </w:r>
    </w:p>
    <w:p>
      <w:pPr>
        <w:spacing w:after="160"/>
      </w:pPr>
      <w:r>
        <w:rPr>
          <w:b w:val="0"/>
          <w:i/>
          <w:color w:val="1E6B2E"/>
          <w:sz w:val="16"/>
        </w:rPr>
        <w:t>Caractere: 1.159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a fost emis la 08.09.2026, iar formarea s-a desfășurat în perioada 10–18.09.2026.</w:t>
      </w:r>
    </w:p>
    <w:p>
      <w:pPr>
        <w:spacing w:after="160"/>
      </w:pPr>
      <w:r>
        <w:rPr>
          <w:b w:val="0"/>
          <w:i/>
          <w:color w:val="1E6B2E"/>
          <w:sz w:val="16"/>
        </w:rPr>
        <w:t>Caractere: 1.318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pStyle w:val="ListBullet"/>
        <w:spacing w:after="20"/>
      </w:pPr>
      <w:r>
        <w:rPr>
          <w:b w:val="0"/>
          <w:i w:val="0"/>
        </w:rPr>
        <w:t>coordonarea constituirii echipei de proiect și a integrării experților nominalizați prin Notificările nr. 1–4;</w:t>
      </w:r>
    </w:p>
    <w:p>
      <w:pPr>
        <w:pStyle w:val="ListBullet"/>
        <w:spacing w:after="20"/>
      </w:pPr>
      <w:r>
        <w:rPr>
          <w:b w:val="0"/>
          <w:i w:val="0"/>
        </w:rPr>
        <w:t>organizarea și conducerea întâlnirilor de lucru din 03.07, 16.07, 13.08, 18.09 și 25.09.2026;</w:t>
      </w:r>
    </w:p>
    <w:p>
      <w:pPr>
        <w:pStyle w:val="ListBullet"/>
        <w:spacing w:after="20"/>
      </w:pP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pStyle w:val="ListBullet"/>
        <w:spacing w:after="20"/>
      </w:pPr>
      <w:r>
        <w:rPr>
          <w:b w:val="0"/>
          <w:i w:val="0"/>
        </w:rPr>
        <w:t>pregătirea Notificărilor nr. 1–4 și a solicitării de Act adițional nr. 1, inclusiv a răspunsurilor la clarificări;</w:t>
      </w:r>
    </w:p>
    <w:p>
      <w:pPr>
        <w:pStyle w:val="ListBullet"/>
        <w:spacing w:after="20"/>
      </w:pPr>
      <w:r>
        <w:rPr>
          <w:b w:val="0"/>
          <w:i w:val="0"/>
        </w:rPr>
        <w:t>elaborarea și transmiterea planificărilor lunare ale activităților (Anexa 12) pentru iulie – octombrie 2026;</w:t>
      </w:r>
    </w:p>
    <w:p>
      <w:pPr>
        <w:pStyle w:val="ListBullet"/>
        <w:spacing w:after="20"/>
      </w:pPr>
      <w:r>
        <w:rPr>
          <w:b w:val="0"/>
          <w:i w:val="0"/>
        </w:rPr>
        <w:t>coordonarea procedurilor de achiziție și monitorizarea contractelor de închiriere autoturism, formare și furnizare echipamente IT;</w:t>
      </w:r>
    </w:p>
    <w:p>
      <w:pPr>
        <w:pStyle w:val="ListBullet"/>
        <w:spacing w:after="20"/>
      </w:pPr>
      <w:r>
        <w:rPr>
          <w:b w:val="0"/>
          <w:i w:val="0"/>
        </w:rPr>
        <w:t>monitorizarea lunară a activităților și a indicatorilor, verificarea pontajelor, a rapoartelor de activitate și a livrabilelor experților;</w:t>
      </w:r>
    </w:p>
    <w:p>
      <w:pPr>
        <w:pStyle w:val="ListBullet"/>
        <w:spacing w:after="20"/>
      </w:pP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pStyle w:val="ListBullet"/>
        <w:spacing w:after="20"/>
      </w:pPr>
      <w:r>
        <w:rPr>
          <w:b w:val="0"/>
          <w:i w:val="0"/>
        </w:rPr>
        <w:t>organizarea logistică a întâlnirilor de lucru și întocmirea agendelor, minutelor și listelor de prezență;</w:t>
      </w:r>
    </w:p>
    <w:p>
      <w:pPr>
        <w:pStyle w:val="ListBullet"/>
        <w:spacing w:after="20"/>
      </w:pPr>
      <w:r>
        <w:rPr>
          <w:b w:val="0"/>
          <w:i w:val="0"/>
        </w:rPr>
        <w:t>gestionarea registrului de intrări-ieșiri și arhivarea fizică și electronică a documentelor proiectului;</w:t>
      </w:r>
    </w:p>
    <w:p>
      <w:pPr>
        <w:pStyle w:val="ListBullet"/>
        <w:spacing w:after="20"/>
      </w:pPr>
      <w:r>
        <w:rPr>
          <w:b w:val="0"/>
          <w:i w:val="0"/>
        </w:rPr>
        <w:t>întocmirea documentelor procedurilor de achiziție (referate de necesitate, solicitări de ofertă, contracte, ordine de începere) și încărcarea dosarelor de achiziție în MySMIS2021;</w:t>
      </w:r>
    </w:p>
    <w:p>
      <w:pPr>
        <w:pStyle w:val="ListBullet"/>
        <w:spacing w:after="20"/>
      </w:pPr>
      <w:r>
        <w:rPr>
          <w:b w:val="0"/>
          <w:i w:val="0"/>
        </w:rPr>
        <w:t>coordonarea materialelor de informare și publicitate și actualizarea subpaginii proiectului de pe site-ul beneficiarului;</w:t>
      </w:r>
    </w:p>
    <w:p>
      <w:pPr>
        <w:pStyle w:val="ListBullet"/>
        <w:spacing w:after="20"/>
      </w:pPr>
      <w:r>
        <w:rPr>
          <w:b w:val="0"/>
          <w:i w:val="0"/>
        </w:rPr>
        <w:t>centralizarea rapoartelor de activitate, a pontajelor și a documentelor justificative ale experților;</w:t>
      </w:r>
    </w:p>
    <w:p>
      <w:pPr>
        <w:pStyle w:val="ListBullet"/>
        <w:spacing w:after="20"/>
      </w:pP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pStyle w:val="ListBullet"/>
        <w:spacing w:after="20"/>
      </w:pPr>
      <w:r>
        <w:rPr>
          <w:b w:val="0"/>
          <w:i w:val="0"/>
        </w:rPr>
        <w:t>organizarea evidenței contabile analitice distincte a proiectului;</w:t>
      </w:r>
    </w:p>
    <w:p>
      <w:pPr>
        <w:pStyle w:val="ListBullet"/>
        <w:spacing w:after="20"/>
      </w:pPr>
      <w:r>
        <w:rPr>
          <w:b w:val="0"/>
          <w:i w:val="0"/>
        </w:rPr>
        <w:t>întocmirea documentelor privind salarizarea echipei de proiect și verificarea documentelor financiare aferente deplasărilor și achizițiilor;</w:t>
      </w:r>
    </w:p>
    <w:p>
      <w:pPr>
        <w:pStyle w:val="ListBullet"/>
        <w:spacing w:after="20"/>
      </w:pPr>
      <w:r>
        <w:rPr>
          <w:b w:val="0"/>
          <w:i w:val="0"/>
        </w:rPr>
        <w:t>urmărirea încasării prefinanțării nr. 1 (700.000,00 lei, autorizată la 10.08.2026) și a utilizării contului de prefinanțare;</w:t>
      </w:r>
    </w:p>
    <w:p>
      <w:pPr>
        <w:pStyle w:val="ListBullet"/>
        <w:spacing w:after="20"/>
      </w:pP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pStyle w:val="ListBullet"/>
        <w:spacing w:after="20"/>
      </w:pPr>
      <w:r>
        <w:rPr>
          <w:b w:val="0"/>
          <w:i w:val="0"/>
        </w:rPr>
        <w:t>preluarea evidenței financiare a proiectului și a documentelor aferente lunilor iulie – august 2026;</w:t>
      </w:r>
    </w:p>
    <w:p>
      <w:pPr>
        <w:pStyle w:val="ListBullet"/>
        <w:spacing w:after="20"/>
      </w:pPr>
      <w:r>
        <w:rPr>
          <w:b w:val="0"/>
          <w:i w:val="0"/>
        </w:rPr>
        <w:t>verificarea documentelor financiare aferente achiziției de echipamente IT (notă de comandă, factură, plată) și contractelor de închiriere autoturism și de formare;</w:t>
      </w:r>
    </w:p>
    <w:p>
      <w:pPr>
        <w:pStyle w:val="ListBullet"/>
        <w:spacing w:after="20"/>
      </w:pPr>
      <w:r>
        <w:rPr>
          <w:b w:val="0"/>
          <w:i w:val="0"/>
        </w:rPr>
        <w:t>centralizarea documentelor justificative pentru Cererea de rambursare nr. 1 (salarii, deplasări, închiriere autoturism, echipamente IT);</w:t>
      </w:r>
    </w:p>
    <w:p>
      <w:pPr>
        <w:pStyle w:val="ListBullet"/>
        <w:spacing w:after="20"/>
      </w:pP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2, a Metodologiei de selecție a grupului țintă și a Metodologiei de acordare a sprijinului financiar (versiunea 1 – 16.07.2026; versiunea 2 – septembrie 2026);</w:t>
      </w:r>
    </w:p>
    <w:p>
      <w:pPr>
        <w:pStyle w:val="ListBullet"/>
        <w:spacing w:after="20"/>
      </w:pPr>
      <w:r>
        <w:rPr>
          <w:b w:val="0"/>
          <w:i w:val="0"/>
        </w:rPr>
        <w:t>participarea la întâlnirile de informare și recrutare de la Colegiul Tehnic Turda (07.07, 24.07, 21.08, 21.09 și 24.09.2026) și de la Liceul Teologic Reformat Cluj-Napoca (18.09.2026);</w:t>
      </w:r>
    </w:p>
    <w:p>
      <w:pPr>
        <w:pStyle w:val="ListBullet"/>
        <w:spacing w:after="20"/>
      </w:pPr>
      <w:r>
        <w:rPr>
          <w:b w:val="0"/>
          <w:i w:val="0"/>
        </w:rPr>
        <w:t>constituirea a 14 dosare de înscriere în luna iulie și solicitarea documentelor lipsă și a confirmărilor școlare;</w:t>
      </w:r>
    </w:p>
    <w:p>
      <w:pPr>
        <w:pStyle w:val="ListBullet"/>
        <w:spacing w:after="20"/>
      </w:pPr>
      <w:r>
        <w:rPr>
          <w:b w:val="0"/>
          <w:i w:val="0"/>
        </w:rPr>
        <w:t>încadrarea pe acțiuni a celor 150 de elevi identificați din centralizatoarele școlilor;</w:t>
      </w:r>
    </w:p>
    <w:p>
      <w:pPr>
        <w:pStyle w:val="ListBullet"/>
        <w:spacing w:after="20"/>
      </w:pPr>
      <w:r>
        <w:rPr>
          <w:b w:val="0"/>
          <w:i w:val="0"/>
        </w:rPr>
        <w:t>precompletarea a 70 de dosare pentru elevii de liceu ai Colegiului Tehnic Turda;</w:t>
      </w:r>
    </w:p>
    <w:p>
      <w:pPr>
        <w:pStyle w:val="ListBullet"/>
        <w:spacing w:after="20"/>
      </w:pPr>
      <w:r>
        <w:rPr>
          <w:b w:val="0"/>
          <w:i w:val="0"/>
        </w:rPr>
        <w:t>verificarea a 64 de dosare pe grila de eligibilitate (Anexa 9) și semnarea a 24 de formulare de înregistrare individuală;</w:t>
      </w:r>
    </w:p>
    <w:p>
      <w:pPr>
        <w:pStyle w:val="ListBullet"/>
        <w:spacing w:after="20"/>
      </w:pP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1, a metodologiei de selecție a grupului țintă și a metodologiei de acordare a sprijinului financiar;</w:t>
      </w:r>
    </w:p>
    <w:p>
      <w:pPr>
        <w:pStyle w:val="ListBullet"/>
        <w:spacing w:after="20"/>
      </w:pPr>
      <w:r>
        <w:rPr>
          <w:b w:val="0"/>
          <w:i w:val="0"/>
        </w:rPr>
        <w:t>realizarea materialelor de informare pentru școli (afiș A3, flyer față-verso, flyer 12 × 17 cm);</w:t>
      </w:r>
    </w:p>
    <w:p>
      <w:pPr>
        <w:pStyle w:val="ListBullet"/>
        <w:spacing w:after="20"/>
      </w:pPr>
      <w:r>
        <w:rPr>
          <w:b w:val="0"/>
          <w:i w:val="0"/>
        </w:rPr>
        <w:t>organizarea întâlnirilor de informare și recrutare de la Colegiul Tehnic Turda (07.07 și 24.07.2026) și de la Liceul Tehnologic „Vlădeasa” Huedin (09.07.2026) și constituirea a 10 dosare de înscriere;</w:t>
      </w:r>
    </w:p>
    <w:p>
      <w:pPr>
        <w:pStyle w:val="ListBullet"/>
        <w:spacing w:after="20"/>
      </w:pPr>
      <w:r>
        <w:rPr>
          <w:b w:val="0"/>
          <w:i w:val="0"/>
        </w:rPr>
        <w:t>centralizarea situațiilor transmise de școli și identificarea furnizorilor de formare pentru cadrele didactice;</w:t>
      </w:r>
    </w:p>
    <w:p>
      <w:pPr>
        <w:pStyle w:val="ListBullet"/>
        <w:spacing w:after="20"/>
      </w:pPr>
      <w:r>
        <w:rPr>
          <w:b w:val="0"/>
          <w:i w:val="0"/>
        </w:rPr>
        <w:t>organizarea a 8 întâlniri de recrutare în septembrie la Colegiul Tehnic Turda, Liceul Tehnologic „Vlădeasa” Huedin și Liceul Teologic Reformat Cluj-Napoca;</w:t>
      </w:r>
    </w:p>
    <w:p>
      <w:pPr>
        <w:pStyle w:val="ListBullet"/>
        <w:spacing w:after="20"/>
      </w:pPr>
      <w:r>
        <w:rPr>
          <w:b w:val="0"/>
          <w:i w:val="0"/>
        </w:rPr>
        <w:t>gestionarea a 38 de dosare ale elevilor de clasa a IX-a de la Colegiul Tehnic Turda și a 35 de dosare de la Huedin;</w:t>
      </w:r>
    </w:p>
    <w:p>
      <w:pPr>
        <w:pStyle w:val="ListBullet"/>
        <w:spacing w:after="20"/>
      </w:pP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aplicarea chestionarelor privind interesele și percepțiile elevilor despre meserii și despre ÎPT, ca bază pentru Planul de informare și conștientizare;</w:t>
      </w:r>
    </w:p>
    <w:p>
      <w:pPr>
        <w:pStyle w:val="ListBullet"/>
        <w:spacing w:after="20"/>
      </w:pP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pStyle w:val="ListBullet"/>
        <w:spacing w:after="20"/>
      </w:pPr>
      <w:r>
        <w:rPr>
          <w:b w:val="0"/>
          <w:i w:val="0"/>
        </w:rPr>
        <w:t>utilizarea metodelor interactive („Găsește pe cineva care…”, „Mesaj pentru mine peste 5 ani”) și realizarea înregistrărilor audio cu acordul reprezentanților legali;</w:t>
      </w:r>
    </w:p>
    <w:p>
      <w:pPr>
        <w:pStyle w:val="ListBullet"/>
        <w:spacing w:after="20"/>
      </w:pPr>
      <w:r>
        <w:rPr>
          <w:b w:val="0"/>
          <w:i w:val="0"/>
        </w:rPr>
        <w:t>realizarea afișelor și pliantelor campaniei de informare și conștientizare;</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pStyle w:val="ListBullet"/>
        <w:spacing w:after="20"/>
      </w:pPr>
      <w:r>
        <w:rPr>
          <w:b w:val="0"/>
          <w:i w:val="0"/>
        </w:rPr>
        <w:t>realizarea a 10 deplasări (16–30.09.2026) la Colegiul Tehnic Turda și la structura Școala Profesională Poiana Turda;</w:t>
      </w:r>
    </w:p>
    <w:p>
      <w:pPr>
        <w:pStyle w:val="ListBullet"/>
        <w:spacing w:after="20"/>
      </w:pP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pStyle w:val="ListBullet"/>
        <w:spacing w:after="20"/>
      </w:pPr>
      <w:r>
        <w:rPr>
          <w:b w:val="0"/>
          <w:i w:val="0"/>
        </w:rPr>
        <w:t>aplicarea a 13 chestionare de motivație școlară și a 11 fișe de autocunoaștere și utilizarea instrumentelor „Rucsacul psihologului” și „Harta traseelor vieții”;</w:t>
      </w:r>
    </w:p>
    <w:p>
      <w:pPr>
        <w:pStyle w:val="ListBullet"/>
        <w:spacing w:after="20"/>
      </w:pP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pStyle w:val="ListBullet"/>
        <w:spacing w:after="20"/>
      </w:pP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de organizare a activităților remediale la limba și literatura română pentru Colegiul Tehnic Turda (10.09.2026);</w:t>
      </w:r>
    </w:p>
    <w:p>
      <w:pPr>
        <w:pStyle w:val="ListBullet"/>
        <w:spacing w:after="20"/>
      </w:pPr>
      <w:r>
        <w:rPr>
          <w:b w:val="0"/>
          <w:i w:val="0"/>
        </w:rPr>
        <w:t>aplicarea testelor de evaluare inițială pentru cele 2 grupe de elevi din clasa a IX-a;</w:t>
      </w:r>
    </w:p>
    <w:p>
      <w:pPr>
        <w:pStyle w:val="ListBullet"/>
        <w:spacing w:after="20"/>
      </w:pPr>
      <w:r>
        <w:rPr>
          <w:b w:val="0"/>
          <w:i w:val="0"/>
        </w:rPr>
        <w:t>susținerea sesiunilor remediale din 17.09.2026 (14 elevi) și 21.09.2026 (12 elevi);</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fizică pentru Colegiul Tehnic Turda și a testului inițial pentru clasa a IX-a;</w:t>
      </w:r>
    </w:p>
    <w:p>
      <w:pPr>
        <w:pStyle w:val="ListBullet"/>
        <w:spacing w:after="20"/>
      </w:pPr>
      <w:r>
        <w:rPr>
          <w:b w:val="0"/>
          <w:i w:val="0"/>
        </w:rPr>
        <w:t>aplicarea a 20 de teste de evaluare inițială;</w:t>
      </w:r>
    </w:p>
    <w:p>
      <w:pPr>
        <w:pStyle w:val="ListBullet"/>
        <w:spacing w:after="20"/>
      </w:pPr>
      <w:r>
        <w:rPr>
          <w:b w:val="0"/>
          <w:i w:val="0"/>
        </w:rPr>
        <w:t>susținerea sesiunilor remediale din 22.09.2026 (</w:t>
      </w:r>
      <w:r>
        <w:rPr>
          <w:b w:val="0"/>
          <w:i w:val="0"/>
          <w:highlight w:val="yellow"/>
        </w:rPr>
        <w:t>«20»</w:t>
      </w:r>
      <w:r>
        <w:rPr>
          <w:b w:val="0"/>
          <w:i w:val="0"/>
        </w:rPr>
        <w:t xml:space="preserve"> de elevi) și 29.09.2026 (14 elevi);</w:t>
      </w:r>
    </w:p>
    <w:p>
      <w:pPr>
        <w:pStyle w:val="ListBullet"/>
        <w:spacing w:after="20"/>
      </w:pP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limba și literatura română pentru clasa a IX-a D a Liceului Teologic Reformat Cluj-Napoca (23 de elevi înscriși);</w:t>
      </w:r>
    </w:p>
    <w:p>
      <w:pPr>
        <w:pStyle w:val="ListBullet"/>
        <w:spacing w:after="20"/>
      </w:pPr>
      <w:r>
        <w:rPr>
          <w:b w:val="0"/>
          <w:i w:val="0"/>
        </w:rPr>
        <w:t>elaborarea testului inițial, a baremului și a grilei de evaluare;</w:t>
      </w:r>
    </w:p>
    <w:p>
      <w:pPr>
        <w:pStyle w:val="ListBullet"/>
        <w:spacing w:after="20"/>
      </w:pP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pStyle w:val="ListBullet"/>
        <w:spacing w:after="20"/>
      </w:pP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pStyle w:val="ListBullet"/>
        <w:spacing w:after="20"/>
      </w:pPr>
      <w:r>
        <w:rPr>
          <w:b w:val="0"/>
          <w:i w:val="0"/>
        </w:rPr>
        <w:t>contactarea părinților elevilor din grupul țintă și pregătirea atelierelor pentru părinți din luna octombrie 2026;</w:t>
      </w:r>
    </w:p>
    <w:p>
      <w:pPr>
        <w:pStyle w:val="ListBullet"/>
        <w:spacing w:after="20"/>
      </w:pP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pStyle w:val="ListBullet"/>
        <w:spacing w:after="20"/>
      </w:pP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pStyle w:val="ListBullet"/>
        <w:spacing w:after="20"/>
      </w:pP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pStyle w:val="ListBullet"/>
        <w:spacing w:after="20"/>
      </w:pP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pStyle w:val="ListBullet"/>
        <w:spacing w:after="20"/>
      </w:pP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pStyle w:val="ListBullet"/>
        <w:spacing w:after="20"/>
      </w:pP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pStyle w:val="ListBullet"/>
        <w:spacing w:after="20"/>
      </w:pP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pStyle w:val="ListBullet"/>
        <w:spacing w:after="20"/>
      </w:pP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pStyle w:val="ListBullet"/>
        <w:spacing w:after="20"/>
      </w:pPr>
      <w:r>
        <w:rPr>
          <w:b w:val="0"/>
          <w:i w:val="0"/>
        </w:rPr>
        <w:t>Participanții au fost informați, la înscriere și la fiecare activitate, cu privire la sprijinul acordat prin FSE+.</w:t>
      </w:r>
    </w:p>
    <w:p>
      <w:pPr>
        <w:pStyle w:val="ListBullet"/>
        <w:spacing w:after="20"/>
      </w:pP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prevăzute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Experții au asumat Codul de etică al proiectului, care include prevederi privind egalitatea de șanse și interzicerea discriminării </w:t>
      </w:r>
      <w:r>
        <w:rPr>
          <w:b w:val="0"/>
          <w:i w:val="0"/>
          <w:highlight w:val="yellow"/>
        </w:rPr>
        <w:t>«(asumat la …)»</w:t>
      </w:r>
      <w:r>
        <w:rPr>
          <w:b w:val="0"/>
          <w:i w:val="0"/>
        </w:rPr>
        <w:t>.</w:t>
      </w:r>
    </w:p>
    <w:p>
      <w:pPr>
        <w:jc w:val="both"/>
      </w:pPr>
      <w:r>
        <w:rPr>
          <w:b w:val="0"/>
          <w:i w:val="0"/>
        </w:rPr>
        <w:t xml:space="preserve">În cadrul SA4.1 și SA4.2, criteriile de eligibilitate din metodologia de selecție nu fac nicio distincție în funcție de sex, iar criteriile de departajare prevăzute în cererea de finanțare includ apartenența la genul feminin. Elevii au fost identificați pe baza nevoii de sprijin confirmate de școală. Dintre elevii intrați în operațiune, </w:t>
      </w:r>
      <w:r>
        <w:rPr>
          <w:b w:val="0"/>
          <w:i w:val="0"/>
          <w:highlight w:val="yellow"/>
        </w:rPr>
        <w:t>«…»</w:t>
      </w:r>
      <w:r>
        <w:rPr>
          <w:b w:val="0"/>
          <w:i w:val="0"/>
        </w:rPr>
        <w:t xml:space="preserve"> sunt fete și </w:t>
      </w:r>
      <w:r>
        <w:rPr>
          <w:b w:val="0"/>
          <w:i w:val="0"/>
          <w:highlight w:val="yellow"/>
        </w:rPr>
        <w:t>«…»</w:t>
      </w:r>
      <w:r>
        <w:rPr>
          <w:b w:val="0"/>
          <w:i w:val="0"/>
        </w:rPr>
        <w:t xml:space="preserve"> sunt băieți, structura reflectând profilul specializărilor din școlile partenere.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au fost discutate deschis opțiunile profesionale ale elevilor, inclusiv situațiile în care specializarea urmată nu corespunde intereselor lor, pentru prevenirea alegerilor bazate pe stereotipuri.</w:t>
      </w:r>
    </w:p>
    <w:p>
      <w:pPr>
        <w:jc w:val="both"/>
      </w:pPr>
      <w:r>
        <w:rPr>
          <w:b w:val="0"/>
          <w:i w:val="0"/>
        </w:rPr>
        <w:t>În cadrul SA3.1 și SA5.3, materialele de informare și conștientizare au prezentat meseriile și traseele educaționale din ÎPT fără mesaje, formulări sau imagini care să promoveze stereotipuri de gen.</w:t>
      </w:r>
    </w:p>
    <w:p>
      <w:pPr>
        <w:jc w:val="both"/>
      </w:pPr>
      <w:r>
        <w:rPr>
          <w:b w:val="0"/>
          <w:i w:val="0"/>
        </w:rPr>
        <w:t>În cadrul SA5.2, programul de formare a cadrelor didactice a inclus aspecte privind comunicarea nediscriminatorie cu elevii.</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1.872 / 10.500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prevăzute în cererea de finanțare, după cum urmează:</w:t>
      </w:r>
    </w:p>
    <w:p>
      <w:pPr>
        <w:jc w:val="both"/>
      </w:pPr>
      <w:r>
        <w:rPr>
          <w:b w:val="0"/>
          <w:i w:val="0"/>
        </w:rPr>
        <w:t xml:space="preserve">În cadrul SA4.1, metodologia de selecție a grupului țintă a fost elaborată și diseminată în școlile partenere, cu criterii transparente de eligibilitate și de departajare, aplicate uniform tuturor candidaților. Criteriile de departajare acordă prioritate elevilor de etnie romă și elevilor cu dizabilități. Recrutarea a vizat inclusiv elevi din mediul rural și din localități mici (structura Școala Profesională Poiana Turda, zona Huedin),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rezultate școlare), confirmate de școală, fără criterii legate de etnie, religie, limbă maternă sau alte criterii discriminatorii, altele decât cele de prioritizare prevăzute în cererea de finanțare.</w:t>
      </w:r>
    </w:p>
    <w:p>
      <w:pPr>
        <w:jc w:val="both"/>
      </w:pPr>
      <w:r>
        <w:rPr>
          <w:b w:val="0"/>
          <w:i w:val="0"/>
        </w:rPr>
        <w:t xml:space="preserve">În cadrul SA5.1 – SA5.4, activitățile s-au desfășurat în școlile în care învață elevii, în afara programului școlar, iar consilierea, informarea și programele remediale au fost oferite gratuit tuturor elevilor din grupul țintă. Colaborarea cu Liceul Teologic Reformat Cluj-Napoca a permis includerea în grupul țintă a elevilor dintr-o unitate de învățământ cu predare în limba maghiară </w:t>
      </w:r>
      <w:r>
        <w:rPr>
          <w:b w:val="0"/>
          <w:i w:val="0"/>
          <w:highlight w:val="yellow"/>
        </w:rPr>
        <w:t>«(de confirmat)»</w:t>
      </w:r>
      <w:r>
        <w:rPr>
          <w:b w:val="0"/>
          <w:i w:val="0"/>
        </w:rPr>
        <w:t>.</w:t>
      </w:r>
    </w:p>
    <w:p>
      <w:pPr>
        <w:jc w:val="both"/>
      </w:pPr>
      <w:r>
        <w:rPr>
          <w:b w:val="0"/>
          <w:i w:val="0"/>
        </w:rPr>
        <w:t>Tema secundară „Nediscriminare” este susținută prin măsurile directe de sprijin pentru elevii din grupuri vulnerabile – sprijinul financiar pentru cazare, masă și transport și masa caldă –, care vor fi acordate începând din perioada următoare.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1.965 / 10.500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pStyle w:val="ListBullet"/>
        <w:spacing w:after="20"/>
      </w:pPr>
      <w:r>
        <w:rPr>
          <w:b w:val="0"/>
          <w:i w:val="0"/>
        </w:rPr>
        <w:t>activitățile cu grupul țintă (consiliere, informare, programe remediale) s-au desfășurat în clădirile unităților de învățământ în care învață elevii și în spații publice din localitățile acestora (Casa de Cultură și Primăria Huedin), reducând barierele de deplasare;</w:t>
      </w:r>
    </w:p>
    <w:p>
      <w:pPr>
        <w:pStyle w:val="ListBullet"/>
        <w:spacing w:after="20"/>
      </w:pPr>
      <w:r>
        <w:rPr>
          <w:b w:val="0"/>
          <w:i w:val="0"/>
        </w:rPr>
        <w:t>întâlnirile de informare și recrutare au fost organizate în școli, la orele convenite cu conducerile acestora, pentru a permite participarea elevilor și a părinților;</w:t>
      </w:r>
    </w:p>
    <w:p>
      <w:pPr>
        <w:pStyle w:val="ListBullet"/>
        <w:spacing w:after="20"/>
      </w:pPr>
      <w:r>
        <w:rPr>
          <w:b w:val="0"/>
          <w:i w:val="0"/>
        </w:rPr>
        <w:t>formarea cadrelor didactice s-a desfășurat online, iar o parte dintre întâlnirile de management au avut loc online, facilitând participarea;</w:t>
      </w:r>
    </w:p>
    <w:p>
      <w:pPr>
        <w:pStyle w:val="ListBullet"/>
        <w:spacing w:after="20"/>
      </w:pPr>
      <w:r>
        <w:rPr>
          <w:b w:val="0"/>
          <w:i w:val="0"/>
        </w:rPr>
        <w:t>materialele de informare, formularele și fișele de lucru au fost redactate într-un limbaj simplu, adaptat vârstei elevilor, iar experții au explicat direct conținutul documentelor elevilor și părinților;</w:t>
      </w:r>
    </w:p>
    <w:p>
      <w:pPr>
        <w:pStyle w:val="ListBullet"/>
        <w:spacing w:after="20"/>
      </w:pPr>
      <w:r>
        <w:rPr>
          <w:b w:val="0"/>
          <w:i w:val="0"/>
        </w:rPr>
        <w:t>metodologia de selecție prevede identificarea, după selecție, a nevoilor specifice ale participanților cu dizabilități sau cu cerințe educaționale speciale și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1.344 / 10.500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profesională și de a se integra pe piața muncii locale. În perioada de raportare, au fost identificați și recrutați elevi din zone rurale și din orașe mici (Poiana Turda, zona Huedin), care vor beneficia de sprijin pentru continuarea studiilor.</w:t>
      </w:r>
    </w:p>
    <w:p>
      <w:pPr>
        <w:spacing w:after="160"/>
      </w:pPr>
      <w:r>
        <w:rPr>
          <w:b w:val="0"/>
          <w:i/>
          <w:color w:val="1E6B2E"/>
          <w:sz w:val="16"/>
        </w:rPr>
        <w:t>Caractere: 540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pStyle w:val="ListBullet"/>
        <w:spacing w:after="20"/>
      </w:pPr>
      <w:r>
        <w:rPr>
          <w:b w:val="0"/>
          <w:i w:val="0"/>
        </w:rPr>
        <w:t>documentele de proiect (rapoarte de activitate, fișe de pontaj, livrabile, documente de achiziție) au fost întocmite și semnate preponderent în format electronic, cu semnătură electronică calificată, și transmise, verificate și arhivate electronic, reducând consumul de hârtie și toner;</w:t>
      </w:r>
    </w:p>
    <w:p>
      <w:pPr>
        <w:pStyle w:val="ListBullet"/>
        <w:spacing w:after="20"/>
      </w:pPr>
      <w:r>
        <w:rPr>
          <w:b w:val="0"/>
          <w:i w:val="0"/>
        </w:rPr>
        <w:t>o parte dintre întâlnirile de management (16.07 și 18.09.2026) s-au desfășurat online, iar formarea cadrelor didactice s-a desfășurat integral online, evitând deplasările;</w:t>
      </w:r>
    </w:p>
    <w:p>
      <w:pPr>
        <w:pStyle w:val="ListBullet"/>
        <w:spacing w:after="20"/>
      </w:pPr>
      <w:r>
        <w:rPr>
          <w:b w:val="0"/>
          <w:i w:val="0"/>
        </w:rPr>
        <w:t>deplasările echipei la școlile partenere au fost grupate, astfel încât în aceeași zi să fie realizate mai multe activități (recrutare, colectare de documente, consiliere), cu utilizarea unui singur autoturism;</w:t>
      </w:r>
    </w:p>
    <w:p>
      <w:pPr>
        <w:pStyle w:val="ListBullet"/>
        <w:spacing w:after="20"/>
      </w:pPr>
      <w:r>
        <w:rPr>
          <w:b w:val="0"/>
          <w:i w:val="0"/>
        </w:rPr>
        <w:t>documentele care au necesitat tipărire au fost imprimate față-verso;</w:t>
      </w:r>
    </w:p>
    <w:p>
      <w:pPr>
        <w:pStyle w:val="ListBullet"/>
        <w:spacing w:after="20"/>
      </w:pPr>
      <w:r>
        <w:rPr>
          <w:b w:val="0"/>
          <w:i w:val="0"/>
        </w:rPr>
        <w:t>materialele de informare au fost distribuite și în format electronic, prin școli, reducând numărul de exemplare tipărite.</w:t>
      </w:r>
    </w:p>
    <w:p>
      <w:pPr>
        <w:spacing w:after="160"/>
      </w:pPr>
      <w:r>
        <w:rPr>
          <w:b w:val="0"/>
          <w:i/>
          <w:color w:val="1E6B2E"/>
          <w:sz w:val="16"/>
        </w:rPr>
        <w:t>Caractere: 995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15.2.5 Imunizarea la schimbările climatice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(consiliere, informare, programe remediale, formare, selecția grupului țintă).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Echipamentele IT achiziționate </w:t>
      </w:r>
      <w:r>
        <w:rPr>
          <w:b w:val="0"/>
          <w:i w:val="0"/>
          <w:highlight w:val="yellow"/>
        </w:rPr>
        <w:t>«respectă cerințele de eficiență energetică …»</w:t>
      </w:r>
      <w:r>
        <w:rPr>
          <w:b w:val="0"/>
          <w:i w:val="0"/>
        </w:rPr>
        <w:t xml:space="preserve">, iar documentațiile de achiziție au inclus clauze privind respectarea principiului DNSH, conform contractului de finanțare. În cadrul SA5.3, materialele campaniei de informare și conștientizare </w:t>
      </w:r>
      <w:r>
        <w:rPr>
          <w:b w:val="0"/>
          <w:i w:val="0"/>
          <w:highlight w:val="yellow"/>
        </w:rPr>
        <w:t>«au inclus mesaje privind dezvoltarea durabilă și aplicarea principiului DNSH în viața de zi cu zi»</w:t>
      </w:r>
      <w:r>
        <w:rPr>
          <w:b w:val="0"/>
          <w:i w:val="0"/>
        </w:rPr>
        <w:t>, conform angajamentului din cererea de finanțare.</w:t>
      </w:r>
    </w:p>
    <w:p>
      <w:pPr>
        <w:spacing w:after="160"/>
      </w:pPr>
      <w:r>
        <w:rPr>
          <w:b w:val="0"/>
          <w:i/>
          <w:color w:val="1E6B2E"/>
          <w:sz w:val="16"/>
        </w:rPr>
        <w:t>Caractere: 859 / 10.500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CF promite ca DNSH să fie inclus în fiecare acțiune a campaniei și în formare. Dacă materialele din septembrie nu conțin astfel de mesaje, fraza se reformulează la viitor.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pStyle w:val="ListBullet"/>
        <w:spacing w:after="20"/>
      </w:pPr>
      <w:r>
        <w:rPr>
          <w:b w:val="0"/>
          <w:i w:val="0"/>
        </w:rPr>
        <w:t>Tema 10 – Abordarea provocărilor identificate în cadrul semestrului european: proiectul răspunde recomandării privind reducerea părăsirii timpurii a școlii, inclusiv în rândul elevilor romi și al celor din mediul rural (Programul Național de Reformă, capitolul „Educație și competențe”). În perioada de raportare au fost identificați 169 de elevi în risc sau din medii defavorizate și au început consilierea psihologică, programele remediale și campania de informare și conștientizare.</w:t>
      </w:r>
    </w:p>
    <w:p>
      <w:pPr>
        <w:pStyle w:val="ListBullet"/>
        <w:spacing w:after="20"/>
      </w:pP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de 1.464.000,00 lei, vor fi acordate începând din perioada următoare.</w:t>
      </w:r>
    </w:p>
    <w:p>
      <w:pPr>
        <w:pStyle w:val="ListBullet"/>
        <w:spacing w:after="20"/>
      </w:pPr>
      <w:r>
        <w:rPr>
          <w:b w:val="0"/>
          <w:i w:val="0"/>
        </w:rPr>
        <w:t>Integrarea perspectivei de gen: activitățile de consiliere și informare au abordat alegerea traseului educațional fără stereotipuri de gen (detalii la 15.1.1).</w:t>
      </w:r>
    </w:p>
    <w:p>
      <w:pPr>
        <w:spacing w:after="160"/>
      </w:pPr>
      <w:r>
        <w:rPr>
          <w:b w:val="0"/>
          <w:i/>
          <w:color w:val="1E6B2E"/>
          <w:sz w:val="16"/>
        </w:rPr>
        <w:t>Caractere: 1.104 / 10.500 (11%) – în limită</w:t>
      </w: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pStyle w:val="ListBullet"/>
        <w:spacing w:after="20"/>
      </w:pPr>
      <w:r>
        <w:rPr>
          <w:b w:val="0"/>
          <w:i w:val="0"/>
        </w:rPr>
        <w:t>finalizarea validării grupului țintă prin rapoartele de selecție pe școli și înregistrarea în MySMIS2021 a tuturor participanților intrați în operațiune, în maximum 5 zile lucrătoare de la prima activitate;</w:t>
      </w:r>
    </w:p>
    <w:p>
      <w:pPr>
        <w:pStyle w:val="ListBullet"/>
        <w:spacing w:after="20"/>
      </w:pP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pStyle w:val="ListBullet"/>
        <w:spacing w:after="20"/>
      </w:pPr>
      <w:r>
        <w:rPr>
          <w:b w:val="0"/>
          <w:i w:val="0"/>
        </w:rPr>
        <w:t>extinderea parteneriatelor cu unitățile de învățământ (acord de colaborare cu Liceul Tehnologic Energetic Cluj-Napoca), pentru atingerea țintelor de grup țintă pe acțiunile 8.f.1 și 8.f.3;</w:t>
      </w:r>
    </w:p>
    <w:p>
      <w:pPr>
        <w:pStyle w:val="ListBullet"/>
        <w:spacing w:after="20"/>
      </w:pPr>
      <w:r>
        <w:rPr>
          <w:b w:val="0"/>
          <w:i w:val="0"/>
        </w:rPr>
        <w:t>începerea atelierelor pentru părinți și înregistrarea primilor participanți la indicatorul 5SO14;</w:t>
      </w:r>
    </w:p>
    <w:p>
      <w:pPr>
        <w:pStyle w:val="ListBullet"/>
        <w:spacing w:after="20"/>
      </w:pPr>
      <w:r>
        <w:rPr>
          <w:b w:val="0"/>
          <w:i w:val="0"/>
        </w:rPr>
        <w:t>acordarea sprijinului financiar pentru elevii din acțiunea 8.f.1 și a mesei calde pentru elevii participanți la programele remediale, după finalizarea procedurilor;</w:t>
      </w:r>
    </w:p>
    <w:p>
      <w:pPr>
        <w:pStyle w:val="ListBullet"/>
        <w:spacing w:after="20"/>
      </w:pPr>
      <w:r>
        <w:rPr>
          <w:b w:val="0"/>
          <w:i w:val="0"/>
        </w:rPr>
        <w:t>nominalizarea prin notificare a Cadrului didactic 4 și lansarea achiziției pentru târgul de oportunități;</w:t>
      </w:r>
    </w:p>
    <w:p>
      <w:pPr>
        <w:pStyle w:val="ListBullet"/>
        <w:spacing w:after="20"/>
      </w:pP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pStyle w:val="ListBullet"/>
        <w:spacing w:after="40"/>
      </w:pPr>
      <w:r>
        <w:rPr>
          <w:b w:val="0"/>
          <w:i w:val="0"/>
        </w:rPr>
        <w:t>Aceleași cifre în secțiunile 4, 5, 12, 15, 17 și în anexe (o singură sursă: registrul GT corectat).</w:t>
      </w:r>
    </w:p>
    <w:p>
      <w:pPr>
        <w:pStyle w:val="ListBullet"/>
        <w:spacing w:after="40"/>
      </w:pPr>
      <w:r>
        <w:rPr>
          <w:b w:val="0"/>
          <w:i w:val="0"/>
        </w:rPr>
        <w:t>Experții din Anexa 13 = pct. 12 = fișele de pontaj = rapoartele de activitate; fiecare expert notificat apare sau absența lui este explicată.</w:t>
      </w:r>
    </w:p>
    <w:p>
      <w:pPr>
        <w:pStyle w:val="ListBullet"/>
        <w:spacing w:after="40"/>
      </w:pPr>
      <w:r>
        <w:rPr>
          <w:b w:val="0"/>
          <w:i w:val="0"/>
        </w:rPr>
        <w:t>Participanții raportați la indicatori = formularele generate din MySMIS și asociate la RP 1 = dosarele atașate.</w:t>
      </w:r>
    </w:p>
    <w:p>
      <w:pPr>
        <w:pStyle w:val="ListBullet"/>
        <w:spacing w:after="40"/>
      </w:pPr>
      <w:r>
        <w:rPr>
          <w:b w:val="0"/>
          <w:i w:val="0"/>
        </w:rPr>
        <w:t>Fiecare activitate din CF planificată în L1–L3 apare în raport (inclusiv cele nedemarate, cu explicație).</w:t>
      </w:r>
    </w:p>
    <w:p>
      <w:pPr>
        <w:pStyle w:val="ListBullet"/>
        <w:spacing w:after="40"/>
      </w:pPr>
      <w:r>
        <w:rPr>
          <w:b w:val="0"/>
          <w:i w:val="0"/>
        </w:rPr>
        <w:t>„Programul Educație și Ocupare 2021-2027” scris corect peste tot.</w:t>
      </w:r>
    </w:p>
    <w:p>
      <w:pPr>
        <w:pStyle w:val="ListBullet"/>
        <w:spacing w:after="40"/>
      </w:pPr>
      <w:r>
        <w:rPr>
          <w:b w:val="0"/>
          <w:i w:val="0"/>
        </w:rPr>
        <w:t>Toate PDF-urile semnate electronic; denumiri conform tabelului de mai sus; nicio dată personală a elevilor în textele libere.</w:t>
      </w:r>
    </w:p>
    <w:p>
      <w:pPr>
        <w:pStyle w:val="ListBullet"/>
        <w:spacing w:after="40"/>
      </w:pPr>
      <w:r>
        <w:rPr>
          <w:b w:val="0"/>
          <w:i w:val="0"/>
        </w:rPr>
        <w:t xml:space="preserve">Toate marcajele galbene </w:t>
      </w:r>
      <w:r>
        <w:rPr>
          <w:b w:val="0"/>
          <w:i w:val="0"/>
          <w:highlight w:val="yellow"/>
        </w:rPr>
        <w:t>«...»</w:t>
      </w:r>
      <w:r>
        <w:rPr>
          <w:b w:val="0"/>
          <w:i w:val="0"/>
        </w:rPr>
        <w:t xml:space="preserve"> înlocuite sau eliminate; casetele roșii nu se copiază.</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3D82"/>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03D82"/>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