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MySMIS2021</w:t>
      </w:r>
    </w:p>
    <w:p>
      <w:pPr>
        <w:spacing w:after="80" w:before="0"/>
        <w:jc w:val="center"/>
      </w:pPr>
      <w:r>
        <w:rPr>
          <w:b w:val="0"/>
          <w:i w:val="0"/>
          <w:sz w:val="22"/>
        </w:rPr>
        <w:t>SA3.1 informare</w:t>
      </w:r>
    </w:p>
    <w:p>
      <w:pPr>
        <w:spacing w:after="280" w:before="0"/>
        <w:jc w:val="center"/>
      </w:pPr>
      <w:r>
        <w:rPr>
          <w:b w:val="0"/>
          <w:i w:val="0"/>
          <w:sz w:val="20"/>
        </w:rPr>
        <w:t>Proiect UNIC – „Uniți pentru Nevoile Incluzive și Continuitatea Educației Elevilor”, cod SMIS 352704 | versiunea din 14.10.2026</w:t>
      </w:r>
    </w:p>
    <w:p>
      <w:pPr>
        <w:spacing w:after="200" w:before="0"/>
        <w:jc w:val="both"/>
      </w:pPr>
      <w:r>
        <w:rPr>
          <w:b w:val="0"/>
          <w:i/>
          <w:sz w:val="20"/>
        </w:rPr>
        <w:t xml:space="preserve">Câmpurile sunt în ordinea din MySMIS2021; limitele: 3.500 de caractere pentru „Rezultat obținut” și 10.500 pentru celelalte câmpuri.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SA3.1 – Rezultat obținut în perioada de raportare</w:t>
      </w:r>
    </w:p>
    <w:p>
      <w:pPr>
        <w:spacing w:after="80" w:before="0"/>
      </w:pPr>
      <w:r>
        <w:rPr>
          <w:b w:val="0"/>
          <w:i/>
          <w:color w:val="595959"/>
          <w:sz w:val="18"/>
        </w:rPr>
        <w:t>1.015 / 3.500 caractere</w:t>
      </w:r>
    </w:p>
    <w:p>
      <w:pPr>
        <w:spacing w:after="80" w:before="0"/>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spacing w:after="80" w:before="0"/>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spacing w:after="80" w:before="0"/>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spacing w:after="80" w:before="0"/>
        <w:jc w:val="both"/>
      </w:pPr>
      <w:r>
        <w:rPr>
          <w:b w:val="0"/>
          <w:i w:val="0"/>
        </w:rPr>
        <w:t>R11 (anunț de finalizare): nu este planificat pentru perioada de raportare.</w:t>
      </w:r>
    </w:p>
    <w:p>
      <w:pPr>
        <w:spacing w:after="40" w:before="200"/>
      </w:pPr>
      <w:r>
        <w:rPr>
          <w:b/>
          <w:i w:val="0"/>
          <w:sz w:val="24"/>
        </w:rPr>
        <w:t>SA3.1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SA3.1 – Progres în perioada de raportare</w:t>
      </w:r>
    </w:p>
    <w:p>
      <w:pPr>
        <w:spacing w:after="80" w:before="0"/>
      </w:pPr>
      <w:r>
        <w:rPr>
          <w:b w:val="0"/>
          <w:i/>
          <w:color w:val="595959"/>
          <w:sz w:val="18"/>
        </w:rPr>
        <w:t>6.186 / 10.500 caractere</w:t>
      </w:r>
    </w:p>
    <w:p>
      <w:pPr>
        <w:spacing w:after="80" w:before="0"/>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spacing w:after="80" w:before="0"/>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spacing w:after="80" w:before="0"/>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spacing w:after="80" w:before="0"/>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spacing w:after="80" w:before="0"/>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spacing w:after="80" w:before="0"/>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