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79B6F" w14:textId="0636E3D4" w:rsidR="00871FA9" w:rsidRPr="00A76865" w:rsidRDefault="00871FA9" w:rsidP="005201B9">
      <w:pPr>
        <w:pStyle w:val="NormalWeb"/>
        <w:spacing w:before="150" w:beforeAutospacing="0" w:after="0" w:afterAutospacing="0" w:line="360" w:lineRule="atLeast"/>
        <w:ind w:left="720"/>
        <w:rPr>
          <w:rFonts w:ascii="Arial" w:hAnsi="Arial" w:cs="Arial"/>
          <w:color w:val="2B2B2B"/>
          <w:sz w:val="30"/>
          <w:szCs w:val="30"/>
        </w:rPr>
      </w:pPr>
      <w:r w:rsidRPr="00A76865">
        <w:rPr>
          <w:rFonts w:ascii="Arial" w:hAnsi="Arial" w:cs="Arial"/>
          <w:color w:val="2B2B2B"/>
          <w:sz w:val="30"/>
          <w:szCs w:val="30"/>
        </w:rPr>
        <w:t>Given the provided data, what are three conclusions that we can draw about crowdfunding campaigns?</w:t>
      </w:r>
    </w:p>
    <w:p w14:paraId="031E3EDC" w14:textId="320F7834" w:rsidR="00871FA9" w:rsidRPr="00A76865" w:rsidRDefault="005201B9" w:rsidP="00871FA9">
      <w:pPr>
        <w:spacing w:before="100" w:beforeAutospacing="1" w:after="100" w:afterAutospacing="1" w:line="240" w:lineRule="auto"/>
        <w:ind w:left="720"/>
        <w:rPr>
          <w:rFonts w:ascii="Arial" w:eastAsia="Times New Roman" w:hAnsi="Arial" w:cs="Arial"/>
          <w:color w:val="24292E"/>
          <w:sz w:val="24"/>
          <w:szCs w:val="24"/>
        </w:rPr>
      </w:pPr>
      <w:r w:rsidRPr="00A76865">
        <w:rPr>
          <w:rFonts w:ascii="Arial" w:eastAsia="Times New Roman" w:hAnsi="Arial" w:cs="Arial"/>
          <w:color w:val="24292E"/>
          <w:sz w:val="24"/>
          <w:szCs w:val="24"/>
        </w:rPr>
        <w:t xml:space="preserve">Theater has the most successful outcome of the categories with an overall 187 whereas journalism was the least successful with an overall outcome of 4. The overall success seems to occur during the month of July based on all the categories successes. </w:t>
      </w:r>
    </w:p>
    <w:p w14:paraId="02CEF20B" w14:textId="77777777" w:rsidR="00871FA9" w:rsidRPr="00A76865" w:rsidRDefault="00871FA9" w:rsidP="00871FA9">
      <w:pPr>
        <w:pStyle w:val="NormalWeb"/>
        <w:spacing w:before="150" w:beforeAutospacing="0" w:after="0" w:afterAutospacing="0" w:line="360" w:lineRule="atLeast"/>
        <w:ind w:left="1440"/>
        <w:rPr>
          <w:rFonts w:ascii="Arial" w:hAnsi="Arial" w:cs="Arial"/>
          <w:color w:val="2B2B2B"/>
          <w:sz w:val="30"/>
          <w:szCs w:val="30"/>
        </w:rPr>
      </w:pPr>
    </w:p>
    <w:p w14:paraId="3C62ADF1" w14:textId="765C885A" w:rsidR="00871FA9" w:rsidRPr="00A76865" w:rsidRDefault="00871FA9" w:rsidP="005201B9">
      <w:pPr>
        <w:pStyle w:val="NormalWeb"/>
        <w:spacing w:before="150" w:beforeAutospacing="0" w:after="0" w:afterAutospacing="0" w:line="360" w:lineRule="atLeast"/>
        <w:ind w:left="720"/>
        <w:rPr>
          <w:rFonts w:ascii="Arial" w:hAnsi="Arial" w:cs="Arial"/>
          <w:color w:val="2B2B2B"/>
          <w:sz w:val="30"/>
          <w:szCs w:val="30"/>
        </w:rPr>
      </w:pPr>
      <w:r w:rsidRPr="00A76865">
        <w:rPr>
          <w:rFonts w:ascii="Arial" w:hAnsi="Arial" w:cs="Arial"/>
          <w:color w:val="2B2B2B"/>
          <w:sz w:val="30"/>
          <w:szCs w:val="30"/>
        </w:rPr>
        <w:t>What are some limitations of this dataset?</w:t>
      </w:r>
    </w:p>
    <w:p w14:paraId="44978AAC" w14:textId="389B8F1D" w:rsidR="005201B9" w:rsidRPr="00A76865" w:rsidRDefault="005201B9" w:rsidP="005201B9">
      <w:pPr>
        <w:spacing w:before="100" w:beforeAutospacing="1" w:after="100" w:afterAutospacing="1" w:line="240" w:lineRule="auto"/>
        <w:ind w:left="720"/>
        <w:rPr>
          <w:rFonts w:ascii="Arial" w:eastAsia="Times New Roman" w:hAnsi="Arial" w:cs="Arial"/>
          <w:color w:val="24292E"/>
          <w:sz w:val="24"/>
          <w:szCs w:val="24"/>
        </w:rPr>
      </w:pPr>
      <w:r w:rsidRPr="00A76865">
        <w:rPr>
          <w:rFonts w:ascii="Arial" w:eastAsia="Times New Roman" w:hAnsi="Arial" w:cs="Arial"/>
          <w:color w:val="24292E"/>
          <w:sz w:val="24"/>
          <w:szCs w:val="24"/>
        </w:rPr>
        <w:t>We do not know the overall population of where the backers are located and how the backers were contacted, if it was via e-mail, letters, or phone calls. We also do not know how many people have rejected to pledge money.</w:t>
      </w:r>
    </w:p>
    <w:p w14:paraId="56E7EB91" w14:textId="4CCB91FC" w:rsidR="00871FA9" w:rsidRPr="00A76865" w:rsidRDefault="00871FA9" w:rsidP="00871FA9">
      <w:pPr>
        <w:pStyle w:val="NormalWeb"/>
        <w:spacing w:before="150" w:beforeAutospacing="0" w:after="0" w:afterAutospacing="0" w:line="360" w:lineRule="atLeast"/>
        <w:ind w:left="720"/>
        <w:rPr>
          <w:rFonts w:ascii="Arial" w:hAnsi="Arial" w:cs="Arial"/>
          <w:color w:val="2B2B2B"/>
          <w:sz w:val="30"/>
          <w:szCs w:val="30"/>
        </w:rPr>
      </w:pPr>
    </w:p>
    <w:p w14:paraId="4E23B362" w14:textId="77777777" w:rsidR="00871FA9" w:rsidRPr="00A76865" w:rsidRDefault="00871FA9" w:rsidP="00871FA9">
      <w:pPr>
        <w:pStyle w:val="NormalWeb"/>
        <w:spacing w:before="150" w:beforeAutospacing="0" w:after="0" w:afterAutospacing="0" w:line="360" w:lineRule="atLeast"/>
        <w:rPr>
          <w:rFonts w:ascii="Arial" w:hAnsi="Arial" w:cs="Arial"/>
          <w:color w:val="2B2B2B"/>
          <w:sz w:val="30"/>
          <w:szCs w:val="30"/>
        </w:rPr>
      </w:pPr>
    </w:p>
    <w:p w14:paraId="30B7CE5E" w14:textId="3FD9A52E" w:rsidR="00871FA9" w:rsidRPr="00A76865" w:rsidRDefault="00871FA9" w:rsidP="005201B9">
      <w:pPr>
        <w:pStyle w:val="NormalWeb"/>
        <w:spacing w:before="150" w:beforeAutospacing="0" w:after="0" w:afterAutospacing="0" w:line="360" w:lineRule="atLeast"/>
        <w:ind w:left="720"/>
        <w:rPr>
          <w:rFonts w:ascii="Arial" w:hAnsi="Arial" w:cs="Arial"/>
          <w:color w:val="2B2B2B"/>
          <w:sz w:val="30"/>
          <w:szCs w:val="30"/>
        </w:rPr>
      </w:pPr>
      <w:r w:rsidRPr="00A76865">
        <w:rPr>
          <w:rFonts w:ascii="Arial" w:hAnsi="Arial" w:cs="Arial"/>
          <w:color w:val="2B2B2B"/>
          <w:sz w:val="30"/>
          <w:szCs w:val="30"/>
        </w:rPr>
        <w:t>What are some other possible tables and/or graphs that we could create, and what additional value would they provide?</w:t>
      </w:r>
    </w:p>
    <w:p w14:paraId="7B16FA6F" w14:textId="77777777" w:rsidR="00871FA9" w:rsidRPr="00A76865" w:rsidRDefault="00871FA9" w:rsidP="005201B9">
      <w:pPr>
        <w:ind w:left="360"/>
        <w:rPr>
          <w:rFonts w:ascii="Arial" w:hAnsi="Arial" w:cs="Arial"/>
        </w:rPr>
      </w:pPr>
    </w:p>
    <w:p w14:paraId="1BA2A97C" w14:textId="5C86680D" w:rsidR="00871FA9" w:rsidRPr="00A76865" w:rsidRDefault="00A76865" w:rsidP="00871FA9">
      <w:pPr>
        <w:pStyle w:val="NormalWeb"/>
        <w:spacing w:before="150" w:beforeAutospacing="0" w:after="0" w:afterAutospacing="0" w:line="360" w:lineRule="atLeast"/>
        <w:ind w:left="720"/>
        <w:rPr>
          <w:rFonts w:ascii="Arial" w:hAnsi="Arial" w:cs="Arial"/>
          <w:color w:val="2B2B2B"/>
        </w:rPr>
      </w:pPr>
      <w:r w:rsidRPr="00A76865">
        <w:rPr>
          <w:rFonts w:ascii="Arial" w:hAnsi="Arial" w:cs="Arial"/>
          <w:color w:val="2B2B2B"/>
        </w:rPr>
        <w:t xml:space="preserve">We could have gotten information on how the backers were contacted (email, letter, or phone calls) and see how many people either rejected or accepted to </w:t>
      </w:r>
      <w:r w:rsidR="00ED0F63">
        <w:rPr>
          <w:rFonts w:ascii="Arial" w:hAnsi="Arial" w:cs="Arial"/>
          <w:color w:val="2B2B2B"/>
        </w:rPr>
        <w:t>donate</w:t>
      </w:r>
      <w:r w:rsidRPr="00A76865">
        <w:rPr>
          <w:rFonts w:ascii="Arial" w:hAnsi="Arial" w:cs="Arial"/>
          <w:color w:val="2B2B2B"/>
        </w:rPr>
        <w:t>. From this, we could build a stacked bar graph to see how many people accepted or rejected based on email, letter, or phone calls. With this information, we can plan better for the following year on how to contact people to back up projects.</w:t>
      </w:r>
    </w:p>
    <w:p w14:paraId="5960F084" w14:textId="79098D1A" w:rsidR="0032119F" w:rsidRPr="00A76865" w:rsidRDefault="0032119F">
      <w:pPr>
        <w:rPr>
          <w:rFonts w:ascii="Arial" w:hAnsi="Arial" w:cs="Arial"/>
        </w:rPr>
      </w:pPr>
    </w:p>
    <w:p w14:paraId="7E77204B" w14:textId="77777777" w:rsidR="00871FA9" w:rsidRPr="00A76865" w:rsidRDefault="00871FA9">
      <w:pPr>
        <w:rPr>
          <w:rFonts w:ascii="Arial" w:hAnsi="Arial" w:cs="Arial"/>
        </w:rPr>
      </w:pPr>
    </w:p>
    <w:sectPr w:rsidR="00871FA9" w:rsidRPr="00A76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67924"/>
    <w:multiLevelType w:val="multilevel"/>
    <w:tmpl w:val="5EB0EF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7B7247"/>
    <w:multiLevelType w:val="multilevel"/>
    <w:tmpl w:val="D8B08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FA9"/>
    <w:rsid w:val="0032119F"/>
    <w:rsid w:val="005201B9"/>
    <w:rsid w:val="00871FA9"/>
    <w:rsid w:val="00A5233F"/>
    <w:rsid w:val="00A76865"/>
    <w:rsid w:val="00ED0F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CB557"/>
  <w15:chartTrackingRefBased/>
  <w15:docId w15:val="{7F420895-0299-4A1F-9C8F-B658B1DD0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1F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37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Kim</dc:creator>
  <cp:keywords/>
  <dc:description/>
  <cp:lastModifiedBy>Michael Kim</cp:lastModifiedBy>
  <cp:revision>4</cp:revision>
  <dcterms:created xsi:type="dcterms:W3CDTF">2022-12-19T04:33:00Z</dcterms:created>
  <dcterms:modified xsi:type="dcterms:W3CDTF">2022-12-19T05:04:00Z</dcterms:modified>
</cp:coreProperties>
</file>