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C2CE1" w14:textId="2861B8E5" w:rsidR="00B4603C" w:rsidRDefault="00B4603C" w:rsidP="00B4603C">
      <w:r>
        <w:t>Of all Kickstarter campaigns, between 2009 and 2017, 5</w:t>
      </w:r>
      <w:r w:rsidR="0080196F">
        <w:t>3</w:t>
      </w:r>
      <w:r>
        <w:t xml:space="preserve">% are successfully funded. </w:t>
      </w:r>
      <w:r w:rsidR="0080196F">
        <w:t xml:space="preserve">Theater projects make up 34% of campaigns, successful or otherwise. 77% of the theater campaigns are plays, of which 59% are based in the United States. No journalism projects have been successfully funded during this </w:t>
      </w:r>
      <w:r w:rsidR="00207E0F">
        <w:t>period</w:t>
      </w:r>
      <w:r w:rsidR="0080196F">
        <w:t>.</w:t>
      </w:r>
    </w:p>
    <w:p w14:paraId="07EBA5A9" w14:textId="0BC1F3E6" w:rsidR="00B4603C" w:rsidRDefault="00207E0F" w:rsidP="00B4603C">
      <w:r>
        <w:t>The</w:t>
      </w:r>
      <w:r w:rsidR="00186EBE">
        <w:t>re is no information on how much each backer pledged to a campaign, as well as no explanation of the difference between a “failed” campaign and a “canceled” one. The addition of “live” campaigns means that there are incomplete data mixed into the data set, which has the potential to skew the above conclusions.</w:t>
      </w:r>
    </w:p>
    <w:p w14:paraId="19641FA8" w14:textId="223469EE" w:rsidR="00325276" w:rsidRDefault="00186EBE" w:rsidP="00B4603C">
      <w:r>
        <w:t>Other tables/graphs which could be generated are  “‘Staff Picked’ campaigns which were</w:t>
      </w:r>
      <w:r w:rsidR="00325276">
        <w:t xml:space="preserve"> successful, failed, canceled, or are currently live</w:t>
      </w:r>
      <w:r>
        <w:t>” and the</w:t>
      </w:r>
      <w:r w:rsidR="00325276">
        <w:t xml:space="preserve"> </w:t>
      </w:r>
      <w:r w:rsidR="00B1444A">
        <w:t>“</w:t>
      </w:r>
      <w:r>
        <w:t>‘</w:t>
      </w:r>
      <w:r w:rsidR="00325276">
        <w:t>Spotlight</w:t>
      </w:r>
      <w:r>
        <w:t>’</w:t>
      </w:r>
      <w:r w:rsidR="00325276">
        <w:t xml:space="preserve"> campaigns which were successful, failed, canceled, or are currently live</w:t>
      </w:r>
      <w:r>
        <w:t>”</w:t>
      </w:r>
      <w:r w:rsidR="00B1444A">
        <w:t>, as those could show correlations between the state of each campaign within those particular campaign identifiers.</w:t>
      </w:r>
    </w:p>
    <w:p w14:paraId="4FD094D8" w14:textId="0FEB03F4" w:rsidR="007B1F12" w:rsidRDefault="007B1F12" w:rsidP="00B4603C"/>
    <w:p w14:paraId="4603672E" w14:textId="62D2270B" w:rsidR="007B1F12" w:rsidRDefault="007B1F12" w:rsidP="00B4603C">
      <w:r>
        <w:rPr>
          <w:b/>
          <w:bCs/>
          <w:u w:val="single"/>
        </w:rPr>
        <w:t>BONUS</w:t>
      </w:r>
    </w:p>
    <w:p w14:paraId="3330A97D" w14:textId="56A69B5B" w:rsidR="007B1F12" w:rsidRDefault="009B5E3E" w:rsidP="00B4603C">
      <w:r>
        <w:t>The median summarizes the campaign data more than the mean, as when considering both sets of data, the “successful” campaigns far outweighs the “failed” ones.</w:t>
      </w:r>
    </w:p>
    <w:p w14:paraId="64D7A34E" w14:textId="521A26BA" w:rsidR="009B5E3E" w:rsidRPr="007B1F12" w:rsidRDefault="009B5E3E" w:rsidP="00B4603C">
      <w:r>
        <w:t>There is more variance with successful campaigns</w:t>
      </w:r>
      <w:r w:rsidR="003721B8">
        <w:t xml:space="preserve">, </w:t>
      </w:r>
      <w:r w:rsidR="00AD3432">
        <w:t>as the data shows the wide range between the minimum and maximum numbers of backers.</w:t>
      </w:r>
      <w:r w:rsidR="0097431D">
        <w:t xml:space="preserve"> This makes sense because the more backers a campaign has, the more likely it is to be successful.</w:t>
      </w:r>
    </w:p>
    <w:sectPr w:rsidR="009B5E3E" w:rsidRPr="007B1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32337"/>
    <w:multiLevelType w:val="hybridMultilevel"/>
    <w:tmpl w:val="C3924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45"/>
    <w:rsid w:val="00186EBE"/>
    <w:rsid w:val="00207E0F"/>
    <w:rsid w:val="00325276"/>
    <w:rsid w:val="003721B8"/>
    <w:rsid w:val="007B1F12"/>
    <w:rsid w:val="0080196F"/>
    <w:rsid w:val="0097431D"/>
    <w:rsid w:val="009B5E3E"/>
    <w:rsid w:val="00AD3432"/>
    <w:rsid w:val="00B1444A"/>
    <w:rsid w:val="00B4603C"/>
    <w:rsid w:val="00CA7445"/>
    <w:rsid w:val="00F5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7CFC"/>
  <w15:chartTrackingRefBased/>
  <w15:docId w15:val="{99F2C5F4-C4FC-473A-80D7-9E0939EF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L.I. Villaranda</dc:creator>
  <cp:keywords/>
  <dc:description/>
  <cp:lastModifiedBy>L.I. Villaranda</cp:lastModifiedBy>
  <cp:revision>4</cp:revision>
  <dcterms:created xsi:type="dcterms:W3CDTF">2020-08-07T14:22:00Z</dcterms:created>
  <dcterms:modified xsi:type="dcterms:W3CDTF">2020-08-12T19:46:00Z</dcterms:modified>
</cp:coreProperties>
</file>