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Requirements 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cccccc"/>
          <w:sz w:val="20"/>
          <w:szCs w:val="20"/>
          <w:shd w:fill="202020" w:val="clear"/>
        </w:rPr>
      </w:pPr>
      <w:r w:rsidDel="00000000" w:rsidR="00000000" w:rsidRPr="00000000">
        <w:rPr>
          <w:rtl w:val="0"/>
        </w:rPr>
        <w:t xml:space="preserve">Vscode </w:t>
        <w:br w:type="textWrapping"/>
        <w:t xml:space="preserve">Jupyter version -  </w:t>
      </w:r>
      <w:r w:rsidDel="00000000" w:rsidR="00000000" w:rsidRPr="00000000">
        <w:rPr>
          <w:b w:val="1"/>
          <w:color w:val="cccccc"/>
          <w:sz w:val="20"/>
          <w:szCs w:val="20"/>
          <w:shd w:fill="202020" w:val="clear"/>
          <w:rtl w:val="0"/>
        </w:rPr>
        <w:t xml:space="preserve">Jupyter  v2024.11.0s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Python kernel initiation with this version of jupyter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Langchain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Python v14</w:t>
        <w:br w:type="textWrapping"/>
        <w:br w:type="textWrapping"/>
        <w:t xml:space="preserve">Make the necessary setup installed in vscode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