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lesson-0-welcome-how-to-use-this-module"/>
    <w:p>
      <w:pPr>
        <w:pStyle w:val="Heading1"/>
      </w:pPr>
      <w:r>
        <w:t xml:space="preserve">Lesson 0 — Welcome &amp; How to Use This Module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~10 minutes</w:t>
      </w:r>
      <w:r>
        <w:t xml:space="preserve"> </w:t>
      </w:r>
      <w:r>
        <w:rPr>
          <w:b/>
          <w:bCs/>
        </w:rPr>
        <w:t xml:space="preserve">Tools needed:</w:t>
      </w:r>
      <w:r>
        <w:t xml:space="preserve"> </w:t>
      </w:r>
      <w:r>
        <w:t xml:space="preserve">nothing yet — just read</w:t>
      </w:r>
    </w:p>
    <w:p>
      <w:r>
        <w:pict>
          <v:rect style="width:0;height:1.5pt" o:hralign="center" o:hrstd="t" o:hr="t"/>
        </w:pict>
      </w:r>
    </w:p>
    <w:bookmarkStart w:id="9" w:name="welcome-to-the-ai-module"/>
    <w:p>
      <w:pPr>
        <w:pStyle w:val="Heading2"/>
      </w:pPr>
      <w:r>
        <w:t xml:space="preserve">Welcome to the AI Module</w:t>
      </w:r>
    </w:p>
    <w:p>
      <w:pPr>
        <w:pStyle w:val="FirstParagraph"/>
      </w:pPr>
      <w:r>
        <w:t xml:space="preserve">If you run a concrete business — flatwork, foundations, driveways, stamped, ready-mix — you’ve</w:t>
      </w:r>
      <w:r>
        <w:t xml:space="preserve"> </w:t>
      </w:r>
      <w:r>
        <w:t xml:space="preserve">got two things in short supply:</w:t>
      </w:r>
      <w:r>
        <w:t xml:space="preserve"> </w:t>
      </w:r>
      <w:r>
        <w:rPr>
          <w:b/>
          <w:bCs/>
        </w:rPr>
        <w:t xml:space="preserve">time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good information</w:t>
      </w:r>
      <w:r>
        <w:t xml:space="preserve">. AI won’t pour the concrete.</w:t>
      </w:r>
      <w:r>
        <w:t xml:space="preserve"> </w:t>
      </w:r>
      <w:r>
        <w:t xml:space="preserve">But it will take the busywork off your plate: the drafting, the emailing, the quoting roughs,</w:t>
      </w:r>
      <w:r>
        <w:t xml:space="preserve"> </w:t>
      </w:r>
      <w:r>
        <w:t xml:space="preserve">the note-taking, the chasing. That’s what this module is for.</w:t>
      </w:r>
    </w:p>
    <w:p>
      <w:pPr>
        <w:pStyle w:val="BodyText"/>
      </w:pPr>
      <w:r>
        <w:t xml:space="preserve">This lesson is short. It answers three questions:</w:t>
      </w:r>
    </w:p>
    <w:p>
      <w:pPr>
        <w:pStyle w:val="Compact"/>
        <w:numPr>
          <w:ilvl w:val="0"/>
          <w:numId w:val="1001"/>
        </w:numPr>
      </w:pPr>
      <w:r>
        <w:t xml:space="preserve">What is AI, in 30 seconds, without the hype?</w:t>
      </w:r>
    </w:p>
    <w:p>
      <w:pPr>
        <w:pStyle w:val="Compact"/>
        <w:numPr>
          <w:ilvl w:val="0"/>
          <w:numId w:val="1001"/>
        </w:numPr>
      </w:pPr>
      <w:r>
        <w:t xml:space="preserve">What is AI actually good at (and bad at) for a concrete business?</w:t>
      </w:r>
    </w:p>
    <w:p>
      <w:pPr>
        <w:pStyle w:val="Compact"/>
        <w:numPr>
          <w:ilvl w:val="0"/>
          <w:numId w:val="1001"/>
        </w:numPr>
      </w:pPr>
      <w:r>
        <w:t xml:space="preserve">What is the one skill you’ll reuse in every other lesson of this module?</w:t>
      </w:r>
    </w:p>
    <w:p>
      <w:r>
        <w:pict>
          <v:rect style="width:0;height:1.5pt" o:hralign="center" o:hrstd="t" o:hr="t"/>
        </w:pict>
      </w:r>
    </w:p>
    <w:bookmarkEnd w:id="9"/>
    <w:bookmarkStart w:id="10" w:name="part-1-what-ai-is-in-30-seconds"/>
    <w:p>
      <w:pPr>
        <w:pStyle w:val="Heading2"/>
      </w:pPr>
      <w:r>
        <w:t xml:space="preserve">Part 1 — What AI Is, in 30 Seconds</w:t>
      </w:r>
    </w:p>
    <w:p>
      <w:pPr>
        <w:pStyle w:val="FirstParagraph"/>
      </w:pPr>
      <w:r>
        <w:t xml:space="preserve">AI tools like ChatGPT, Claude, and Google Gemini are</w:t>
      </w:r>
      <w:r>
        <w:t xml:space="preserve"> </w:t>
      </w:r>
      <w:r>
        <w:rPr>
          <w:b/>
          <w:bCs/>
        </w:rPr>
        <w:t xml:space="preserve">autocomplete engines on steroids</w:t>
      </w:r>
      <w:r>
        <w:t xml:space="preserve">. They’ve</w:t>
      </w:r>
      <w:r>
        <w:t xml:space="preserve"> </w:t>
      </w:r>
      <w:r>
        <w:t xml:space="preserve">read a huge amount of text and learned to predict what a good response looks like. When you give</w:t>
      </w:r>
      <w:r>
        <w:t xml:space="preserve"> </w:t>
      </w:r>
      <w:r>
        <w:t xml:space="preserve">them a clear question or task, they generate a useful draft back.</w:t>
      </w:r>
    </w:p>
    <w:p>
      <w:pPr>
        <w:pStyle w:val="BodyText"/>
      </w:pPr>
      <w:r>
        <w:t xml:space="preserve">That’s it. They’re not</w:t>
      </w:r>
      <w:r>
        <w:t xml:space="preserve"> </w:t>
      </w:r>
      <w:r>
        <w:t xml:space="preserve">“thinking.”</w:t>
      </w:r>
      <w:r>
        <w:t xml:space="preserve"> </w:t>
      </w:r>
      <w:r>
        <w:t xml:space="preserve">They’re producing the most-likely-useful answer. The practical</w:t>
      </w:r>
      <w:r>
        <w:t xml:space="preserve"> </w:t>
      </w:r>
      <w:r>
        <w:t xml:space="preserve">implication for you: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They’re fast</w:t>
      </w:r>
      <w:r>
        <w:t xml:space="preserve"> </w:t>
      </w:r>
      <w:r>
        <w:t xml:space="preserve">— a draft bid email in 15 seconds, not 20 minutes.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They’re helpful at starting</w:t>
      </w:r>
      <w:r>
        <w:t xml:space="preserve"> </w:t>
      </w:r>
      <w:r>
        <w:t xml:space="preserve">— the hardest part of any document is the blank page.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They’re wrong sometimes</w:t>
      </w:r>
      <w:r>
        <w:t xml:space="preserve"> </w:t>
      </w:r>
      <w:r>
        <w:t xml:space="preserve">— confident-sounding mistakes. That’s why Lesson 5 exists.</w:t>
      </w:r>
    </w:p>
    <w:p>
      <w:r>
        <w:pict>
          <v:rect style="width:0;height:1.5pt" o:hralign="center" o:hrstd="t" o:hr="t"/>
        </w:pict>
      </w:r>
    </w:p>
    <w:bookmarkEnd w:id="10"/>
    <w:bookmarkStart w:id="11" w:name="Xffed6ce3dfde2ef8f361b54c3a23ca3ae639582"/>
    <w:p>
      <w:pPr>
        <w:pStyle w:val="Heading2"/>
      </w:pPr>
      <w:r>
        <w:t xml:space="preserve">Part 2 — What AI Is Good At (for a Concrete Business)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 is genuinely good at</w:t>
            </w:r>
          </w:p>
        </w:tc>
        <w:tc>
          <w:tcPr/>
          <w:p>
            <w:pPr>
              <w:pStyle w:val="Compact"/>
            </w:pPr>
            <w:r>
              <w:t xml:space="preserve">AI is NOT good 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Drafting text: bids, emails, marketing, job descriptions</w:t>
            </w:r>
          </w:p>
        </w:tc>
        <w:tc>
          <w:tcPr/>
          <w:p>
            <w:pPr>
              <w:pStyle w:val="Compact"/>
            </w:pPr>
            <w:r>
              <w:t xml:space="preserve">Making final decisions — you’re still the boss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Summarizing: meeting notes, emails, specs, long docs</w:t>
            </w:r>
          </w:p>
        </w:tc>
        <w:tc>
          <w:tcPr/>
          <w:p>
            <w:pPr>
              <w:pStyle w:val="Compact"/>
            </w:pPr>
            <w:r>
              <w:t xml:space="preserve">Getting real numbers right without you checking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First-draft estimates and rough quantities from YOUR inputs</w:t>
            </w:r>
          </w:p>
        </w:tc>
        <w:tc>
          <w:tcPr/>
          <w:p>
            <w:pPr>
              <w:pStyle w:val="Compact"/>
            </w:pPr>
            <w:r>
              <w:t xml:space="preserve">Estimating from a photo without calibration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Explaining things in plain English (contracts, codes)</w:t>
            </w:r>
          </w:p>
        </w:tc>
        <w:tc>
          <w:tcPr/>
          <w:p>
            <w:pPr>
              <w:pStyle w:val="Compact"/>
            </w:pPr>
            <w:r>
              <w:t xml:space="preserve">Anything involving current, exact, local facts (prices, permits, weather) unless you give it the facts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Brainstorming and options</w:t>
            </w:r>
          </w:p>
        </w:tc>
        <w:tc>
          <w:tcPr/>
          <w:p>
            <w:pPr>
              <w:pStyle w:val="Compact"/>
            </w:pPr>
            <w:r>
              <w:t xml:space="preserve">Judging a human being (client, employee)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Converting notes → clean documents</w:t>
            </w:r>
          </w:p>
        </w:tc>
        <w:tc>
          <w:tcPr/>
          <w:p>
            <w:pPr>
              <w:pStyle w:val="Compact"/>
            </w:pPr>
            <w:r>
              <w:t xml:space="preserve">Working with no information — garbage in, garbage 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Standardizing: same format every time</w:t>
            </w:r>
          </w:p>
        </w:tc>
        <w:tc>
          <w:tcPr/>
          <w:p>
            <w:pPr>
              <w:pStyle w:val="Compact"/>
            </w:pPr>
            <w:r>
              <w:t xml:space="preserve">Replacing your experience and your license</w:t>
            </w:r>
          </w:p>
        </w:tc>
      </w:tr>
    </w:tbl>
    <w:p>
      <w:pPr>
        <w:pStyle w:val="BodyText"/>
      </w:pPr>
      <w:r>
        <w:t xml:space="preserve">The golden rule of this entire module:</w:t>
      </w:r>
    </w:p>
    <w:p>
      <w:pPr>
        <w:pStyle w:val="BlockText"/>
      </w:pPr>
      <w:r>
        <w:rPr>
          <w:b/>
          <w:bCs/>
        </w:rPr>
        <w:t xml:space="preserve">AI drafts, you decide.</w:t>
      </w:r>
    </w:p>
    <w:p>
      <w:r>
        <w:pict>
          <v:rect style="width:0;height:1.5pt" o:hralign="center" o:hrstd="t" o:hr="t"/>
        </w:pict>
      </w:r>
    </w:p>
    <w:bookmarkEnd w:id="11"/>
    <w:bookmarkStart w:id="14" w:name="X32bd6f4196bdbaabfe3f656fdac9b4df6081173"/>
    <w:p>
      <w:pPr>
        <w:pStyle w:val="Heading2"/>
      </w:pPr>
      <w:r>
        <w:t xml:space="preserve">Part 3 — The One Skill You’ll Reuse Everywhere</w:t>
      </w:r>
    </w:p>
    <w:p>
      <w:pPr>
        <w:pStyle w:val="FirstParagraph"/>
      </w:pPr>
      <w:r>
        <w:t xml:space="preserve">Every prompt in every lesson follows the same five-part pattern: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Who the AI should pretend to be</w:t>
            </w:r>
          </w:p>
        </w:tc>
        <w:tc>
          <w:tcPr/>
          <w:p>
            <w:pPr>
              <w:pStyle w:val="Compact"/>
            </w:pPr>
            <w:r>
              <w:t xml:space="preserve">“You are an experienced concrete estimator.”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What you want it to do</w:t>
            </w:r>
          </w:p>
        </w:tc>
        <w:tc>
          <w:tcPr/>
          <w:p>
            <w:pPr>
              <w:pStyle w:val="Compact"/>
            </w:pPr>
            <w:r>
              <w:t xml:space="preserve">“Create a first-draft material list for this job.”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The facts it needs</w:t>
            </w:r>
          </w:p>
        </w:tc>
        <w:tc>
          <w:tcPr/>
          <w:p>
            <w:pPr>
              <w:pStyle w:val="Compact"/>
            </w:pPr>
            <w:r>
              <w:t xml:space="preserve">“6,000 sq ft, 4-in. slab, rebar at 18-in. centers, 4,000 psi.”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How the answer should look</w:t>
            </w:r>
          </w:p>
        </w:tc>
        <w:tc>
          <w:tcPr/>
          <w:p>
            <w:pPr>
              <w:pStyle w:val="Compact"/>
            </w:pPr>
            <w:r>
              <w:t xml:space="preserve">“Return a table with item, quantity, unit.”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How you’ll verify</w:t>
            </w:r>
          </w:p>
        </w:tc>
        <w:tc>
          <w:tcPr/>
          <w:p>
            <w:pPr>
              <w:pStyle w:val="Compact"/>
            </w:pPr>
            <w:r>
              <w:t xml:space="preserve">“Flag anything you assumed and I’ll confirm it.”</w:t>
            </w:r>
          </w:p>
        </w:tc>
      </w:tr>
    </w:tbl>
    <w:bookmarkStart w:id="12" w:name="the-pattern-in-one-sentence"/>
    <w:p>
      <w:pPr>
        <w:pStyle w:val="Heading3"/>
      </w:pPr>
      <w:r>
        <w:t xml:space="preserve">The pattern in one sentence</w:t>
      </w:r>
    </w:p>
    <w:p>
      <w:pPr>
        <w:pStyle w:val="BlockText"/>
      </w:pPr>
      <w:r>
        <w:rPr>
          <w:b/>
          <w:bCs/>
        </w:rPr>
        <w:t xml:space="preserve">ROLE + TASK + CONTEXT + FORMAT + CHECK</w:t>
      </w:r>
      <w:r>
        <w:t xml:space="preserve"> </w:t>
      </w:r>
      <w:r>
        <w:t xml:space="preserve">— give the AI a job, the facts, the shape of the</w:t>
      </w:r>
      <w:r>
        <w:t xml:space="preserve"> </w:t>
      </w:r>
      <w:r>
        <w:t xml:space="preserve">answer, and a way to stay honest. Do that and you’ll beat 90% of users who just type a question.</w:t>
      </w:r>
    </w:p>
    <w:bookmarkEnd w:id="12"/>
    <w:bookmarkStart w:id="13" w:name="Xe3ab1065f8df89eb6cc584973d2cb0015616dc8"/>
    <w:p>
      <w:pPr>
        <w:pStyle w:val="Heading3"/>
      </w:pPr>
      <w:r>
        <w:t xml:space="preserve">A quick example you’ll reuse forever — the</w:t>
      </w:r>
      <w:r>
        <w:t xml:space="preserve"> </w:t>
      </w:r>
      <w:r>
        <w:t xml:space="preserve">“summarize this”</w:t>
      </w:r>
      <w:r>
        <w:t xml:space="preserve"> </w:t>
      </w:r>
      <w:r>
        <w:t xml:space="preserve">prompt</w:t>
      </w:r>
    </w:p>
    <w:p>
      <w:pPr>
        <w:pStyle w:val="BlockText"/>
      </w:pPr>
      <w:r>
        <w:t xml:space="preserve">“You are my office assistant. Summarize the attached email chain in 3 bullet points: what the</w:t>
      </w:r>
      <w:r>
        <w:t xml:space="preserve"> </w:t>
      </w:r>
      <w:r>
        <w:t xml:space="preserve">client wants, any dates, and what they’re asking me to do. If anything is unclear, say</w:t>
      </w:r>
      <w:r>
        <w:t xml:space="preserve"> </w:t>
      </w:r>
      <w:r>
        <w:t xml:space="preserve">‘UNSURE’</w:t>
      </w:r>
      <w:r>
        <w:t xml:space="preserve"> </w:t>
      </w:r>
      <w:r>
        <w:t xml:space="preserve">next to it. Keep it under 60 words.”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try-it-yourself-2-minutes-optional"/>
    <w:p>
      <w:pPr>
        <w:pStyle w:val="Heading2"/>
      </w:pPr>
      <w:r>
        <w:t xml:space="preserve">Try It Yourself (2 minutes, optional)</w:t>
      </w:r>
    </w:p>
    <w:p>
      <w:pPr>
        <w:pStyle w:val="FirstParagraph"/>
      </w:pPr>
      <w:r>
        <w:t xml:space="preserve">Open any free AI tool (ChatGPT, Claude, or Gemini). Paste this:</w:t>
      </w:r>
    </w:p>
    <w:p>
      <w:pPr>
        <w:pStyle w:val="BlockText"/>
      </w:pPr>
      <w:r>
        <w:t xml:space="preserve">“You are a friendly explainer. Explain to a concrete contractor in 5 sentences why an AI draft</w:t>
      </w:r>
      <w:r>
        <w:t xml:space="preserve"> </w:t>
      </w:r>
      <w:r>
        <w:t xml:space="preserve">can be wrong even when it sounds confident. Use one example about concrete quantities.”</w:t>
      </w:r>
    </w:p>
    <w:p>
      <w:pPr>
        <w:pStyle w:val="FirstParagraph"/>
      </w:pPr>
      <w:r>
        <w:t xml:space="preserve">See how it answers. Notice the tone: confident. That’s exactly why you’ll always CHECK.</w:t>
      </w:r>
    </w:p>
    <w:p>
      <w:r>
        <w:pict>
          <v:rect style="width:0;height:1.5pt" o:hralign="center" o:hrstd="t" o:hr="t"/>
        </w:pict>
      </w:r>
    </w:p>
    <w:bookmarkEnd w:id="15"/>
    <w:bookmarkStart w:id="16" w:name="lesson-0-checklist"/>
    <w:p>
      <w:pPr>
        <w:pStyle w:val="Heading2"/>
      </w:pPr>
      <w:r>
        <w:t xml:space="preserve">Lesson 0 Checklist</w:t>
      </w:r>
    </w:p>
    <w:p>
      <w:pPr>
        <w:pStyle w:val="Compact"/>
        <w:numPr>
          <w:ilvl w:val="0"/>
          <w:numId w:val="1003"/>
        </w:numPr>
      </w:pPr>
      <w:r>
        <w:t xml:space="preserve">You can say what AI is in one plain-English sentence.</w:t>
      </w:r>
    </w:p>
    <w:p>
      <w:pPr>
        <w:pStyle w:val="Compact"/>
        <w:numPr>
          <w:ilvl w:val="0"/>
          <w:numId w:val="1004"/>
        </w:numPr>
      </w:pPr>
      <w:r>
        <w:t xml:space="preserve">You know the golden rule:</w:t>
      </w:r>
      <w:r>
        <w:t xml:space="preserve"> </w:t>
      </w:r>
      <w:r>
        <w:rPr>
          <w:b/>
          <w:bCs/>
        </w:rPr>
        <w:t xml:space="preserve">AI drafts, you decide.</w:t>
      </w:r>
    </w:p>
    <w:p>
      <w:pPr>
        <w:pStyle w:val="Compact"/>
        <w:numPr>
          <w:ilvl w:val="0"/>
          <w:numId w:val="1005"/>
        </w:numPr>
      </w:pPr>
      <w:r>
        <w:t xml:space="preserve">You can name the 5 parts of every prompt: ROLE, TASK, CONTEXT, FORMAT, CHECK.</w:t>
      </w:r>
    </w:p>
    <w:p>
      <w:r>
        <w:pict>
          <v:rect style="width:0;height:1.5pt" o:hralign="center" o:hrstd="t" o:hr="t"/>
        </w:pict>
      </w:r>
    </w:p>
    <w:bookmarkEnd w:id="16"/>
    <w:bookmarkStart w:id="17" w:name="quick-reference-card-the-5-part-prompt"/>
    <w:p>
      <w:pPr>
        <w:pStyle w:val="Heading2"/>
      </w:pPr>
      <w:r>
        <w:t xml:space="preserve">Quick Reference Card — the 5-Part Prompt</w:t>
      </w:r>
    </w:p>
    <w:p>
      <w:pPr>
        <w:pStyle w:val="SourceCode"/>
      </w:pPr>
      <w:r>
        <w:rPr>
          <w:rStyle w:val="VerbatimChar"/>
        </w:rPr>
        <w:t xml:space="preserve">ROLE    →  You are a [job title].</w:t>
      </w:r>
      <w:r>
        <w:br/>
      </w:r>
      <w:r>
        <w:rPr>
          <w:rStyle w:val="VerbatimChar"/>
        </w:rPr>
        <w:t xml:space="preserve">TASK    →  Do [one specific thing].</w:t>
      </w:r>
      <w:r>
        <w:br/>
      </w:r>
      <w:r>
        <w:rPr>
          <w:rStyle w:val="VerbatimChar"/>
        </w:rPr>
        <w:t xml:space="preserve">CONTEXT →  Here are the facts: [numbers, names, dates, specs].</w:t>
      </w:r>
      <w:r>
        <w:br/>
      </w:r>
      <w:r>
        <w:rPr>
          <w:rStyle w:val="VerbatimChar"/>
        </w:rPr>
        <w:t xml:space="preserve">FORMAT  →  Answer as [table / bullets / email / 1 page].</w:t>
      </w:r>
      <w:r>
        <w:br/>
      </w:r>
      <w:r>
        <w:rPr>
          <w:rStyle w:val="VerbatimChar"/>
        </w:rPr>
        <w:t xml:space="preserve">CHECK   →  List anything you assumed; I'll confirm before I use it.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1F3864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1F3864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1F3864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1F386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1F386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1F3864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val="1F3864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1F3864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1F3864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1F386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120"/>
      <w:ind w:firstLine="0" w:left="240" w:right="240"/>
      <w:pBdr>
        <w:top w:color="BFC9D4" w:space="6" w:sz="4" w:val="single"/>
        <w:left w:color="1F3864" w:space="6" w:sz="18" w:val="single"/>
        <w:bottom w:color="BFC9D4" w:space="6" w:sz="4" w:val="single"/>
        <w:right w:color="BFC9D4" w:space="6" w:sz="4" w:val="single"/>
      </w:pBdr>
      <w:shd w:color="auto" w:fill="EEF2F7" w:val="clear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2026-08-12T15:57:07Z</dcterms:created>
  <dcterms:modified xsi:type="dcterms:W3CDTF">2026-08-12T15:57:07Z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