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74C57" w14:textId="77777777" w:rsidR="0056199C" w:rsidRPr="00F96651" w:rsidRDefault="00F96651" w:rsidP="00F96651">
      <w:pPr>
        <w:jc w:val="center"/>
        <w:rPr>
          <w:rFonts w:ascii="Cambria" w:hAnsi="Cambria"/>
        </w:rPr>
      </w:pPr>
      <w:r w:rsidRPr="00F96651">
        <w:rPr>
          <w:rFonts w:ascii="Cambria" w:hAnsi="Cambria"/>
        </w:rPr>
        <w:t>MT Conversion Problems</w:t>
      </w:r>
    </w:p>
    <w:p w14:paraId="30E87A0D" w14:textId="77777777" w:rsidR="00F96651" w:rsidRPr="00F96651" w:rsidRDefault="00F96651" w:rsidP="00F96651">
      <w:pPr>
        <w:jc w:val="center"/>
        <w:rPr>
          <w:rFonts w:ascii="Cambria" w:hAnsi="Cambria"/>
        </w:rPr>
      </w:pPr>
    </w:p>
    <w:p w14:paraId="2EB7FF41" w14:textId="35536FB2" w:rsidR="00F96651"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green"/>
          <w:lang w:val="en-US"/>
        </w:rPr>
        <w:t>Done</w:t>
      </w:r>
    </w:p>
    <w:p w14:paraId="5244D2AF" w14:textId="1F73146D"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cyan"/>
          <w:lang w:val="en-US"/>
        </w:rPr>
        <w:t>Make Ticket</w:t>
      </w:r>
    </w:p>
    <w:p w14:paraId="5CF0DD9F" w14:textId="1CE35026"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yellow"/>
          <w:lang w:val="en-US"/>
        </w:rPr>
        <w:t>JL will review</w:t>
      </w:r>
    </w:p>
    <w:p w14:paraId="6510D83F" w14:textId="77777777" w:rsidR="00A405F3" w:rsidRDefault="00A405F3" w:rsidP="00F96651">
      <w:pPr>
        <w:widowControl w:val="0"/>
        <w:autoSpaceDE w:val="0"/>
        <w:autoSpaceDN w:val="0"/>
        <w:adjustRightInd w:val="0"/>
        <w:spacing w:line="340" w:lineRule="atLeast"/>
        <w:rPr>
          <w:rFonts w:ascii="Cambria" w:hAnsi="Cambria" w:cs="Helvetica"/>
          <w:lang w:val="en-US"/>
        </w:rPr>
      </w:pPr>
    </w:p>
    <w:p w14:paraId="63C83A3A" w14:textId="1E9088C8" w:rsidR="00EE6DBA" w:rsidRDefault="00EE6DBA"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0044 – rend=“double underline” isn’t working</w:t>
      </w:r>
      <w:r w:rsidR="00F26813" w:rsidRPr="000F7707">
        <w:rPr>
          <w:rFonts w:ascii="Cambria" w:hAnsi="Cambria" w:cs="Helvetica"/>
          <w:highlight w:val="green"/>
          <w:lang w:val="en-US"/>
        </w:rPr>
        <w:t>. Same thing occurs on 0082</w:t>
      </w:r>
      <w:r w:rsidR="000F64B9" w:rsidRPr="000F7707">
        <w:rPr>
          <w:rFonts w:ascii="Cambria" w:hAnsi="Cambria" w:cs="Helvetica"/>
          <w:highlight w:val="green"/>
          <w:lang w:val="en-US"/>
        </w:rPr>
        <w:t>, 0114</w:t>
      </w:r>
      <w:r w:rsidR="00E9024B" w:rsidRPr="000F7707">
        <w:rPr>
          <w:rFonts w:ascii="Cambria" w:hAnsi="Cambria" w:cs="Helvetica"/>
          <w:highlight w:val="green"/>
          <w:lang w:val="en-US"/>
        </w:rPr>
        <w:t>, 0117</w:t>
      </w:r>
      <w:r w:rsidR="0040509C" w:rsidRPr="000F7707">
        <w:rPr>
          <w:rFonts w:ascii="Cambria" w:hAnsi="Cambria" w:cs="Helvetica"/>
          <w:highlight w:val="green"/>
          <w:lang w:val="en-US"/>
        </w:rPr>
        <w:t>, 0127</w:t>
      </w:r>
      <w:r w:rsidR="00E07F99" w:rsidRPr="000F7707">
        <w:rPr>
          <w:rFonts w:ascii="Cambria" w:hAnsi="Cambria" w:cs="Helvetica"/>
          <w:highlight w:val="green"/>
          <w:lang w:val="en-US"/>
        </w:rPr>
        <w:t>, 0135</w:t>
      </w:r>
      <w:r w:rsidR="00B67999" w:rsidRPr="000F7707">
        <w:rPr>
          <w:rFonts w:ascii="Cambria" w:hAnsi="Cambria" w:cs="Helvetica"/>
          <w:highlight w:val="green"/>
          <w:lang w:val="en-US"/>
        </w:rPr>
        <w:t>, 0136, 0137</w:t>
      </w:r>
      <w:r w:rsidR="00B142D8" w:rsidRPr="000F7707">
        <w:rPr>
          <w:rFonts w:ascii="Cambria" w:hAnsi="Cambria" w:cs="Helvetica"/>
          <w:highlight w:val="green"/>
          <w:lang w:val="en-US"/>
        </w:rPr>
        <w:t>, 0353</w:t>
      </w:r>
    </w:p>
    <w:p w14:paraId="136EA634" w14:textId="77777777" w:rsidR="00EE6DBA" w:rsidRPr="00F96651" w:rsidRDefault="00EE6DBA" w:rsidP="00F96651">
      <w:pPr>
        <w:widowControl w:val="0"/>
        <w:autoSpaceDE w:val="0"/>
        <w:autoSpaceDN w:val="0"/>
        <w:adjustRightInd w:val="0"/>
        <w:spacing w:line="340" w:lineRule="atLeast"/>
        <w:rPr>
          <w:rFonts w:ascii="Cambria" w:hAnsi="Cambria" w:cs="Helvetica"/>
          <w:lang w:val="en-US"/>
        </w:rPr>
      </w:pPr>
    </w:p>
    <w:p w14:paraId="16EAD848"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add place over-text by DL needs to appear as black, even when in an add gray by U2 (this can be solved by replaced “over-text” hand=“#DL” with over-text” hand=“#DL” rend=“black")</w:t>
      </w:r>
    </w:p>
    <w:p w14:paraId="4A780F42"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7AEE2D4A" w14:textId="60904B49" w:rsidR="00F96651" w:rsidRDefault="00F96651" w:rsidP="00F96651">
      <w:pPr>
        <w:widowControl w:val="0"/>
        <w:autoSpaceDE w:val="0"/>
        <w:autoSpaceDN w:val="0"/>
        <w:adjustRightInd w:val="0"/>
        <w:spacing w:line="340" w:lineRule="atLeast"/>
        <w:rPr>
          <w:rFonts w:ascii="Cambria" w:hAnsi="Cambria" w:cs="Helvetica"/>
          <w:lang w:val="en-US"/>
        </w:rPr>
      </w:pPr>
      <w:r w:rsidRPr="00406034">
        <w:rPr>
          <w:rFonts w:ascii="Cambria" w:hAnsi="Cambria" w:cs="Helvetica"/>
          <w:highlight w:val="yellow"/>
          <w:lang w:val="en-US"/>
        </w:rPr>
        <w:t>0016 - deleted metamark deletion in margin isn’t appearing.</w:t>
      </w:r>
      <w:r w:rsidR="00C57635">
        <w:rPr>
          <w:rFonts w:ascii="Cambria" w:hAnsi="Cambria" w:cs="Helvetica"/>
          <w:lang w:val="en-US"/>
        </w:rPr>
        <w:t xml:space="preserve"> </w:t>
      </w:r>
    </w:p>
    <w:p w14:paraId="7B42FFF6" w14:textId="5E701AE0" w:rsidR="00F837F8" w:rsidRPr="00F837F8" w:rsidRDefault="00F837F8" w:rsidP="00F837F8">
      <w:pPr>
        <w:rPr>
          <w:rFonts w:ascii="Cambria" w:hAnsi="Cambria"/>
        </w:rPr>
      </w:pPr>
      <w:r w:rsidRPr="00F837F8">
        <w:rPr>
          <w:rFonts w:ascii="Cambria" w:hAnsi="Cambria"/>
          <w:highlight w:val="yellow"/>
        </w:rPr>
        <w:t>0070 placeMark metamark in margin appears, but does not show that it is deleted. Same thing on 0234, 0283. This happens for all metamarks on their own in the margin – deletions do not appear. See 0359</w:t>
      </w:r>
    </w:p>
    <w:p w14:paraId="403A9E06"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23CD2007"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2B7EA9">
        <w:rPr>
          <w:rFonts w:ascii="Cambria" w:hAnsi="Cambria" w:cs="Helvetica"/>
          <w:highlight w:val="yellow"/>
          <w:lang w:val="en-US"/>
        </w:rPr>
        <w:t>0023 - when there are three metamarks in a row in the margin, one is disappearing (I’ve currently got ‘par’ and ‘/‘ as one to solve the prob)</w:t>
      </w:r>
    </w:p>
    <w:p w14:paraId="0F5269D6" w14:textId="77777777" w:rsidR="00F96651" w:rsidRDefault="00F96651" w:rsidP="00F96651">
      <w:pPr>
        <w:rPr>
          <w:rFonts w:ascii="Cambria" w:hAnsi="Cambria"/>
        </w:rPr>
      </w:pPr>
    </w:p>
    <w:p w14:paraId="3FD915BE" w14:textId="5E52A108" w:rsidR="00DC7318" w:rsidRDefault="00DC7318" w:rsidP="00F96651">
      <w:pPr>
        <w:rPr>
          <w:rFonts w:ascii="Cambria" w:hAnsi="Cambria"/>
        </w:rPr>
      </w:pPr>
      <w:r w:rsidRPr="005D2F8F">
        <w:rPr>
          <w:rFonts w:ascii="Cambria" w:hAnsi="Cambria"/>
          <w:highlight w:val="cyan"/>
        </w:rPr>
        <w:t>0040 – when there are words in the header, the top right hand page num</w:t>
      </w:r>
      <w:r w:rsidR="00F26813" w:rsidRPr="005D2F8F">
        <w:rPr>
          <w:rFonts w:ascii="Cambria" w:hAnsi="Cambria"/>
          <w:highlight w:val="cyan"/>
        </w:rPr>
        <w:t>bers float too far to the right. Same thing occurs on 0082</w:t>
      </w:r>
      <w:r w:rsidR="005D2F8F" w:rsidRPr="005D2F8F">
        <w:rPr>
          <w:rFonts w:ascii="Cambria" w:hAnsi="Cambria"/>
          <w:highlight w:val="cyan"/>
        </w:rPr>
        <w:t xml:space="preserve"> [right-remove]</w:t>
      </w:r>
    </w:p>
    <w:p w14:paraId="3B95108D" w14:textId="77777777" w:rsidR="00814C20" w:rsidRDefault="00814C20" w:rsidP="00F96651">
      <w:pPr>
        <w:rPr>
          <w:rFonts w:ascii="Cambria" w:hAnsi="Cambria"/>
        </w:rPr>
      </w:pPr>
    </w:p>
    <w:p w14:paraId="60A8B39C" w14:textId="570DFAAF" w:rsidR="00814C20" w:rsidRDefault="001E2DFF" w:rsidP="00F96651">
      <w:pPr>
        <w:rPr>
          <w:rFonts w:ascii="Cambria" w:hAnsi="Cambria"/>
        </w:rPr>
      </w:pPr>
      <w:r w:rsidRPr="00F837F8">
        <w:rPr>
          <w:rFonts w:ascii="Cambria" w:hAnsi="Cambria"/>
          <w:highlight w:val="green"/>
        </w:rPr>
        <w:t>0046 after milestone, with a double underline, there is too much space beneath.</w:t>
      </w:r>
    </w:p>
    <w:p w14:paraId="34655539" w14:textId="77777777" w:rsidR="00540F36" w:rsidRDefault="00540F36" w:rsidP="00F96651">
      <w:pPr>
        <w:rPr>
          <w:rFonts w:ascii="Cambria" w:hAnsi="Cambria"/>
        </w:rPr>
      </w:pPr>
    </w:p>
    <w:p w14:paraId="2E834938" w14:textId="40ADE26F" w:rsidR="00540F36" w:rsidRDefault="002855FE" w:rsidP="00F96651">
      <w:pPr>
        <w:rPr>
          <w:rFonts w:ascii="Cambria" w:hAnsi="Cambria"/>
        </w:rPr>
      </w:pPr>
      <w:r w:rsidRPr="00406034">
        <w:rPr>
          <w:rFonts w:ascii="Cambria" w:hAnsi="Cambria"/>
          <w:highlight w:val="green"/>
        </w:rPr>
        <w:t>0062 sup underline isn’t working. The underline is appearing, but sup isn’t.</w:t>
      </w:r>
      <w:r w:rsidR="00304FB9" w:rsidRPr="00406034">
        <w:rPr>
          <w:rFonts w:ascii="Cambria" w:hAnsi="Cambria"/>
          <w:highlight w:val="green"/>
        </w:rPr>
        <w:t xml:space="preserve"> Same thing on 0298.</w:t>
      </w:r>
      <w:r w:rsidR="00C270ED" w:rsidRPr="00406034">
        <w:rPr>
          <w:rFonts w:ascii="Cambria" w:hAnsi="Cambria"/>
          <w:highlight w:val="green"/>
        </w:rPr>
        <w:t xml:space="preserve"> “sup”</w:t>
      </w:r>
      <w:r w:rsidR="00130657" w:rsidRPr="00406034">
        <w:rPr>
          <w:rFonts w:ascii="Cambria" w:hAnsi="Cambria"/>
          <w:highlight w:val="green"/>
        </w:rPr>
        <w:t xml:space="preserve"> alone </w:t>
      </w:r>
      <w:r w:rsidR="00C270ED" w:rsidRPr="00406034">
        <w:rPr>
          <w:rFonts w:ascii="Cambria" w:hAnsi="Cambria"/>
          <w:highlight w:val="green"/>
        </w:rPr>
        <w:t>seems to give an underline (see 0338).</w:t>
      </w:r>
    </w:p>
    <w:p w14:paraId="72CE2150" w14:textId="77777777" w:rsidR="00F26813" w:rsidRDefault="00F26813" w:rsidP="00F96651">
      <w:pPr>
        <w:rPr>
          <w:rFonts w:ascii="Cambria" w:hAnsi="Cambria"/>
        </w:rPr>
      </w:pPr>
    </w:p>
    <w:p w14:paraId="367E0623" w14:textId="7215B528" w:rsidR="00F26813" w:rsidRDefault="008A501E" w:rsidP="00F96651">
      <w:pPr>
        <w:rPr>
          <w:rFonts w:ascii="Cambria" w:hAnsi="Cambria"/>
        </w:rPr>
      </w:pPr>
      <w:r w:rsidRPr="00F837F8">
        <w:rPr>
          <w:rFonts w:ascii="Cambria" w:hAnsi="Cambria"/>
          <w:highlight w:val="yellow"/>
        </w:rPr>
        <w:t>0102 – when flag/reorder metamarks are retraced, the opening bracket appears in the retraced colour and the closing bracket appears in the original colour.</w:t>
      </w:r>
      <w:r w:rsidR="003B36D3" w:rsidRPr="00F837F8">
        <w:rPr>
          <w:rFonts w:ascii="Cambria" w:hAnsi="Cambria"/>
          <w:highlight w:val="yellow"/>
        </w:rPr>
        <w:t xml:space="preserve"> Same thing on 0114</w:t>
      </w:r>
      <w:r w:rsidR="000720FD" w:rsidRPr="00F837F8">
        <w:rPr>
          <w:rFonts w:ascii="Cambria" w:hAnsi="Cambria"/>
          <w:highlight w:val="yellow"/>
        </w:rPr>
        <w:t xml:space="preserve">. </w:t>
      </w:r>
      <w:r w:rsidR="0097752D" w:rsidRPr="00F837F8">
        <w:rPr>
          <w:rFonts w:ascii="Cambria" w:hAnsi="Cambria"/>
          <w:highlight w:val="yellow"/>
        </w:rPr>
        <w:t xml:space="preserve">Similar thing occurs with deletions on flag metalmark. See </w:t>
      </w:r>
      <w:r w:rsidR="0049538C" w:rsidRPr="00F837F8">
        <w:rPr>
          <w:rFonts w:ascii="Cambria" w:hAnsi="Cambria"/>
          <w:highlight w:val="yellow"/>
        </w:rPr>
        <w:t>0</w:t>
      </w:r>
      <w:r w:rsidR="0097752D" w:rsidRPr="00F837F8">
        <w:rPr>
          <w:rFonts w:ascii="Cambria" w:hAnsi="Cambria"/>
          <w:highlight w:val="yellow"/>
        </w:rPr>
        <w:t>307</w:t>
      </w:r>
    </w:p>
    <w:p w14:paraId="17EA32DE" w14:textId="77777777" w:rsidR="00B76738" w:rsidRDefault="00B76738" w:rsidP="00F96651">
      <w:pPr>
        <w:rPr>
          <w:rFonts w:ascii="Cambria" w:hAnsi="Cambria"/>
        </w:rPr>
      </w:pPr>
    </w:p>
    <w:p w14:paraId="0EAE3F20" w14:textId="150D6F30" w:rsidR="00B76738" w:rsidRPr="00221788" w:rsidRDefault="00B76738" w:rsidP="00F96651">
      <w:pPr>
        <w:rPr>
          <w:rFonts w:ascii="Cambria" w:hAnsi="Cambria"/>
          <w:highlight w:val="green"/>
        </w:rPr>
      </w:pPr>
      <w:r w:rsidRPr="00221788">
        <w:rPr>
          <w:rFonts w:ascii="Cambria" w:hAnsi="Cambria"/>
          <w:highlight w:val="green"/>
        </w:rPr>
        <w:t>0110 – some inconsistency in where marginal metamarks appea</w:t>
      </w:r>
      <w:r w:rsidR="00F7618C" w:rsidRPr="00221788">
        <w:rPr>
          <w:rFonts w:ascii="Cambria" w:hAnsi="Cambria"/>
          <w:highlight w:val="green"/>
        </w:rPr>
        <w:t>r. And a title isn’t appearing on one of the ‘Query’ metamarks.</w:t>
      </w:r>
    </w:p>
    <w:p w14:paraId="7CC0C8D1" w14:textId="61BB79CF" w:rsidR="000D2E96" w:rsidRDefault="000D2E96" w:rsidP="00F96651">
      <w:pPr>
        <w:rPr>
          <w:rFonts w:ascii="Cambria" w:hAnsi="Cambria"/>
        </w:rPr>
      </w:pPr>
      <w:r w:rsidRPr="00221788">
        <w:rPr>
          <w:rFonts w:ascii="Cambria" w:hAnsi="Cambria"/>
          <w:highlight w:val="green"/>
        </w:rPr>
        <w:t>On 0310, you can see how much further placeMark metamarks float than query metamarks.</w:t>
      </w:r>
    </w:p>
    <w:p w14:paraId="2DE09614" w14:textId="77777777" w:rsidR="008267D5" w:rsidRDefault="008267D5" w:rsidP="00F96651">
      <w:pPr>
        <w:rPr>
          <w:rFonts w:ascii="Cambria" w:hAnsi="Cambria"/>
        </w:rPr>
      </w:pPr>
    </w:p>
    <w:p w14:paraId="1BEA4CB1" w14:textId="3558421E" w:rsidR="008267D5" w:rsidRDefault="008267D5" w:rsidP="00F96651">
      <w:pPr>
        <w:rPr>
          <w:rFonts w:ascii="Cambria" w:hAnsi="Cambria"/>
        </w:rPr>
      </w:pPr>
      <w:r w:rsidRPr="00A405F3">
        <w:rPr>
          <w:rFonts w:ascii="Cambria" w:hAnsi="Cambria"/>
          <w:highlight w:val="yellow"/>
        </w:rPr>
        <w:t>0115 – strikethroughs don’t show on dashes, because the strikethrough line exactly overlaps with the line of the dash.</w:t>
      </w:r>
      <w:r w:rsidR="00FF1307" w:rsidRPr="00A405F3">
        <w:rPr>
          <w:rFonts w:ascii="Cambria" w:hAnsi="Cambria"/>
          <w:highlight w:val="yellow"/>
        </w:rPr>
        <w:t xml:space="preserve"> Same thing occurs on 0135</w:t>
      </w:r>
      <w:r w:rsidR="00224E4A" w:rsidRPr="00A405F3">
        <w:rPr>
          <w:rFonts w:ascii="Cambria" w:hAnsi="Cambria"/>
          <w:highlight w:val="yellow"/>
        </w:rPr>
        <w:t>, 0138</w:t>
      </w:r>
      <w:r w:rsidR="005A0C26" w:rsidRPr="00A405F3">
        <w:rPr>
          <w:rFonts w:ascii="Cambria" w:hAnsi="Cambria"/>
          <w:highlight w:val="yellow"/>
        </w:rPr>
        <w:t>, 0353</w:t>
      </w:r>
    </w:p>
    <w:p w14:paraId="7F8606F0" w14:textId="77777777" w:rsidR="00A42A2F" w:rsidRDefault="00A42A2F" w:rsidP="00F96651">
      <w:pPr>
        <w:rPr>
          <w:rFonts w:ascii="Cambria" w:hAnsi="Cambria"/>
        </w:rPr>
      </w:pPr>
    </w:p>
    <w:p w14:paraId="6DC87721" w14:textId="56AEFAC2" w:rsidR="00B80CD8" w:rsidRDefault="00A0209B" w:rsidP="00F96651">
      <w:pPr>
        <w:rPr>
          <w:rFonts w:ascii="Cambria" w:hAnsi="Cambria"/>
        </w:rPr>
      </w:pPr>
      <w:r w:rsidRPr="00B52D8B">
        <w:rPr>
          <w:rFonts w:ascii="Cambria" w:hAnsi="Cambria"/>
          <w:highlight w:val="green"/>
        </w:rPr>
        <w:t xml:space="preserve">0168 – </w:t>
      </w:r>
      <w:r w:rsidR="00B80CD8" w:rsidRPr="00B52D8B">
        <w:rPr>
          <w:rFonts w:ascii="Cambria" w:hAnsi="Cambria"/>
          <w:highlight w:val="green"/>
        </w:rPr>
        <w:t>Between pages 0168 and 0169 there is no space. The pages look too close together.</w:t>
      </w:r>
      <w:r w:rsidR="00A71FA5" w:rsidRPr="00B52D8B">
        <w:rPr>
          <w:rFonts w:ascii="Cambria" w:hAnsi="Cambria"/>
          <w:highlight w:val="green"/>
        </w:rPr>
        <w:t xml:space="preserve"> There is also not enough space between </w:t>
      </w:r>
      <w:r w:rsidR="000D6DE5" w:rsidRPr="00B52D8B">
        <w:rPr>
          <w:rFonts w:ascii="Cambria" w:hAnsi="Cambria"/>
          <w:highlight w:val="green"/>
        </w:rPr>
        <w:t xml:space="preserve">0047 and 0048; </w:t>
      </w:r>
      <w:r w:rsidR="00A71FA5" w:rsidRPr="00B52D8B">
        <w:rPr>
          <w:rFonts w:ascii="Cambria" w:hAnsi="Cambria"/>
          <w:highlight w:val="green"/>
        </w:rPr>
        <w:t>0358 and 0359 (may be to do with a page that ends in &lt;/seg&gt;)</w:t>
      </w:r>
      <w:r w:rsidR="00B52D8B">
        <w:rPr>
          <w:rFonts w:ascii="Cambria" w:hAnsi="Cambria"/>
        </w:rPr>
        <w:t xml:space="preserve"> </w:t>
      </w:r>
      <w:r w:rsidR="00B52D8B" w:rsidRPr="00B52D8B">
        <w:rPr>
          <w:rFonts w:ascii="Cambria" w:hAnsi="Cambria"/>
          <w:highlight w:val="magenta"/>
        </w:rPr>
        <w:t>Add extra &lt;lb/&gt;</w:t>
      </w:r>
    </w:p>
    <w:p w14:paraId="07BE24D5" w14:textId="77777777" w:rsidR="008B11DD" w:rsidRDefault="008B11DD" w:rsidP="00A0209B">
      <w:pPr>
        <w:rPr>
          <w:rFonts w:ascii="Cambria" w:hAnsi="Cambria"/>
        </w:rPr>
      </w:pPr>
    </w:p>
    <w:p w14:paraId="2497C716" w14:textId="11D6C570" w:rsidR="008B11DD" w:rsidRDefault="008B11DD" w:rsidP="00A0209B">
      <w:pPr>
        <w:rPr>
          <w:rFonts w:ascii="Cambria" w:hAnsi="Cambria"/>
        </w:rPr>
      </w:pPr>
      <w:r w:rsidRPr="00B52D8B">
        <w:rPr>
          <w:rFonts w:ascii="Cambria" w:hAnsi="Cambria"/>
          <w:highlight w:val="green"/>
        </w:rPr>
        <w:t>0197 – too much space after title, ‘The Cape Colony’. Also, I can’t get &lt;head&gt; to rend to the centre. Currently done using extra spaces.</w:t>
      </w:r>
      <w:r w:rsidR="007C4DDE" w:rsidRPr="00B52D8B">
        <w:rPr>
          <w:rFonts w:ascii="Cambria" w:hAnsi="Cambria"/>
          <w:highlight w:val="green"/>
        </w:rPr>
        <w:t xml:space="preserve"> Same thing occurs on 0228 (both too much space after title, and problems rendering to center.)</w:t>
      </w:r>
      <w:r w:rsidR="00B52D8B">
        <w:rPr>
          <w:rFonts w:ascii="Cambria" w:hAnsi="Cambria"/>
        </w:rPr>
        <w:t xml:space="preserve"> </w:t>
      </w:r>
      <w:r w:rsidR="00B52D8B" w:rsidRPr="00B52D8B">
        <w:rPr>
          <w:rFonts w:ascii="Cambria" w:hAnsi="Cambria"/>
          <w:highlight w:val="magenta"/>
        </w:rPr>
        <w:t>Use space</w:t>
      </w:r>
    </w:p>
    <w:p w14:paraId="0C48A35B" w14:textId="77777777" w:rsidR="00A4172F" w:rsidRDefault="00A4172F" w:rsidP="00A0209B">
      <w:pPr>
        <w:rPr>
          <w:rFonts w:ascii="Cambria" w:hAnsi="Cambria"/>
        </w:rPr>
      </w:pPr>
    </w:p>
    <w:p w14:paraId="76AD85FC" w14:textId="5E32F6DC" w:rsidR="00F67C54" w:rsidRDefault="00F67C54" w:rsidP="00A0209B">
      <w:pPr>
        <w:rPr>
          <w:rFonts w:ascii="Cambria" w:hAnsi="Cambria"/>
        </w:rPr>
      </w:pPr>
    </w:p>
    <w:p w14:paraId="5CDB7AC8" w14:textId="6DDC4C48" w:rsidR="00D10779" w:rsidRDefault="00114101" w:rsidP="00A0209B">
      <w:pPr>
        <w:rPr>
          <w:rFonts w:ascii="Cambria" w:hAnsi="Cambria"/>
        </w:rPr>
      </w:pPr>
      <w:r w:rsidRPr="00ED7D34">
        <w:rPr>
          <w:rFonts w:ascii="Cambria" w:hAnsi="Cambria"/>
          <w:highlight w:val="yellow"/>
        </w:rPr>
        <w:t>0</w:t>
      </w:r>
      <w:r w:rsidR="008A4526" w:rsidRPr="00ED7D34">
        <w:rPr>
          <w:rFonts w:ascii="Cambria" w:hAnsi="Cambria"/>
          <w:highlight w:val="yellow"/>
        </w:rPr>
        <w:t>307 – ed-mark metamark in the margin should appear to the left of the initials &lt;JM&gt;. But they don’t, because metamarks are set to float less far in the margin than notes.</w:t>
      </w:r>
    </w:p>
    <w:p w14:paraId="566D5199" w14:textId="365567DA" w:rsidR="00A0209B" w:rsidRPr="00BB0233" w:rsidRDefault="000720FD" w:rsidP="00D943A9">
      <w:pPr>
        <w:pStyle w:val="ListParagraph"/>
        <w:numPr>
          <w:ilvl w:val="0"/>
          <w:numId w:val="1"/>
        </w:numPr>
        <w:rPr>
          <w:rFonts w:ascii="Cambria" w:hAnsi="Cambria"/>
          <w:highlight w:val="cyan"/>
        </w:rPr>
      </w:pPr>
      <w:r w:rsidRPr="00BB0233">
        <w:rPr>
          <w:rFonts w:ascii="Cambria" w:hAnsi="Cambria"/>
          <w:highlight w:val="cyan"/>
        </w:rPr>
        <w:t>When flag metamarks are deleted, the deletion only shows on the opening bracket and not on the closing bracket.</w:t>
      </w:r>
    </w:p>
    <w:p w14:paraId="65818EF0" w14:textId="77777777" w:rsidR="00D943A9" w:rsidRDefault="00D943A9" w:rsidP="00D943A9">
      <w:pPr>
        <w:rPr>
          <w:rFonts w:ascii="Cambria" w:hAnsi="Cambria"/>
        </w:rPr>
      </w:pPr>
    </w:p>
    <w:p w14:paraId="37675979" w14:textId="081030F3" w:rsidR="00D943A9" w:rsidRPr="00D943A9" w:rsidRDefault="00D943A9" w:rsidP="00D943A9">
      <w:pPr>
        <w:rPr>
          <w:rFonts w:ascii="Cambria" w:hAnsi="Cambria"/>
        </w:rPr>
      </w:pPr>
      <w:r w:rsidRPr="00995A4E">
        <w:rPr>
          <w:rFonts w:ascii="Cambria" w:hAnsi="Cambria"/>
          <w:highlight w:val="green"/>
        </w:rPr>
        <w:t>0308 – a line added at the top of the page is intended for insertion later in the page. I want to this appear in square brackets, as with marginleft, but “inspace” and “margintop” etc don’t do this. I’ve currently used marginleft so it renders as it should, even though not technically correct.</w:t>
      </w:r>
      <w:r w:rsidR="00995A4E">
        <w:rPr>
          <w:rFonts w:ascii="Cambria" w:hAnsi="Cambria"/>
        </w:rPr>
        <w:t xml:space="preserve"> </w:t>
      </w:r>
      <w:r w:rsidR="00995A4E" w:rsidRPr="00995A4E">
        <w:rPr>
          <w:rFonts w:ascii="Cambria" w:hAnsi="Cambria"/>
          <w:highlight w:val="magenta"/>
        </w:rPr>
        <w:t>Change place to “margintop”</w:t>
      </w:r>
    </w:p>
    <w:p w14:paraId="768B8E58" w14:textId="77777777" w:rsidR="00DC372F" w:rsidRDefault="00DC372F" w:rsidP="00F96651">
      <w:pPr>
        <w:rPr>
          <w:rFonts w:ascii="Cambria" w:hAnsi="Cambria"/>
        </w:rPr>
      </w:pPr>
    </w:p>
    <w:p w14:paraId="7F9F2597" w14:textId="77777777" w:rsidR="001069E7" w:rsidRDefault="001069E7" w:rsidP="00F96651">
      <w:pPr>
        <w:rPr>
          <w:rFonts w:ascii="Cambria" w:hAnsi="Cambria"/>
        </w:rPr>
      </w:pPr>
    </w:p>
    <w:p w14:paraId="177208EB" w14:textId="104F7B52" w:rsidR="001069E7" w:rsidRDefault="00DC6D83" w:rsidP="00F96651">
      <w:pPr>
        <w:rPr>
          <w:rFonts w:ascii="Cambria" w:hAnsi="Cambria"/>
        </w:rPr>
      </w:pPr>
      <w:r w:rsidRPr="00932F27">
        <w:rPr>
          <w:rFonts w:ascii="Cambria" w:hAnsi="Cambria"/>
          <w:highlight w:val="green"/>
        </w:rPr>
        <w:t xml:space="preserve">0346 </w:t>
      </w:r>
      <w:r w:rsidR="000C04F0" w:rsidRPr="00932F27">
        <w:rPr>
          <w:rFonts w:ascii="Cambria" w:hAnsi="Cambria"/>
          <w:highlight w:val="green"/>
        </w:rPr>
        <w:t xml:space="preserve">– </w:t>
      </w:r>
      <w:r w:rsidRPr="00932F27">
        <w:rPr>
          <w:rFonts w:ascii="Cambria" w:hAnsi="Cambria"/>
          <w:highlight w:val="green"/>
        </w:rPr>
        <w:t>seg rend=“left” doesn’t make text rend to the left of the page.</w:t>
      </w:r>
    </w:p>
    <w:p w14:paraId="37040F35" w14:textId="77777777" w:rsidR="000C04F0" w:rsidRDefault="000C04F0" w:rsidP="00F96651">
      <w:pPr>
        <w:rPr>
          <w:rFonts w:ascii="Cambria" w:hAnsi="Cambria"/>
        </w:rPr>
      </w:pPr>
    </w:p>
    <w:p w14:paraId="31C82871" w14:textId="1FFE0FE8" w:rsidR="000C04F0" w:rsidRDefault="000C04F0" w:rsidP="00F96651">
      <w:pPr>
        <w:rPr>
          <w:rFonts w:ascii="Cambria" w:hAnsi="Cambria"/>
        </w:rPr>
      </w:pPr>
      <w:r>
        <w:rPr>
          <w:rFonts w:ascii="Cambria" w:hAnsi="Cambria"/>
        </w:rPr>
        <w:t>0364 – the metamarks in th</w:t>
      </w:r>
      <w:r w:rsidR="00361235">
        <w:rPr>
          <w:rFonts w:ascii="Cambria" w:hAnsi="Cambria"/>
        </w:rPr>
        <w:t>e margin (ed mark and query) are appearing too close to the body of the text.</w:t>
      </w:r>
    </w:p>
    <w:p w14:paraId="5A958161" w14:textId="77777777" w:rsidR="00C103E3" w:rsidRDefault="00C103E3" w:rsidP="00F96651">
      <w:pPr>
        <w:rPr>
          <w:rFonts w:ascii="Cambria" w:hAnsi="Cambria"/>
        </w:rPr>
      </w:pPr>
    </w:p>
    <w:p w14:paraId="3491403A" w14:textId="06472FC0" w:rsidR="00C103E3" w:rsidRDefault="00C103E3" w:rsidP="00F96651">
      <w:pPr>
        <w:rPr>
          <w:rFonts w:ascii="Cambria" w:hAnsi="Cambria"/>
        </w:rPr>
      </w:pPr>
      <w:r>
        <w:rPr>
          <w:rFonts w:ascii="Cambria" w:hAnsi="Cambria"/>
        </w:rPr>
        <w:t>0373 – the lines in the marginal addition are long. The length of line means that marginal additions cannot come any closer to the main text. As it is, I’ve had to artificially take a new line at the end, to avoid the main body of the text being pushed right.</w:t>
      </w:r>
    </w:p>
    <w:p w14:paraId="1CB5DF32" w14:textId="77777777" w:rsidR="007F4646" w:rsidRDefault="007F4646" w:rsidP="00F96651">
      <w:pPr>
        <w:rPr>
          <w:rFonts w:ascii="Cambria" w:hAnsi="Cambria"/>
        </w:rPr>
      </w:pPr>
    </w:p>
    <w:p w14:paraId="084031DF" w14:textId="4149A7AF" w:rsidR="007F4646" w:rsidRPr="00F96651" w:rsidRDefault="007F4646" w:rsidP="00F96651">
      <w:pPr>
        <w:rPr>
          <w:rFonts w:ascii="Cambria" w:hAnsi="Cambria"/>
        </w:rPr>
      </w:pPr>
      <w:bookmarkStart w:id="0" w:name="_GoBack"/>
      <w:bookmarkEnd w:id="0"/>
      <w:r w:rsidRPr="0080030D">
        <w:rPr>
          <w:rFonts w:ascii="Cambria" w:hAnsi="Cambria"/>
          <w:highlight w:val="yellow"/>
        </w:rPr>
        <w:t>Start from 0382</w:t>
      </w:r>
    </w:p>
    <w:sectPr w:rsidR="007F4646" w:rsidRPr="00F96651" w:rsidSect="000B52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2DCA"/>
    <w:multiLevelType w:val="hybridMultilevel"/>
    <w:tmpl w:val="7436953A"/>
    <w:lvl w:ilvl="0" w:tplc="0F44FCA2">
      <w:start w:val="10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1"/>
    <w:rsid w:val="000720FD"/>
    <w:rsid w:val="000B5296"/>
    <w:rsid w:val="000C04F0"/>
    <w:rsid w:val="000D2E96"/>
    <w:rsid w:val="000D6DE5"/>
    <w:rsid w:val="000F64B9"/>
    <w:rsid w:val="000F7707"/>
    <w:rsid w:val="001069E7"/>
    <w:rsid w:val="00114101"/>
    <w:rsid w:val="00127293"/>
    <w:rsid w:val="00130657"/>
    <w:rsid w:val="001E2DFF"/>
    <w:rsid w:val="00221788"/>
    <w:rsid w:val="00224E4A"/>
    <w:rsid w:val="002750BE"/>
    <w:rsid w:val="002855FE"/>
    <w:rsid w:val="002B7EA9"/>
    <w:rsid w:val="002F74BC"/>
    <w:rsid w:val="00304FB9"/>
    <w:rsid w:val="00361235"/>
    <w:rsid w:val="0039169E"/>
    <w:rsid w:val="003B36D3"/>
    <w:rsid w:val="0040509C"/>
    <w:rsid w:val="00406034"/>
    <w:rsid w:val="0049538C"/>
    <w:rsid w:val="00540F36"/>
    <w:rsid w:val="00554831"/>
    <w:rsid w:val="0056199C"/>
    <w:rsid w:val="00590B54"/>
    <w:rsid w:val="005A0C26"/>
    <w:rsid w:val="005D2F8F"/>
    <w:rsid w:val="00653D36"/>
    <w:rsid w:val="00702B23"/>
    <w:rsid w:val="00710062"/>
    <w:rsid w:val="007C4DDE"/>
    <w:rsid w:val="007F4646"/>
    <w:rsid w:val="0080030D"/>
    <w:rsid w:val="00800D79"/>
    <w:rsid w:val="00814C20"/>
    <w:rsid w:val="008267D5"/>
    <w:rsid w:val="008A4526"/>
    <w:rsid w:val="008A501E"/>
    <w:rsid w:val="008B11DD"/>
    <w:rsid w:val="008B3BF3"/>
    <w:rsid w:val="00912625"/>
    <w:rsid w:val="00932F27"/>
    <w:rsid w:val="00952DD6"/>
    <w:rsid w:val="0097752D"/>
    <w:rsid w:val="00995A4E"/>
    <w:rsid w:val="009A0381"/>
    <w:rsid w:val="00A0209B"/>
    <w:rsid w:val="00A405F3"/>
    <w:rsid w:val="00A4172F"/>
    <w:rsid w:val="00A42A2F"/>
    <w:rsid w:val="00A71FA5"/>
    <w:rsid w:val="00A90802"/>
    <w:rsid w:val="00AA30E5"/>
    <w:rsid w:val="00AC5325"/>
    <w:rsid w:val="00B142D8"/>
    <w:rsid w:val="00B52D8B"/>
    <w:rsid w:val="00B67999"/>
    <w:rsid w:val="00B76738"/>
    <w:rsid w:val="00B80CD8"/>
    <w:rsid w:val="00BB0233"/>
    <w:rsid w:val="00BB25E7"/>
    <w:rsid w:val="00C103E3"/>
    <w:rsid w:val="00C270ED"/>
    <w:rsid w:val="00C57635"/>
    <w:rsid w:val="00C95D3D"/>
    <w:rsid w:val="00D10779"/>
    <w:rsid w:val="00D943A9"/>
    <w:rsid w:val="00DC372F"/>
    <w:rsid w:val="00DC6D83"/>
    <w:rsid w:val="00DC7318"/>
    <w:rsid w:val="00E07F99"/>
    <w:rsid w:val="00E9024B"/>
    <w:rsid w:val="00ED7D34"/>
    <w:rsid w:val="00EE6DBA"/>
    <w:rsid w:val="00F26813"/>
    <w:rsid w:val="00F555EC"/>
    <w:rsid w:val="00F67C54"/>
    <w:rsid w:val="00F7618C"/>
    <w:rsid w:val="00F80135"/>
    <w:rsid w:val="00F837F8"/>
    <w:rsid w:val="00F96651"/>
    <w:rsid w:val="00FF13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8D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488</Words>
  <Characters>2783</Characters>
  <Application>Microsoft Macintosh Word</Application>
  <DocSecurity>0</DocSecurity>
  <Lines>23</Lines>
  <Paragraphs>6</Paragraphs>
  <ScaleCrop>false</ScaleCrop>
  <Company>University of Glasgow</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Livingstone</dc:creator>
  <cp:keywords/>
  <dc:description/>
  <cp:lastModifiedBy>User</cp:lastModifiedBy>
  <cp:revision>81</cp:revision>
  <dcterms:created xsi:type="dcterms:W3CDTF">2017-02-16T19:52:00Z</dcterms:created>
  <dcterms:modified xsi:type="dcterms:W3CDTF">2017-04-14T17:16:00Z</dcterms:modified>
</cp:coreProperties>
</file>