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5E52A108" w:rsidR="00DC7318" w:rsidRDefault="00DC7318" w:rsidP="00F96651">
      <w:pPr>
        <w:rPr>
          <w:rFonts w:ascii="Cambria" w:hAnsi="Cambria"/>
        </w:rPr>
      </w:pPr>
      <w:r w:rsidRPr="005D2F8F">
        <w:rPr>
          <w:rFonts w:ascii="Cambria" w:hAnsi="Cambria"/>
          <w:highlight w:val="cyan"/>
        </w:rPr>
        <w:t>0040 – when there are words in the header, the top right hand page num</w:t>
      </w:r>
      <w:r w:rsidR="00F26813" w:rsidRPr="005D2F8F">
        <w:rPr>
          <w:rFonts w:ascii="Cambria" w:hAnsi="Cambria"/>
          <w:highlight w:val="cyan"/>
        </w:rPr>
        <w:t>bers float too far to the right. Same thing occurs on 0082</w:t>
      </w:r>
      <w:r w:rsidR="005D2F8F" w:rsidRPr="005D2F8F">
        <w:rPr>
          <w:rFonts w:ascii="Cambria" w:hAnsi="Cambria"/>
          <w:highlight w:val="cyan"/>
        </w:rPr>
        <w:t xml:space="preserve"> [right-remove]</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Pr="00221788" w:rsidRDefault="00B76738" w:rsidP="00F96651">
      <w:pPr>
        <w:rPr>
          <w:rFonts w:ascii="Cambria" w:hAnsi="Cambria"/>
          <w:highlight w:val="green"/>
        </w:rPr>
      </w:pPr>
      <w:r w:rsidRPr="00221788">
        <w:rPr>
          <w:rFonts w:ascii="Cambria" w:hAnsi="Cambria"/>
          <w:highlight w:val="green"/>
        </w:rPr>
        <w:t>0110 – some inconsistency in where marginal metamarks appea</w:t>
      </w:r>
      <w:r w:rsidR="00F7618C" w:rsidRPr="00221788">
        <w:rPr>
          <w:rFonts w:ascii="Cambria" w:hAnsi="Cambria"/>
          <w:highlight w:val="green"/>
        </w:rPr>
        <w:t>r. And a title isn’t appearing on one of the ‘Query’ metamarks.</w:t>
      </w:r>
    </w:p>
    <w:p w14:paraId="7CC0C8D1" w14:textId="61BB79CF" w:rsidR="000D2E96" w:rsidRDefault="000D2E96" w:rsidP="00F96651">
      <w:pPr>
        <w:rPr>
          <w:rFonts w:ascii="Cambria" w:hAnsi="Cambria"/>
        </w:rPr>
      </w:pPr>
      <w:r w:rsidRPr="00221788">
        <w:rPr>
          <w:rFonts w:ascii="Cambria" w:hAnsi="Cambria"/>
          <w:highlight w:val="green"/>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 xml:space="preserve">0047 and 0048; </w:t>
      </w:r>
      <w:r w:rsidR="00A71FA5" w:rsidRPr="00B52D8B">
        <w:rPr>
          <w:rFonts w:ascii="Cambria" w:hAnsi="Cambria"/>
          <w:highlight w:val="green"/>
        </w:rPr>
        <w:t>0358 and 0359 (may be to do with a page that ends in &lt;/seg&gt;)</w:t>
      </w:r>
      <w:r w:rsidR="00B52D8B">
        <w:rPr>
          <w:rFonts w:ascii="Cambria" w:hAnsi="Cambria"/>
        </w:rPr>
        <w:t xml:space="preserve"> </w:t>
      </w:r>
      <w:r w:rsidR="00B52D8B" w:rsidRPr="00B52D8B">
        <w:rPr>
          <w:rFonts w:ascii="Cambria" w:hAnsi="Cambria"/>
          <w:highlight w:val="magenta"/>
        </w:rPr>
        <w:t>Add extra &lt;lb/&gt;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center.)</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sidRPr="00ED7D34">
        <w:rPr>
          <w:rFonts w:ascii="Cambria" w:hAnsi="Cambria"/>
          <w:highlight w:val="yellow"/>
        </w:rPr>
        <w:t>0</w:t>
      </w:r>
      <w:r w:rsidR="008A4526" w:rsidRPr="00ED7D34">
        <w:rPr>
          <w:rFonts w:ascii="Cambria" w:hAnsi="Cambria"/>
          <w:highlight w:val="yellow"/>
        </w:rPr>
        <w:t>307 – ed-mark metamark in the margin should appear to the left of the initials &lt;JM&gt;. But they don’t, because metamarks are set to float less far in the margin than notes.</w:t>
      </w:r>
    </w:p>
    <w:p w14:paraId="566D5199" w14:textId="365567DA" w:rsidR="00A0209B" w:rsidRPr="00BB0233" w:rsidRDefault="000720FD" w:rsidP="00D943A9">
      <w:pPr>
        <w:pStyle w:val="ListParagraph"/>
        <w:numPr>
          <w:ilvl w:val="0"/>
          <w:numId w:val="1"/>
        </w:numPr>
        <w:rPr>
          <w:rFonts w:ascii="Cambria" w:hAnsi="Cambria"/>
          <w:highlight w:val="cyan"/>
        </w:rPr>
      </w:pPr>
      <w:r w:rsidRPr="00BB0233">
        <w:rPr>
          <w:rFonts w:ascii="Cambria" w:hAnsi="Cambria"/>
          <w:highlight w:val="cyan"/>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081030F3" w:rsidR="00D943A9" w:rsidRPr="00D943A9" w:rsidRDefault="00D943A9" w:rsidP="00D943A9">
      <w:pPr>
        <w:rPr>
          <w:rFonts w:ascii="Cambria" w:hAnsi="Cambria"/>
        </w:rPr>
      </w:pPr>
      <w:r w:rsidRPr="00995A4E">
        <w:rPr>
          <w:rFonts w:ascii="Cambria" w:hAnsi="Cambria"/>
          <w:highlight w:val="green"/>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r w:rsidR="00995A4E">
        <w:rPr>
          <w:rFonts w:ascii="Cambria" w:hAnsi="Cambria"/>
        </w:rPr>
        <w:t xml:space="preserve"> </w:t>
      </w:r>
      <w:r w:rsidR="00995A4E" w:rsidRPr="00995A4E">
        <w:rPr>
          <w:rFonts w:ascii="Cambria" w:hAnsi="Cambria"/>
          <w:highlight w:val="magenta"/>
        </w:rPr>
        <w:t>Change place to “margintop”</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bookmarkStart w:id="0" w:name="_GoBack"/>
      <w:bookmarkEnd w:id="0"/>
      <w:r w:rsidRPr="00932F27">
        <w:rPr>
          <w:rFonts w:ascii="Cambria" w:hAnsi="Cambria"/>
          <w:highlight w:val="green"/>
        </w:rPr>
        <w:t xml:space="preserve">0346 </w:t>
      </w:r>
      <w:r w:rsidR="000C04F0" w:rsidRPr="00932F27">
        <w:rPr>
          <w:rFonts w:ascii="Cambria" w:hAnsi="Cambria"/>
          <w:highlight w:val="green"/>
        </w:rPr>
        <w:t xml:space="preserve">– </w:t>
      </w:r>
      <w:r w:rsidRPr="00932F27">
        <w:rPr>
          <w:rFonts w:ascii="Cambria" w:hAnsi="Cambria"/>
          <w:highlight w:val="green"/>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Pr>
          <w:rFonts w:ascii="Cambria" w:hAnsi="Cambria"/>
        </w:rPr>
        <w:t>0364 – the metamarks in th</w:t>
      </w:r>
      <w:r w:rsidR="00361235">
        <w:rPr>
          <w:rFonts w:ascii="Cambria" w:hAnsi="Cambria"/>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Pr>
          <w:rFonts w:ascii="Cambria" w:hAnsi="Cambria"/>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Pr>
          <w:rFonts w:ascii="Cambria" w:hAnsi="Cambria"/>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B5296"/>
    <w:rsid w:val="000C04F0"/>
    <w:rsid w:val="000D2E96"/>
    <w:rsid w:val="000D6DE5"/>
    <w:rsid w:val="000F64B9"/>
    <w:rsid w:val="000F7707"/>
    <w:rsid w:val="001069E7"/>
    <w:rsid w:val="00114101"/>
    <w:rsid w:val="00127293"/>
    <w:rsid w:val="00130657"/>
    <w:rsid w:val="001E2DFF"/>
    <w:rsid w:val="00221788"/>
    <w:rsid w:val="00224E4A"/>
    <w:rsid w:val="002750BE"/>
    <w:rsid w:val="002855FE"/>
    <w:rsid w:val="002B7EA9"/>
    <w:rsid w:val="002F74BC"/>
    <w:rsid w:val="00304FB9"/>
    <w:rsid w:val="00361235"/>
    <w:rsid w:val="0039169E"/>
    <w:rsid w:val="003B36D3"/>
    <w:rsid w:val="0040509C"/>
    <w:rsid w:val="00406034"/>
    <w:rsid w:val="0049538C"/>
    <w:rsid w:val="00540F36"/>
    <w:rsid w:val="00554831"/>
    <w:rsid w:val="0056199C"/>
    <w:rsid w:val="00590B54"/>
    <w:rsid w:val="005A0C26"/>
    <w:rsid w:val="005D2F8F"/>
    <w:rsid w:val="00653D36"/>
    <w:rsid w:val="00702B23"/>
    <w:rsid w:val="00710062"/>
    <w:rsid w:val="007C4DDE"/>
    <w:rsid w:val="007F4646"/>
    <w:rsid w:val="00800D79"/>
    <w:rsid w:val="00814C20"/>
    <w:rsid w:val="008267D5"/>
    <w:rsid w:val="008A4526"/>
    <w:rsid w:val="008A501E"/>
    <w:rsid w:val="008B11DD"/>
    <w:rsid w:val="008B3BF3"/>
    <w:rsid w:val="00912625"/>
    <w:rsid w:val="00932F27"/>
    <w:rsid w:val="00952DD6"/>
    <w:rsid w:val="0097752D"/>
    <w:rsid w:val="00995A4E"/>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0233"/>
    <w:rsid w:val="00BB25E7"/>
    <w:rsid w:val="00C103E3"/>
    <w:rsid w:val="00C270ED"/>
    <w:rsid w:val="00C57635"/>
    <w:rsid w:val="00C95D3D"/>
    <w:rsid w:val="00D10779"/>
    <w:rsid w:val="00D943A9"/>
    <w:rsid w:val="00DC372F"/>
    <w:rsid w:val="00DC6D83"/>
    <w:rsid w:val="00DC7318"/>
    <w:rsid w:val="00E07F99"/>
    <w:rsid w:val="00E9024B"/>
    <w:rsid w:val="00ED7D34"/>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488</Words>
  <Characters>2783</Characters>
  <Application>Microsoft Macintosh Word</Application>
  <DocSecurity>0</DocSecurity>
  <Lines>23</Lines>
  <Paragraphs>6</Paragraphs>
  <ScaleCrop>false</ScaleCrop>
  <Company>University of Glasgow</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80</cp:revision>
  <dcterms:created xsi:type="dcterms:W3CDTF">2017-02-16T19:52:00Z</dcterms:created>
  <dcterms:modified xsi:type="dcterms:W3CDTF">2017-04-13T10:19:00Z</dcterms:modified>
</cp:coreProperties>
</file>