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1B2490A" w14:textId="4DBF9F35" w:rsidR="00F80779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other words, authorities predominantly assess 1870 as a  year of failure and fantasy for Livingstone, and this assessment falls into line with what Livingstone himself seemed to think in retrospect.</w:t>
      </w:r>
    </w:p>
    <w:p w14:paraId="4C2BF76B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B4B9E34" w14:textId="3A8CC9CC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Oddly, however, the line of critical thought between Livingstone and subsequent scholars is not necessarily direct. </w:t>
      </w:r>
    </w:p>
    <w:p w14:paraId="08DA521D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62677D7" w14:textId="5C2FE0CF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creating the posthumously published </w:t>
      </w:r>
      <w:r w:rsidRPr="00382465">
        <w:rPr>
          <w:rFonts w:asciiTheme="majorHAnsi" w:hAnsiTheme="majorHAnsi"/>
          <w:i/>
          <w:color w:val="FABF8F" w:themeColor="accent6" w:themeTint="99"/>
          <w:sz w:val="32"/>
          <w:szCs w:val="32"/>
        </w:rPr>
        <w:t>Last Journals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(1874), Livingstone’s friend and editor Horace Waller relied on a combination of the 1870 Field Diary and Unyanyembe Journal to create a hybrid record of the period, one that would be most complete as it combined the longest parts of each text.</w:t>
      </w:r>
    </w:p>
    <w:p w14:paraId="597098E3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FA61E8C" w14:textId="4E516DD4" w:rsidR="00382465" w:rsidRDefault="000A742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From that starting point,</w:t>
      </w:r>
      <w:r w:rsidR="0038246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original text(s) underwent a massive process of revision and editing to become the published book (Helly 1987). </w:t>
      </w:r>
    </w:p>
    <w:p w14:paraId="2574A2ED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69B26DB" w14:textId="0C697459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discussing this period of Livingstone’s life and, as relevant, the broader Central African history it encompasses, literary critics, biographers, historians, and others have for the most part worked with the </w:t>
      </w:r>
      <w:r>
        <w:rPr>
          <w:rFonts w:asciiTheme="majorHAnsi" w:hAnsiTheme="majorHAnsi"/>
          <w:i/>
          <w:color w:val="FABF8F" w:themeColor="accent6" w:themeTint="99"/>
          <w:sz w:val="32"/>
          <w:szCs w:val="32"/>
        </w:rPr>
        <w:t>Last Journals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as their primary text, with the occasional reference to published versions of letters or other archival sources (e.g., Coupland 1945, Seaver 1957, Jeal 1973, Ross 2002</w:t>
      </w:r>
      <w:r w:rsidR="00E523E5">
        <w:rPr>
          <w:rFonts w:asciiTheme="majorHAnsi" w:hAnsiTheme="majorHAnsi"/>
          <w:color w:val="FABF8F" w:themeColor="accent6" w:themeTint="99"/>
          <w:sz w:val="32"/>
          <w:szCs w:val="32"/>
        </w:rPr>
        <w:t>, Bayly 2014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). </w:t>
      </w:r>
    </w:p>
    <w:p w14:paraId="24EF3B14" w14:textId="77777777" w:rsidR="000A742D" w:rsidRDefault="000A742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8BA38AC" w14:textId="06078B15" w:rsidR="000A742D" w:rsidRPr="00382465" w:rsidRDefault="000A742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other words, these scholars have not worked with the 1870 Field Diary or, for the most part, its siblings Field Diary XIII (</w:t>
      </w:r>
      <w:r w:rsidRPr="000A742D">
        <w:rPr>
          <w:rFonts w:asciiTheme="majorHAnsi" w:hAnsiTheme="majorHAnsi"/>
          <w:color w:val="FABF8F" w:themeColor="accent6" w:themeTint="99"/>
          <w:sz w:val="32"/>
          <w:szCs w:val="32"/>
        </w:rPr>
        <w:t>28 June 1869-25 Feb. 1871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) and the Unyanyembe Journal.</w:t>
      </w:r>
    </w:p>
    <w:p w14:paraId="6CC4FD22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D7149D2" w14:textId="1083CE55" w:rsidR="003E647C" w:rsidRPr="00B358BB" w:rsidRDefault="003E647C" w:rsidP="00B358BB">
      <w:bookmarkStart w:id="0" w:name="_GoBack"/>
      <w:bookmarkEnd w:id="0"/>
    </w:p>
    <w:sectPr w:rsidR="003E647C" w:rsidRPr="00B358BB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A742D"/>
    <w:rsid w:val="000B1C88"/>
    <w:rsid w:val="000C3735"/>
    <w:rsid w:val="00112805"/>
    <w:rsid w:val="00180FEA"/>
    <w:rsid w:val="00206A44"/>
    <w:rsid w:val="00292B11"/>
    <w:rsid w:val="002F51CD"/>
    <w:rsid w:val="00321AED"/>
    <w:rsid w:val="003443EC"/>
    <w:rsid w:val="0035578B"/>
    <w:rsid w:val="00364B4B"/>
    <w:rsid w:val="00382465"/>
    <w:rsid w:val="003E647C"/>
    <w:rsid w:val="004A010C"/>
    <w:rsid w:val="004C4CCD"/>
    <w:rsid w:val="004D74E3"/>
    <w:rsid w:val="00546DF9"/>
    <w:rsid w:val="00566858"/>
    <w:rsid w:val="005F7EE4"/>
    <w:rsid w:val="006A7CE7"/>
    <w:rsid w:val="006D7496"/>
    <w:rsid w:val="00700000"/>
    <w:rsid w:val="007523C9"/>
    <w:rsid w:val="007B5B06"/>
    <w:rsid w:val="00951378"/>
    <w:rsid w:val="009A6DC2"/>
    <w:rsid w:val="00A11D7F"/>
    <w:rsid w:val="00AF4DE7"/>
    <w:rsid w:val="00B358BB"/>
    <w:rsid w:val="00BC718A"/>
    <w:rsid w:val="00C7666F"/>
    <w:rsid w:val="00CB1752"/>
    <w:rsid w:val="00CE3665"/>
    <w:rsid w:val="00D52CD9"/>
    <w:rsid w:val="00D65BFA"/>
    <w:rsid w:val="00E0642D"/>
    <w:rsid w:val="00E523E5"/>
    <w:rsid w:val="00F53248"/>
    <w:rsid w:val="00F8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1155</Characters>
  <Application>Microsoft Macintosh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2017-01-22T17:54:00Z</dcterms:created>
  <dcterms:modified xsi:type="dcterms:W3CDTF">2017-01-22T17:54:00Z</dcterms:modified>
</cp:coreProperties>
</file>