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780B21F" w14:textId="2A02050A" w:rsidR="00C329C7" w:rsidRDefault="004E469E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U</w:t>
      </w:r>
      <w:r w:rsidR="00C329C7">
        <w:rPr>
          <w:rFonts w:asciiTheme="majorHAnsi" w:hAnsiTheme="majorHAnsi"/>
          <w:color w:val="FABF8F" w:themeColor="accent6" w:themeTint="99"/>
          <w:sz w:val="32"/>
          <w:szCs w:val="32"/>
        </w:rPr>
        <w:t>nderlying complexities of origin and identity aside, Livingstone’s act</w:t>
      </w:r>
      <w:r w:rsidR="004201B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C329C7">
        <w:rPr>
          <w:rFonts w:asciiTheme="majorHAnsi" w:hAnsiTheme="majorHAnsi"/>
          <w:color w:val="FABF8F" w:themeColor="accent6" w:themeTint="99"/>
          <w:sz w:val="32"/>
          <w:szCs w:val="32"/>
        </w:rPr>
        <w:t>in the 1870 Field Diary of naming the local population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C329C7">
        <w:rPr>
          <w:rFonts w:asciiTheme="majorHAnsi" w:hAnsiTheme="majorHAnsi"/>
          <w:color w:val="FABF8F" w:themeColor="accent6" w:themeTint="99"/>
          <w:sz w:val="32"/>
          <w:szCs w:val="32"/>
        </w:rPr>
        <w:t>and fixing it in at Bambarre or more regionally has an important discursive implication.</w:t>
      </w:r>
    </w:p>
    <w:p w14:paraId="3DFF69FB" w14:textId="77777777" w:rsidR="00B801C6" w:rsidRDefault="00B801C6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A918507" w14:textId="0177B665" w:rsidR="00B801C6" w:rsidRDefault="00B801C6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act enables Livingstone to introduce a key set of </w:t>
      </w:r>
      <w:r w:rsidR="00B02466">
        <w:rPr>
          <w:rFonts w:asciiTheme="majorHAnsi" w:hAnsiTheme="majorHAnsi"/>
          <w:color w:val="FABF8F" w:themeColor="accent6" w:themeTint="99"/>
          <w:sz w:val="32"/>
          <w:szCs w:val="32"/>
        </w:rPr>
        <w:t>protagonists into his narra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>tive, to characterize them, and, as</w:t>
      </w:r>
      <w:r w:rsidR="00B0246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Livingstone and many others after him do, to point to “th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 isolation in which they live” </w:t>
      </w:r>
      <w:r w:rsidR="00B02466">
        <w:rPr>
          <w:rFonts w:asciiTheme="majorHAnsi" w:hAnsiTheme="majorHAnsi"/>
          <w:color w:val="FABF8F" w:themeColor="accent6" w:themeTint="99"/>
          <w:sz w:val="32"/>
          <w:szCs w:val="32"/>
        </w:rPr>
        <w:t>(1870a:[1]</w:t>
      </w:r>
      <w:r w:rsidR="00B47FF0">
        <w:rPr>
          <w:rFonts w:asciiTheme="majorHAnsi" w:hAnsiTheme="majorHAnsi"/>
          <w:color w:val="FABF8F" w:themeColor="accent6" w:themeTint="99"/>
          <w:sz w:val="32"/>
          <w:szCs w:val="32"/>
        </w:rPr>
        <w:t>, cf., e.g., Northrup 1988:19-20</w:t>
      </w:r>
      <w:r w:rsidR="00B0246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). </w:t>
      </w:r>
    </w:p>
    <w:p w14:paraId="689CF703" w14:textId="77777777" w:rsidR="0019659F" w:rsidRDefault="0019659F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4987A47" w14:textId="77777777" w:rsidR="004201B0" w:rsidRDefault="004201B0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ADCC4F2" w14:textId="77777777" w:rsidR="0019659F" w:rsidRDefault="004201B0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Against these protagonists, Livingstone’s diary pits the Arab tr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>aders and their followers.</w:t>
      </w:r>
    </w:p>
    <w:p w14:paraId="358A3419" w14:textId="77777777" w:rsidR="0019659F" w:rsidRDefault="0019659F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897D4F4" w14:textId="43160DC5" w:rsidR="004201B0" w:rsidRDefault="004201B0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Livingstone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distinguishes this group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as the “Ujijians” or “Ujijian traders” (</w:t>
      </w:r>
      <w:r w:rsidR="000C2EE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1870a:[69]; 1870e:XIII; 1870i:XXXV, XLII; </w:t>
      </w:r>
      <w:r w:rsidR="00B849E7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1871e:CI), thereby associating them with</w:t>
      </w:r>
      <w:r w:rsidR="00967E6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what would soon become the </w:t>
      </w:r>
      <w:r w:rsidR="0071687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East African </w:t>
      </w:r>
      <w:r w:rsidR="00967E6A">
        <w:rPr>
          <w:rFonts w:asciiTheme="majorHAnsi" w:hAnsiTheme="majorHAnsi"/>
          <w:color w:val="FABF8F" w:themeColor="accent6" w:themeTint="99"/>
          <w:sz w:val="32"/>
          <w:szCs w:val="32"/>
        </w:rPr>
        <w:t>gateway</w:t>
      </w:r>
      <w:r w:rsidR="0071687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</w:t>
      </w:r>
      <w:r w:rsidR="00967E6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easternmost edge of Tippu Tip’s Central African trading empire (see above).</w:t>
      </w:r>
    </w:p>
    <w:p w14:paraId="7AD9507D" w14:textId="77777777" w:rsidR="00716876" w:rsidRDefault="00716876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DF1C77D" w14:textId="77777777" w:rsidR="00716876" w:rsidRDefault="00716876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DFDFAFB" w14:textId="1ADCBF94" w:rsidR="00963C9A" w:rsidRDefault="00716876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other words, Livingstone composes the 1870 Field Diary from a place 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that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he</w:t>
      </w:r>
      <w:r w:rsidR="0043515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>categorizes</w:t>
      </w:r>
      <w:r w:rsidR="0043515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as isolated,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that lacks overarching local political mechanisms to regulate affairs</w:t>
      </w:r>
      <w:r w:rsidR="00435155">
        <w:rPr>
          <w:rFonts w:asciiTheme="majorHAnsi" w:hAnsiTheme="majorHAnsi"/>
          <w:color w:val="FABF8F" w:themeColor="accent6" w:themeTint="99"/>
          <w:sz w:val="32"/>
          <w:szCs w:val="32"/>
        </w:rPr>
        <w:t>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that, as noted earlier, effectively lies </w:t>
      </w:r>
      <w:r w:rsidR="0045629E">
        <w:rPr>
          <w:rFonts w:asciiTheme="majorHAnsi" w:hAnsiTheme="majorHAnsi"/>
          <w:color w:val="FABF8F" w:themeColor="accent6" w:themeTint="99"/>
          <w:sz w:val="32"/>
          <w:szCs w:val="32"/>
        </w:rPr>
        <w:t>at the edge of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</w:t>
      </w:r>
      <w:r w:rsidR="0019659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Sultan of</w:t>
      </w:r>
      <w:r w:rsidR="0045629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Zanzibar’s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sphere of influ</w:t>
      </w:r>
      <w:r w:rsidR="00963C9A">
        <w:rPr>
          <w:rFonts w:asciiTheme="majorHAnsi" w:hAnsiTheme="majorHAnsi"/>
          <w:color w:val="FABF8F" w:themeColor="accent6" w:themeTint="99"/>
          <w:sz w:val="32"/>
          <w:szCs w:val="32"/>
        </w:rPr>
        <w:t>ence.</w:t>
      </w:r>
    </w:p>
    <w:p w14:paraId="0D532501" w14:textId="77777777" w:rsidR="00963C9A" w:rsidRDefault="00963C9A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D6C006E" w14:textId="7B1A3DF8" w:rsidR="00BE493F" w:rsidRDefault="00BE493F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such a</w:t>
      </w:r>
      <w:r w:rsidR="00762CC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distant and</w:t>
      </w:r>
      <w:r w:rsidR="00E43B0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lawless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place, the 1870 Field Diary suggests by turns, someone who refrains from violence can be a friend of the local population (1870a:[49]), a coward (1870e:XIII), or a dependant of the </w:t>
      </w:r>
      <w:r w:rsidR="00A1184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Arab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traders and so no friend at all.</w:t>
      </w:r>
    </w:p>
    <w:p w14:paraId="21AE4DC2" w14:textId="77777777" w:rsidR="0019659F" w:rsidRDefault="0019659F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7A8B84" w14:textId="77777777" w:rsidR="00AF164B" w:rsidRDefault="00AF164B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474C40" w14:textId="53FD0A9D" w:rsidR="00AF164B" w:rsidRDefault="00AF164B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No one underscores this last point better than Livingstone himself. </w:t>
      </w:r>
    </w:p>
    <w:p w14:paraId="2D8CFBC2" w14:textId="77777777" w:rsidR="00AF164B" w:rsidRDefault="00AF164B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4A30956" w14:textId="0AA16562" w:rsidR="00AF164B" w:rsidRDefault="00AF164B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The 1870 Field Diary contains numerous instances of Livingstone turning to the Arab t</w:t>
      </w:r>
      <w:r w:rsidR="0051029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rader Mohamad Bogharib for aid (e.g., 1870i:XLII) and </w:t>
      </w:r>
      <w:r w:rsidR="00A1184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especially </w:t>
      </w:r>
      <w:r w:rsidR="0051029A">
        <w:rPr>
          <w:rFonts w:asciiTheme="majorHAnsi" w:hAnsiTheme="majorHAnsi"/>
          <w:color w:val="FABF8F" w:themeColor="accent6" w:themeTint="99"/>
          <w:sz w:val="32"/>
          <w:szCs w:val="32"/>
        </w:rPr>
        <w:t>memorable references to the kindness of Katomba, another Arab trader, (1871e:LXXXIX-XCIV</w:t>
      </w:r>
      <w:r w:rsidR="00D97D98">
        <w:rPr>
          <w:rFonts w:asciiTheme="majorHAnsi" w:hAnsiTheme="majorHAnsi"/>
          <w:color w:val="FABF8F" w:themeColor="accent6" w:themeTint="99"/>
          <w:sz w:val="32"/>
          <w:szCs w:val="32"/>
        </w:rPr>
        <w:t>, cf. 1866-72:[649])</w:t>
      </w:r>
      <w:r w:rsidR="0051029A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21F0E8BB" w14:textId="77777777" w:rsidR="007844B7" w:rsidRDefault="007844B7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0D93AB6" w14:textId="1C0B2344" w:rsidR="005C7845" w:rsidRPr="005C7845" w:rsidRDefault="0092157B" w:rsidP="00667A8D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Most striking of all, Livingstone </w:t>
      </w:r>
      <w:r w:rsidR="004B5A42">
        <w:rPr>
          <w:rFonts w:asciiTheme="majorHAnsi" w:hAnsiTheme="majorHAnsi"/>
          <w:color w:val="FABF8F" w:themeColor="accent6" w:themeTint="99"/>
          <w:sz w:val="32"/>
          <w:szCs w:val="32"/>
        </w:rPr>
        <w:t>himself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gifts his “</w:t>
      </w:r>
      <w:r w:rsidRPr="0092157B">
        <w:rPr>
          <w:rFonts w:asciiTheme="majorHAnsi" w:hAnsiTheme="majorHAnsi"/>
          <w:color w:val="FABF8F" w:themeColor="accent6" w:themeTint="99"/>
          <w:sz w:val="32"/>
          <w:szCs w:val="32"/>
        </w:rPr>
        <w:t>double barrelled gun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(1871e:XCI) to Katomba in retu</w:t>
      </w:r>
      <w:r w:rsidR="002666AB">
        <w:rPr>
          <w:rFonts w:asciiTheme="majorHAnsi" w:hAnsiTheme="majorHAnsi"/>
          <w:color w:val="FABF8F" w:themeColor="accent6" w:themeTint="99"/>
          <w:sz w:val="32"/>
          <w:szCs w:val="32"/>
        </w:rPr>
        <w:t>rn for this</w:t>
      </w:r>
      <w:r w:rsidR="004B5A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kindness – an odd decision indeed given </w:t>
      </w:r>
      <w:r w:rsidR="00211436">
        <w:rPr>
          <w:rFonts w:asciiTheme="majorHAnsi" w:hAnsiTheme="majorHAnsi"/>
          <w:color w:val="FABF8F" w:themeColor="accent6" w:themeTint="99"/>
          <w:sz w:val="32"/>
          <w:szCs w:val="32"/>
        </w:rPr>
        <w:t>1870 Field Diary’s</w:t>
      </w:r>
      <w:r w:rsidR="00A1184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endless descriptions of</w:t>
      </w:r>
      <w:r w:rsidR="004B5A4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3375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Arab and Arab-led </w:t>
      </w:r>
      <w:r w:rsidR="004B5A42">
        <w:rPr>
          <w:rFonts w:asciiTheme="majorHAnsi" w:hAnsiTheme="majorHAnsi"/>
          <w:color w:val="FABF8F" w:themeColor="accent6" w:themeTint="99"/>
          <w:sz w:val="32"/>
          <w:szCs w:val="32"/>
        </w:rPr>
        <w:t>v</w:t>
      </w:r>
      <w:r w:rsidR="00211436">
        <w:rPr>
          <w:rFonts w:asciiTheme="majorHAnsi" w:hAnsiTheme="majorHAnsi"/>
          <w:color w:val="FABF8F" w:themeColor="accent6" w:themeTint="99"/>
          <w:sz w:val="32"/>
          <w:szCs w:val="32"/>
        </w:rPr>
        <w:t>iolence.</w:t>
      </w:r>
      <w:bookmarkStart w:id="0" w:name="_GoBack"/>
      <w:bookmarkEnd w:id="0"/>
    </w:p>
    <w:p w14:paraId="04D62B33" w14:textId="77777777" w:rsidR="00BE493F" w:rsidRDefault="005C7845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5C7845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5C7845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7605CBEB" w14:textId="77777777" w:rsidR="00BE493F" w:rsidRDefault="00BE493F" w:rsidP="005C784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sectPr w:rsidR="00BE493F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5366C"/>
    <w:rsid w:val="00053BE4"/>
    <w:rsid w:val="00065940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517"/>
    <w:rsid w:val="00103A4F"/>
    <w:rsid w:val="00112805"/>
    <w:rsid w:val="001345E7"/>
    <w:rsid w:val="00180FEA"/>
    <w:rsid w:val="0019659F"/>
    <w:rsid w:val="001C4FE3"/>
    <w:rsid w:val="001F1F65"/>
    <w:rsid w:val="001F65FB"/>
    <w:rsid w:val="001F78ED"/>
    <w:rsid w:val="002045AF"/>
    <w:rsid w:val="00206A44"/>
    <w:rsid w:val="00211436"/>
    <w:rsid w:val="00251FBC"/>
    <w:rsid w:val="002666AB"/>
    <w:rsid w:val="00292B11"/>
    <w:rsid w:val="002A19DF"/>
    <w:rsid w:val="002C17CD"/>
    <w:rsid w:val="002C6836"/>
    <w:rsid w:val="002F0845"/>
    <w:rsid w:val="002F51CD"/>
    <w:rsid w:val="00321AED"/>
    <w:rsid w:val="003375DA"/>
    <w:rsid w:val="003443EC"/>
    <w:rsid w:val="0035578B"/>
    <w:rsid w:val="00364B4B"/>
    <w:rsid w:val="00382465"/>
    <w:rsid w:val="00390127"/>
    <w:rsid w:val="003B32B4"/>
    <w:rsid w:val="003C1ED9"/>
    <w:rsid w:val="003E647C"/>
    <w:rsid w:val="00412384"/>
    <w:rsid w:val="004148AD"/>
    <w:rsid w:val="004201B0"/>
    <w:rsid w:val="00435155"/>
    <w:rsid w:val="004402B9"/>
    <w:rsid w:val="0045629E"/>
    <w:rsid w:val="00457F13"/>
    <w:rsid w:val="004775B8"/>
    <w:rsid w:val="004A010C"/>
    <w:rsid w:val="004B5A42"/>
    <w:rsid w:val="004C4CCD"/>
    <w:rsid w:val="004D74E3"/>
    <w:rsid w:val="004E469E"/>
    <w:rsid w:val="005014E1"/>
    <w:rsid w:val="0051029A"/>
    <w:rsid w:val="00517FE3"/>
    <w:rsid w:val="00527EC5"/>
    <w:rsid w:val="00546DF9"/>
    <w:rsid w:val="00554AE0"/>
    <w:rsid w:val="005553E4"/>
    <w:rsid w:val="00564B52"/>
    <w:rsid w:val="00566858"/>
    <w:rsid w:val="005C7845"/>
    <w:rsid w:val="005F7EE4"/>
    <w:rsid w:val="0061457E"/>
    <w:rsid w:val="00650BE1"/>
    <w:rsid w:val="00667A8D"/>
    <w:rsid w:val="00674D34"/>
    <w:rsid w:val="006A7CE7"/>
    <w:rsid w:val="006D7496"/>
    <w:rsid w:val="00700000"/>
    <w:rsid w:val="00716876"/>
    <w:rsid w:val="0073387E"/>
    <w:rsid w:val="0073798F"/>
    <w:rsid w:val="0074798F"/>
    <w:rsid w:val="007523C9"/>
    <w:rsid w:val="00755F1E"/>
    <w:rsid w:val="00762CC3"/>
    <w:rsid w:val="007844B7"/>
    <w:rsid w:val="00791F66"/>
    <w:rsid w:val="007923EE"/>
    <w:rsid w:val="007A0887"/>
    <w:rsid w:val="007B4D13"/>
    <w:rsid w:val="007B5B06"/>
    <w:rsid w:val="007D6110"/>
    <w:rsid w:val="007F0382"/>
    <w:rsid w:val="007F5B6D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A1184B"/>
    <w:rsid w:val="00A11D7F"/>
    <w:rsid w:val="00A17874"/>
    <w:rsid w:val="00A6046F"/>
    <w:rsid w:val="00A86D8F"/>
    <w:rsid w:val="00AF164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97D98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D60D1"/>
    <w:rsid w:val="00F009C8"/>
    <w:rsid w:val="00F1442D"/>
    <w:rsid w:val="00F52311"/>
    <w:rsid w:val="00F53248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2017-01-12T15:26:00Z</dcterms:created>
  <dcterms:modified xsi:type="dcterms:W3CDTF">2017-01-24T15:38:00Z</dcterms:modified>
</cp:coreProperties>
</file>