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文生图对象-文本绑定方法对比与 SCDA 改进路线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研究问题定位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当前项目要解决的不是一般的 prompt-image 相似度，而是组合语义中的绑定关系：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对象是否出现：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 blue jay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不能只生成一只泛化的 bird；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属性是否出现：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red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blue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glass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等属性是否被生成；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属性是否绑定到正确对象：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 red ball and a blue cube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不能变成蓝色球和红色立方体；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对象间关系是否满足：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 cat behind a chair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 person holding a cup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SCDA/token-pair 的当前定位是：</w:t>
      </w:r>
      <w:r>
        <w:rPr>
          <w:rFonts w:ascii="Microsoft YaHei" w:hAnsi="Microsoft YaHei" w:eastAsia="Microsoft YaHei"/>
          <w:b/>
          <w:i w:val="0"/>
          <w:sz w:val="21"/>
        </w:rPr>
        <w:t>不使用框、分割图或人工场景图，只从文本中构造对象/属性/关系 token，并以轻量 adapter 注入冻结 PixArt。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这使它比带空间标注的方法便宜，但也意味着监督信号弱、关系几何约束不足。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代表性方法谱系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方法/方向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典型代表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需要的额外监督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介入位置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属性绑定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空间/动作关系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与 SCDA 的关系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基线文本条件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PixArt、Stable Diffusion 原生 cross-attention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原始 cross-attention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 Frozen baseline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推理时注意力重分配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无训练数据；推理时优化 latent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 attention / latent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较强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弱-中等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最接近的无标注外部基线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词级注意力评估/重加权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DAAM、Prompt-to-Prompt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无额外标注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cross-attention 可视化或编辑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诊断为主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适合作为 SCDA 的诊断和 loss 信号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文本结构/场景图条件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Diffusion、Composable Diffusion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文本解析或场景图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分阶段/分词条件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 SCDA 的伪标签路线最接近，但通常不是参数高效 adapter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token 对象级注意力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SynGen、token-level attention control 类方法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无或弱监督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token-to-image attention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 token-pair SCDA 的机制最相近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框/区域约束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GLIGEN、BoxDiff、MultiDiffusion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框、布局或区域条件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spatial grounding / attention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能力更强，但不是同等输入条件，不能直接公平比较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实例级区域控制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InstanceDiffusion、Instance-conditioned adapters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实例框/掩码/参考图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instance token + spatial module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很强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很强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工程上限高，标注和推理成本高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外部视觉反馈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Layout-guided/检测器引导采样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检测器或 VQA 反馈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采样循环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中等-强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可作为 SCDA 的后处理或验证器，不适合作为纯文本公平基线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参数高效微调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LoRA、T2I-Adapter、ControlNet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任务数据；ControlNet 常需结构条件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权重/条件分支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取决于数据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取决于数据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取决于条件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可用于匹配参数量的工程基线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2.1 Attend-and-Excite：最应该加入的外部基线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Attend-and-Excite 在推理过程中找出 prompt 中未被充分激活的名词 token，并优化潜变量，使对应 token 的 cross-attention 响应增强。它不需要重新训练模型，也不需要框标注，因此与 SCDA 的“只使用文本”约束最接近。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优点：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可直接作用于已有 PixArt/扩散模型；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对对象遗漏有明确目标；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能作为 token-level attention control 的强基线。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局限：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主要优化单个对象 token 的激活，不显式建模“属性属于哪个对象”；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多对象之间的关系和空间位置仍然缺少几何约束；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额外采样迭代会显著增加推理时间；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在 PixArt 上需要重新实现 attention hook，不能直接把 Stable Diffusion 代码结果当作公平对比。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对 SCDA 的启示：把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object attention coverage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作为推理诊断或训练正则，但不能只提高对象 token 的注意力总量，否则可能损害属性 token。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2.2 Structured Diffusion / SynGen：最接近 SCDA 的结构化文本方向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这类方法先从 prompt 中抽取对象、属性、关系或句法结构，再把结构化 token 分组送入扩散模型，或者在生成过程中约束 token attention。它们与 SCDA 都利用文本结构，但通常更强调推理时的显式分组、场景图和 token 级约束。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与 SCDA 的差异：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SCDA 将对象/属性/关系压缩后注入 adapter；结构化扩散方法通常保留更细粒度的 token-to-image 交互；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SCDA 只训练约 0.6M 级别的新增模块；推理时结构化方法可能几乎不训练但采样更慢；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SCDA 当前没有直接的对象、属性或关系监督，结构化方法往往有显式 attention/scene-graph 约束。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 SCDA 的启示：不要继续扩大 pooled residual，而应在 token-pair 路径保留 token 级交互，并只对相关 object-attribute token 对施加约束。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2.3 GLIGEN / BoxDiff / MultiDiffusion：能力上限但不是同条件对比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这些方法通过边界框、区域布局或空间 attention 把对象放到指定位置，通常在对象存在、属性绑定和空间关系上更强。它们适合回答“如果允许额外布局输入，SCDA 的能力差距有多大”，不适合作为当前纯文本 setting 的直接主基线。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建议把它们作为扩展对照，明确标注输入条件不同：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纯文本公平比较</w:t>
      </w:r>
      <w:r>
        <w:rPr>
          <w:rFonts w:ascii="Microsoft YaHei" w:hAnsi="Microsoft YaHei" w:eastAsia="Microsoft YaHei"/>
          <w:b w:val="0"/>
          <w:i w:val="0"/>
          <w:sz w:val="20"/>
        </w:rPr>
        <w:t>：Frozen PixArt、Attend-and-Excite、Structured/SynGen 类方法、token-pair SCDA；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额外布局上限比较</w:t>
      </w:r>
      <w:r>
        <w:rPr>
          <w:rFonts w:ascii="Microsoft YaHei" w:hAnsi="Microsoft YaHei" w:eastAsia="Microsoft YaHei"/>
          <w:b w:val="0"/>
          <w:i w:val="0"/>
          <w:sz w:val="20"/>
        </w:rPr>
        <w:t>：GLIGEN、BoxDiff、MultiDiffusion/InstanceDiffusion；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参数效率比较</w:t>
      </w:r>
      <w:r>
        <w:rPr>
          <w:rFonts w:ascii="Microsoft YaHei" w:hAnsi="Microsoft YaHei" w:eastAsia="Microsoft YaHei"/>
          <w:b w:val="0"/>
          <w:i w:val="0"/>
          <w:sz w:val="20"/>
        </w:rPr>
        <w:t>：LoRA/T2I-Adapter 与同训练数据、同可训练参数量的 token-pair SCDA。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SCDA 与相关方向的直接比较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维度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Frozen PixArt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Pooled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Token-pair SCDA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Attend-and-Excite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Structured/SynGen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GLIGEN/BoxDiff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伪标签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伪标签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结构解析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框/布局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是否训练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通常否或少量训练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是/需要训练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对象粒度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完整文本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object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token-level object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 attention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token/scene graph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instance/region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属性归属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隐式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显式 pair bias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隐式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可显式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显式区域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关系建模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原生文本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relation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relation token，可扩展 pair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中等-强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额外推理开销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中-高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中-高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对标注依赖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句法伪标签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句法伪标签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句法/场景解析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框/掩码/布局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当前证据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0.273209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明显退化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Distill CLIP 0.273675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待复现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待复现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不是同条件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当前结果已经支持一个明确判断：</w:t>
      </w:r>
      <w:r>
        <w:rPr>
          <w:rFonts w:ascii="Microsoft YaHei" w:hAnsi="Microsoft YaHei" w:eastAsia="Microsoft YaHei"/>
          <w:b/>
          <w:i w:val="0"/>
          <w:sz w:val="21"/>
        </w:rPr>
        <w:t>pooled SCDA 的瓶颈不是“语义分支数量不够”，而是把对象/属性/关系压成全局残差后丢失了绑定结构。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因此停止 pooled 路线是合理的；后续应只在 token-level binding 上做改进。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最值得尝试的改进方向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方向 A：显式 object-attribute pair loss（最高优先级）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 pair bias 只通过扩散噪声预测损失间接学习。可从每个 prompt 构造正负 pair：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正样本：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red -&gt; ball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blue -&gt; cube</w:t>
      </w:r>
      <w:r>
        <w:rPr>
          <w:rFonts w:ascii="Microsoft YaHei" w:hAnsi="Microsoft YaHei" w:eastAsia="Microsoft YaHei"/>
          <w:b w:val="0"/>
          <w:i w:val="0"/>
          <w:sz w:val="20"/>
        </w:rPr>
        <w:t>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负样本：交换对象属性或随机错配；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在 token-pair attention 矩阵上使用 margin/InfoNCE 损失。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示意目标：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L_{pair}=\max(0, m-a(o,a^+) + a(o,a^-)),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其中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a(o,a)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是对象 token 与属性 token 的聚合 attention 或 pair score。该损失直接针对你的研究问题，比继续调大扩散 loss 中的 semantic residual 更合理。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风险：句法伪标签错误会把错误 pair 当正样本。因此必须加入 pair-label 置信度、仅训练高置信短 prompt，并对随机交换属性做人工抽样审计。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方向 B：保留 token 级 pair attention，取消 pooled residual（最高优先级）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当前已有 token-pair 路线，建议将其作为唯一主线：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object token 作为 query，attribute/relation token 作为 key/value；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pair bias 只作用于合法依存关系的 token 对；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使用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softplus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保证 pair strength 非负；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保留冻结 baseline cross-attention，并用 teacher distillation 限制整体行为偏移。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这一路线与 SynGen/Structured Diffusion 的 token-level 思路最接近，同时保持 SCDA 的参数高效和无框输入特点。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方向 C：关系从“词集合”升级为有向 pair/triple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 relation mask 主要聚合动词、介词和目标 token，仍然容易丢失谁作用于谁。建议显式保存：</w:t>
      </w:r>
    </w:p>
    <w:p>
      <w:pPr>
        <w:ind w:left="198" w:right="198"/>
      </w:pPr>
      <w:r>
        <w:rPr>
          <w:rFonts w:ascii="Consolas" w:hAnsi="Consolas" w:eastAsia="Consolas"/>
          <w:b w:val="0"/>
          <w:i w:val="0"/>
          <w:color w:val="3C3C3C"/>
          <w:sz w:val="17"/>
        </w:rPr>
        <w:t>(subject_object_id, predicate_token_ids, target_object_id)</w:t>
        <w:br/>
        <w:t>[text]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并构造有向关系矩阵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R[i,j]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。对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cat left of dog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dog left of cat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使用相反的 pair 目标，避免模型只学到“left/of/dog 都出现”。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关系分支应优先在空间关系和动作关系 prompt 上评测，而不是用总体 CLIP 判断成败。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方向 D：attention coverage 与 exclusivity 正则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对每个对象 token，要求至少有一个图像 token 获得足够注意力；同时限制两个对象的注意力图完全重叠：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L_{cov}=\sum_o \max(0,\tau-\max_p A_{p,o}),\quad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L_{excl}=\sum_{o\ne o'} \langle A_o,A_{o'}\rangle.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它对应 Attend-and-Excite 的“激活不足修复”，但可在训练阶段作为轻量正则。必须对 attention 做归一化，否则模型可能通过整体放大数值投机。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方向 E：句法伪标签升级为名词短语和依存图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不要只把 noun root 当作对象。应保留完整 noun phrase、compound、数量词、否定和并列结构，并对每条 object-attribute/relation edge 保存 confidence。建议用规则解析结果和 LLM/VLM 抽样校正各自 200 条，报告 object/attribute/relation 的 precision、recall、F1。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这条方向对模型结构改动小，但可能比增加 adapter 宽度更有效，因为当前监督上限很可能受 mask 错误限制。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方向 F：检测器/VQA 只做验证器，不改变公平主设定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Grounding DINO、OWL-ViT、VQA 或人工标注可以用于：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离线验证 object presence、attribute binding、relation accuracy；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挑选高置信训练 prompt；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对采样结果做 rejection/reranking。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不建议把检测器直接作为主模型输入，否则 SCDA 就从“纯文本绑定”变成“视觉反馈控制”，应单列为扩展实验。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推荐对比实验矩阵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5.1 最小公平主表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训练/推理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输入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必测指标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无训练/普通采样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CLIP、object/attribute/relation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无训练/优化采样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 + 推理时间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w/o pair loss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adapter 训练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文本+伪标签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pair loss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adapter 训练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文本+伪标签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pair loss + distill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adapter 训练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文本+伪标签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 + baseline 保真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5.2 能力上限扩展表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额外输入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GLIGEN/BoxDiff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框/布局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展示有空间监督时的上限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Grounding/VQA reranking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生成候选 + 检测/VQA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展示视觉反馈代价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LoRA/同参数 adapter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排除“仅仅因为增加可训练参数”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不要把 GLIGEN/BoxDiff 的结果和纯文本 SCDA 合并排名；应在表格中单独标注输入条件。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6. 基于现有结果的优先级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实验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预期回答的问题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成功标准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复现 Frozen baseline + token-pair distill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是否稳定保持 baseline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不低于 baseline CI 下界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加 pair margin/InfoNCE loss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是否真正提升绑定而非只提升总体相似度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Binding Accuracy 和人工绑定率提升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 同协议复现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纯文本推理时 attention 优化是否优于 adapter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同等 prompt/seed 下比较绑定和时间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伪标签 precision/recall/F1 审计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失败来自结构还是模型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高置信 prompt 的绑定性能提升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relation directed pair/triple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是否能改善空间/动作关系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Relation Accuracy 提升且 CLIP 不下降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coverage/exclusivity 正则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是否减少对象遗漏和注意力串位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Object Recall、Binding Accuracy 提升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GLIGEN/BoxDiff/检测器 reranking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与额外布局/反馈方法的能力差距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单独作为上限或扩展表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结论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与你当前工作最相近的不是 GLIGEN 或 ControlNet，而是 </w:t>
      </w:r>
      <w:r>
        <w:rPr>
          <w:rFonts w:ascii="Microsoft YaHei" w:hAnsi="Microsoft YaHei" w:eastAsia="Microsoft YaHei"/>
          <w:b/>
          <w:i w:val="0"/>
          <w:sz w:val="21"/>
        </w:rPr>
        <w:t>Attend-and-Excite、Structured Diffusion、SynGen 以及 token-level attention control</w:t>
      </w:r>
      <w:r>
        <w:rPr>
          <w:rFonts w:ascii="Microsoft YaHei" w:hAnsi="Microsoft YaHei" w:eastAsia="Microsoft YaHei"/>
          <w:b w:val="0"/>
          <w:i w:val="0"/>
          <w:sz w:val="21"/>
        </w:rPr>
        <w:t>。它们共同关注文本 token 与图像区域/注意力的对应关系；区别在于它们通常在推理时直接控制 attention，而你的 token-pair SCDA 通过轻量可训练模块学习这种关系，并用 teacher distillation 保持 PixArt 原始能力。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当前最有价值的改进不是继续增加 pooled 分支，而是：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对合法 object-attribute pair 加显式对比损失；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保留有向 object-relation pair/triple；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加 attention coverage/exclusivity 正则；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审计并提高伪标签质量；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用 Attend-and-Excite 作为纯文本强基线，用 GLIGEN/BoxDiff 作为有额外布局输入的能力上限。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这条路线可以把论文贡献从“增加一个语义 adapter”提升为“在冻结 PixArt 上进行无框、弱监督、对象级文本绑定，并系统比较推理时控制与参数高效学习”。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参考方向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Attend-and-Excite: 强化扩散模型中未充分激活的文本 token，推理时提升对象生成。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Prompt-to-Prompt: 通过 cross-attention 替换/保持实现文本编辑和 token 对齐控制。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DAAM: 使用 cross-attention 解释和评价文本 token 对图像区域的贡献。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Structured Diffusion / Composable Diffusion: 将 prompt 拆解为结构化对象、属性和关系条件。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SynGen: 利用句法结构和 token 关系改善组合文本到图像生成。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GLIGEN: 在文本条件之外引入 grounding 输入，实现对象级空间控制。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BoxDiff: 使用框/空间约束引导扩散采样中的对象布局。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MultiDiffusion / InstanceDiffusion: 通过区域或实例条件实现多对象组合控制。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