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 w:val="0"/>
          <w:i w:val="0"/>
          <w:sz w:val="32"/>
        </w:rPr>
        <w:t>面向文本语义分层的 DiT 条件嵌入方法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摘要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扩散 Transformer（DiT）通常将完整文本序列作为统一条件输入，使不同语义角色，如场景、对象、属性和对象间关系，在相同层级和相同去噪阶段参与图像生成。这种统一处理可能导致多对象遗漏、属性绑定错误以及复杂关系遵循不足。本文提出一种面向文本到图像生成的</w:t>
      </w:r>
      <w:r>
        <w:rPr>
          <w:rFonts w:ascii="Microsoft YaHei" w:hAnsi="Microsoft YaHei" w:eastAsia="Microsoft YaHei"/>
          <w:b/>
          <w:i w:val="0"/>
          <w:sz w:val="21"/>
        </w:rPr>
        <w:t>文本语义分层条件适配方法</w:t>
      </w:r>
      <w:r>
        <w:rPr>
          <w:rFonts w:ascii="Microsoft YaHei" w:hAnsi="Microsoft YaHei" w:eastAsia="Microsoft YaHei"/>
          <w:b w:val="0"/>
          <w:i w:val="0"/>
          <w:sz w:val="21"/>
        </w:rPr>
        <w:t>（Semantic-Conditioned DiT Adapter, SCDA）。在不引入边界框、分割掩码或关系图标注的条件下，SCDA 首先对英文 prompt 进行依存句法分析和规则伪标注，将 T5 token 划分为对象、属性和关系三类语义组；随后利用字符区间将词级标签对齐到 T5 SentencePiece 子 token，并对各组隐藏状态进行池化。四类条件，即全局、对象、属性和关系条件，经零初始化瓶颈适配器转化为残差，并按照 DiT 层级和扩散时间步动态注入图像 token。该方法保留原始 PixArt 的文本 cross-attention，不改变图像 token 数量，仅训练约 0.60M 新增参数。本文档给出问题定义、方法细节、训练流程、实验协议、消融设计和局限性，可作为后续论文初稿的技术依据。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关键词：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文本到图像生成；扩散 Transformer；PixArt；条件嵌入；文本一致性；弱监督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1. 引言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1.1 研究背景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DiT 将图像 latent 划分为 patch token，并通过自注意力建模图像内部依赖，通过 cross-attention 接收文本条件。PixArt-α 使用 T5-XXL 特征作为文本条件，具备清晰的 DiT 结构与可扩展的训练流程。然而，基线将文本 token 作为同质序列处理，模型需要从统一 token 序列中自行推断以下差异：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哪些 token 描述全局场景；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哪些 token 对应待生成对象；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哪些 token 是对象属性；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哪些 token 描述对象间的动作或空间关系。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在复杂 prompt 中，这种隐式分工容易导致对象竞争、属性串位和关系错误。现有空间可控方法经常依赖 bbox、mask 或注意力图，但这些额外标注与推理期优化会增加数据和部署成本。本文聚焦于</w:t>
      </w:r>
      <w:r>
        <w:rPr>
          <w:rFonts w:ascii="Microsoft YaHei" w:hAnsi="Microsoft YaHei" w:eastAsia="Microsoft YaHei"/>
          <w:b/>
          <w:i w:val="0"/>
          <w:sz w:val="21"/>
        </w:rPr>
        <w:t>仅使用原始英文文本</w:t>
      </w:r>
      <w:r>
        <w:rPr>
          <w:rFonts w:ascii="Microsoft YaHei" w:hAnsi="Microsoft YaHei" w:eastAsia="Microsoft YaHei"/>
          <w:b w:val="0"/>
          <w:i w:val="0"/>
          <w:sz w:val="21"/>
        </w:rPr>
        <w:t>的条件嵌入改进。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1.2 问题定义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给定文本 prompt $p$、高斯噪声 latent $z_t$ 和时间步 $t$，目标是训练去噪网络 $\epsilon_\theta$，使其预测噪声 $\epsilon$：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\mathcal{L}_{\mathrm{diff}} = \mathbb{E}_{z_0,\epsilon,t,p}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\left[\left\|\epsilon - \epsilon_\theta(z_t,t,p)\right\|_2^2\right].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与基线不同，本文将 $p$ 转换为全局、对象、属性和关系四类条件，并在保留基线文本 cross-attention 的同时，为不同语义角色提供显式、分层的残差路径。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1.3 贡献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本文的预期贡献如下，必须通过后续实验验证：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提出一种不依赖 bbox、mask 或 attention-map 优化的 DiT 文本条件分层机制。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提出词级依存分析到 T5 SentencePiece token 的字符区间对齐流程，可从未额外标注的英文 caption 生成对象、属性和关系伪标签。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提出层级和时间步感知的零初始化语义残差适配器，在加载 PixArt 基线 checkpoint 时保持初始等价性。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提供参数高效训练方案，仅优化约 0.60M 新增参数，并保留原始 PixArt 主干与 cross-attention。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2. 相关工作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2.1 Diffusion Transformer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DiT 在 latent 空间中使用 Transformer 进行扩散去噪。PixArt-α 采用 AdaLN-single 时间步调制、图像 token self-attention 与文本 cross-attention。该架构适合研究条件如何进入图像 token 表示，但基线没有显式区分文本语义角色。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2.2 文本一致性与组合生成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文本一致性方法通常通过更强的文本编码器、cross-attention 操作、推理期引导或额外结构控制提高 prompt adherence。推理期方法可能依赖 attention map 的空间可解释性，并带来额外采样成本。本文不修改 cross-attention 权重，也不在采样时迭代优化，而是在训练阶段学习轻量条件残差。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2.3 结构化文本条件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对象、属性和关系的结构化表示已被用于视觉关系理解、场景图生成和可控图像生成。与需要人工对象框或关系标注的方法不同，本文使用英文依存句法与规则产生弱监督角色标签，因此需特别评估伪标签噪声及其对生成质量的影响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3. 方法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3.1 PixArt 基线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输入 latent $z_t \in \mathbb{R}^{B\times4\times H\times W}$ 经 patch embedding 变为图像 token：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X_0 = \mathrm{PatchEmbed}(z_t) + P, \quad X_0 \in \mathbb{R}^{B\times Q\times D}.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对 256x256 图像，latent 尺寸为 32x32，patch size 为 2，因此 $Q=16\times16=256$。T5 特征首先经 PixArt 的 CaptionEmbedder 映射到 $D=1152$：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Y = \mathrm{CaptionEmbedder}(H_{\mathrm{T5}}), \quad Y\in\mathbb{R}^{B\times L\times D}.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每个 PixArt block 执行：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X \leftarrow X + \mathrm{SA}(\mathrm{AdaLN}(X,t)),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X \leftarrow X + \mathrm{CA}(X,Y),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X \leftarrow X + \mathrm{MLP}(\mathrm{AdaLN}(X,t)).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SCDA 不替换上述计算，并继续把完整 token 序列 $Y$ 送入 cross-attention。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3.2 词级伪标签生成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给定英文 prompt，使用 spaCy 英文依存分析器生成词级结构：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对象（object）</w:t>
      </w:r>
      <w:r>
        <w:rPr>
          <w:rFonts w:ascii="Microsoft YaHei" w:hAnsi="Microsoft YaHei" w:eastAsia="Microsoft YaHei"/>
          <w:b w:val="0"/>
          <w:i w:val="0"/>
          <w:sz w:val="20"/>
        </w:rPr>
        <w:t>：名词或专有名词短语的中心词；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属性（attribute）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：依存关系为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amod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compound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nummod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或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poss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的修饰词；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关系（relation）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：动词及其直接宾语/介词宾语，或名词短语中的介词关系，例如 </w:t>
      </w:r>
      <w:r>
        <w:rPr>
          <w:rFonts w:ascii="Consolas" w:hAnsi="Consolas" w:eastAsia="Consolas"/>
          <w:b w:val="0"/>
          <w:i w:val="0"/>
          <w:color w:val="373737"/>
          <w:sz w:val="20"/>
        </w:rPr>
        <w:t>car beside bicycle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为了与特征提取阶段一致，caption 先经过 PixArt T5 预处理函数两次清洗。随后使用 T5 fast tokenizer 返回每个 SentencePiece token 的字符区间 $(a_j,b_j)$，并用 spaCy 词的字符区间 $(s_i,e_i)$ 进行对齐。当：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\min(e_i,b_j) - \max(s_i,a_j) &gt; 0,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则将第 $j$ 个 T5 token 归入该词对应的语义组。每个样本保存三个二值掩码：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M^{\mathrm{obj}},M^{\mathrm{attr}},M^{\mathrm{rel}}\in\{0,1\}^{L}.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全局条件不依赖伪标签，始终使用原始 T5 attention mask。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3.3 语义组池化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对于语义组 $k\in\{g,o,a,r\}$，令 $m^k$ 表示对应 token 权重，$v$ 表示有效文本 token mask，组表示定义为：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c^k = \frac{\sum_{j=1}^{L}m_j^k v_jY_j}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{\max(1,\sum_{j=1}^{L}m_j^k v_j)}.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其中 $m^g=v$；$m^o=M^{\mathrm{obj}}$；$m^a=M^{\mathrm{attr}}$；$m^r=M^{\mathrm{rel}}$。当某类伪标签为空时，分母被截断为 1，该组输出为零向量，不会伪造语义信息。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3.4 语义残差适配器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每类条件使用一个共享瓶颈适配器：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A_k(c^k)=W_k^{\mathrm{up}}\sigma(W_k^{\mathrm{down}}c^k),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其中 $W_k^{\mathrm{down}}\in\mathbb{R}^{r\times D}$，$W_k^{\mathrm{up}}\in\mathbb{R}^{D\times r}$，$r=64$，$\sigma$ 为 SiLU。上投影 $W_k^{\mathrm{up}}$ 和 bias 均零初始化，因此：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A_k(c^k)=0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在训练开始时成立。该初始化保证加载预训练 PixArt 后，新增路径不会改变首次前向结果。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3.5 层级与时间步调制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令第 $l$ 个 DiT block 的固定语义可用掩码为 $u_{l,k}$，可学习层级尺度为 $\beta_{l,k}$。时间调制由时间 embedding $e_t$ 经线性层得到：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\gamma_k(t)=\mathrm{sigmoid}(W_t e_t)_k.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注入到第 $l$ 层前的残差为：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R_l(t)=\sum_{k\in\{g,o,a,r\}}u_{l,k}\beta_{l,k}\gamma_k(t)A_k(c^k),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X_l\leftarrow X_l+R_l(t).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残差在 token 维度广播，即同一语义条件加到该层所有图像 patch token。由于本文没有 bbox，该设计意在调节不同语义角色在不同去噪阶段的表达强度，不提供显式空间定位。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3.6 默认层级窗口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对 28 层 PixArt-XL/2，当前实现的默认窗口如下：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条件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注入 block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设计意图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全局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0-27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保持场景、风格与完整 prompt 语义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0-13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强化主体类别、共存与粗结构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关系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9-18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强化动作、交互与相对关系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14-23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强化颜色、材质、大小和后期细节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最后 4 层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不注入对象/属性/关系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尽量保留基线纹理生成能力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该划分是待验证的归纳偏置，不应在论文中表述为已证实结论。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3.7 条件 dropout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训练时，对象、属性和关系条件以概率 $p=0.1$ 独立置零；全局条件始终保留。该设计使模型在角色标签缺失或伪标签不可靠时仍依赖完整的 baseline 文本 cross-attention，减少对规则标签的过拟合。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3.8 训练目标与参数量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第一阶段仅使用标准噪声预测损失 $\mathcal{L}_{\mathrm{diff}}$，不额外使用属性或关系监督损失。冻结 PixArt 主干与 T5，仅优化：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四个语义瓶颈适配器；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28x4 个层级尺度；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1152-&gt;4 的时间步门控层。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在 $D=1152,r=64$ 时，参数量为：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模块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参数量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单个适配器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148,672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四个适配器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594,688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层级尺度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112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时间步门控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4,612</w:t>
            </w:r>
          </w:p>
        </w:tc>
      </w:tr>
      <w:tr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总计</w:t>
            </w:r>
          </w:p>
        </w:tc>
        <w:tc>
          <w:tcPr>
            <w:tcW w:type="dxa" w:w="521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599,412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4. 实现与训练流程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4.1 数据预处理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每个已有 T5 特征文件原本包含：</w:t>
      </w:r>
    </w:p>
    <w:p>
      <w:pPr>
        <w:ind w:left="198" w:right="198"/>
      </w:pPr>
      <w:r>
        <w:rPr>
          <w:rFonts w:ascii="Consolas" w:hAnsi="Consolas" w:eastAsia="Consolas"/>
          <w:b w:val="0"/>
          <w:i w:val="0"/>
          <w:color w:val="3C3C3C"/>
          <w:sz w:val="17"/>
        </w:rPr>
        <w:t>caption_feature: [1, 120, 4096]</w:t>
        <w:br/>
        <w:t>attention_mask:  [1, 120]</w:t>
        <w:br/>
        <w:t>[text]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预处理后额外写入：</w:t>
      </w:r>
    </w:p>
    <w:p>
      <w:pPr>
        <w:ind w:left="198" w:right="198"/>
      </w:pPr>
      <w:r>
        <w:rPr>
          <w:rFonts w:ascii="Consolas" w:hAnsi="Consolas" w:eastAsia="Consolas"/>
          <w:b w:val="0"/>
          <w:i w:val="0"/>
          <w:color w:val="3C3C3C"/>
          <w:sz w:val="17"/>
        </w:rPr>
        <w:t>semantic_token_masks: [3, 120]</w:t>
        <w:br/>
        <w:t>[text]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三个通道依次对应 object-root、attribute 和 relation。预处理脚本应使用与 T5 特征生成完全相同的 tokenizer 与 caption 清洗流程，否则字符区间对齐不成立。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4.2 训练配置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当前 COCO 配置采用：256x256、batch size 32、10 epochs、AdamW、初始学习率 $10^{-4}$、fp16、语义 dropout 0.1。训练入口为：</w:t>
      </w:r>
    </w:p>
    <w:p>
      <w:pPr>
        <w:ind w:left="198" w:right="198"/>
      </w:pPr>
      <w:r>
        <w:rPr>
          <w:rFonts w:ascii="Consolas" w:hAnsi="Consolas" w:eastAsia="Consolas"/>
          <w:b w:val="0"/>
          <w:i w:val="0"/>
          <w:color w:val="3C3C3C"/>
          <w:sz w:val="17"/>
        </w:rPr>
        <w:t>accelerate launch train_scripts/train.py configs/PixArt_xl2_coco2014_semantic.py</w:t>
        <w:br/>
        <w:t>[bash]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生成伪标签掩码的完整命令见 </w:t>
      </w:r>
      <w:r>
        <w:rPr>
          <w:rFonts w:ascii="Microsoft YaHei" w:hAnsi="Microsoft YaHei" w:eastAsia="Microsoft YaHei"/>
          <w:b w:val="0"/>
          <w:i w:val="0"/>
          <w:color w:val="005AA0"/>
          <w:sz w:val="21"/>
        </w:rPr>
        <w:t>SEMANTIC_TRAINING.md (../tools/SEMANTIC_TRAINING.md)</w:t>
      </w:r>
      <w:r>
        <w:rPr>
          <w:rFonts w:ascii="Microsoft YaHei" w:hAnsi="Microsoft YaHei" w:eastAsia="Microsoft YaHei"/>
          <w:b w:val="0"/>
          <w:i w:val="0"/>
          <w:sz w:val="21"/>
        </w:rPr>
        <w:t>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4.3 训练监控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除扩散损失外，建议记录：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四类适配器输出范数；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四类适配器梯度范数；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层级尺度 $\beta_{l,k}$ 的均值和绝对值；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时间调制 $\gamma_k(t)$ 随时间步的曲线；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空对象/属性/关系掩码比例；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训练吞吐、显存与相对基线训练时间。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如果适配器输出持续为零、梯度接近零，说明模型可能忽略新增路径；若尺度迅速增大，则需降低学习率、提高 dropout 或增加残差范数约束。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5. 实验设计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5.1 研究问题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RQ1：语义分层条件是否提高总体文本-图像一致性？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RQ2：对象、属性和关系分支分别是否提升对应的组合能力？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RQ3：层级/时间步调制是否优于所有层共享固定注入？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RQ4：规则伪标签噪声是否会抵消语义分层带来的收益？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RQ5：参数高效微调是否能接近或超过全量微调的条件一致性提升？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5.2 对比方法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所有方法使用相同 PixArt checkpoint、相同训练数据、相同采样器、CFG、采样步数和随机种子集合：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ID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目的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B0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 baseline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原始生成能力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B1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全量 PixArt 微调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区分容量增益与方法增益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B2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仅全局 adapter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检验仅增加参数的影响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M1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Global + object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检验对象层级条件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M2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M1 + attribute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检验属性条件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M3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M2 + relation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检验关系条件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M4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M3 + fixed layer weights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检验层级可学习尺度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M5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完整 SCDA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检验时间步调制与结构化 dropout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5.3 评价指标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不要只报告 FID。建议至少报告：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指标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衡量维度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预期用途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GenEval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对象、计数、颜色、位置、关系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主组合生成指标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T2I-CompBench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属性绑定、组合、空间关系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主文本一致性指标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TIFA 或 VQAScore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prompt 事实一致性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补充语义遵循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CLIPScore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整体语义相似度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辅助，不能单独解释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FID/KID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真实感与分布质量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确认未显著损害图像质量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人工偏好评估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多对象、属性、关系正确性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检查自动指标盲区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建议建立由短到长、由简单到复杂的 prompt 测试集，并按对象数、属性数和关系数分桶报告结果。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5.4 伪标签质量评估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从训练 caption 中随机抽取 200-500 条英文 prompt，人工标注对象中心词、属性归属和关系谓词。报告对象、属性、关系的 Precision、Recall 和 F1；还应报告 T5 对齐覆盖率：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\mathrm{Coverage}=\frac{\#\{\text{语义词至少对应一个有效 T5 token}\}}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{\#\{\text{语义词}\}}.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$$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没有此项评估，无法区分“模型无效”和“伪标签错误”。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5.5 消融实验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建议执行以下消融：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移除 object、attribute、relation 中的一类或多类条件。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将语义条件注入所有层，与默认层级窗口比较。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移除时间步门控，使用固定强度。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将零初始化改为随机初始化，验证 checkpoint 稳定性。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测试 $r\in\{16,32,64,128\}$ 的瓶颈维度。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测试 $p\in\{0,0.05,0.1,0.2\}$ 的语义 dropout。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使用人工标签子集替换规则伪标签，估计伪标签上限。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6. 预期结果与假设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以下内容是待验证假设，而非已获得结果：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对象分支可能主要提升对象存在率、对象组合和多对象 prompt 的一致性。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属性分支可能主要提升颜色、材质、大小等属性绑定指标。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关系分支可能主要提升动作和空间关系 prompt 的正确率，但受依存规则准确率影响最大。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全局条件与最后四层不注入局部语义的设置，可能有助于维持整体自然度和纹理质量。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由于缺少显式空间输入，该方法不应被宣称能保证精确对象位置或遮挡顺序。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FID 或 CLIPScore 未必出现显著提升；更有价值的提升可能体现在 GenEval、T2I-CompBench 和人工组合一致性评估。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7. 局限性与风险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伪标签噪声：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spaCy 对短 prompt、片段句、并列结构、长距离修饰和复杂介词链并不总是可靠。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语义角色不完整：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当前对象条件仅使用名词短语中心词；对象短语中的属性并未并入对象掩码，可能削弱“red car”整体概念。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非空间化注入：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所有残差广播给全部 image token，不能可靠控制对象出现位置，也无法处理显式遮挡。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条件冗余：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原始 cross-attention 已访问完整 T5 序列，新增分支可能被忽略，或仅产生参数量带来的非结构化增益。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语言限制：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当前规则仅面向英文；中文、代码混合文本和非语法化提示词不能直接使用。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训练路径验证不足：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当前实现已完成静态语法检查，但尚未在完整 Linux PyTorch/xFormers 环境完成端到端训练、恢复 checkpoint 和采样验证。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/>
          <w:i w:val="0"/>
          <w:sz w:val="20"/>
        </w:rPr>
        <w:t>推理接口：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 当前训练实现依赖预计算 semantic mask。部署推理时必须为输入 prompt 运行相同的 spaCy/T5 对齐逻辑，或扩展现有推理脚本；否则无法启用语义 adapter。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8. 结论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本文提出 SCDA：一种仅依赖文本的 DiT 语义分层条件适配方案。它从英文 prompt 自动构建对象、属性和关系伪标签，在 T5 子 token 空间完成对齐与池化，并通过零初始化、层级和时间步感知的残差适配器补充 PixArt 的统一文本 cross-attention。该方法的优势是无需 bbox 或关系图人工标注、参数量小、可安全加载基线 checkpoint；核心挑战是伪标签可靠性、语义残差是否被有效利用，以及该机制能否在组合一致性提升与图像质量保持之间取得平衡。后续工作应先完成伪标签质量评估和端到端训练，再基于严格消融结果确定论文中的最终主张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附录 A：复现实验命令</w:t>
      </w:r>
    </w:p>
    <w:p>
      <w:pPr>
        <w:ind w:left="198" w:right="198"/>
      </w:pPr>
      <w:r>
        <w:rPr>
          <w:rFonts w:ascii="Consolas" w:hAnsi="Consolas" w:eastAsia="Consolas"/>
          <w:b w:val="0"/>
          <w:i w:val="0"/>
          <w:color w:val="3C3C3C"/>
          <w:sz w:val="17"/>
        </w:rPr>
        <w:t>pip install spacy</w:t>
        <w:br/>
        <w:t>python -m spacy download en_core_web_sm</w:t>
        <w:br/>
        <w:br/>
        <w:t>python tools/prepare_semantic_masks.py \</w:t>
        <w:br/>
        <w:t xml:space="preserve">  --json-path /root/private_data/data/COCO2017Mini/partition/data_info.json \</w:t>
        <w:br/>
        <w:t xml:space="preserve">  --feature-root /root/private_data/data/COCO2017Mini/caption_feature_wmask \</w:t>
        <w:br/>
        <w:t xml:space="preserve">  --tokenizer /root/private_data/PixArt-alpha-attentiongate/output/pretrained_models/t5-v1_1-xxl</w:t>
        <w:br/>
        <w:br/>
        <w:t>accelerate launch train_scripts/train.py \</w:t>
        <w:br/>
        <w:t xml:space="preserve">  configs/PixArt_xl2_coco2014_semantic.py</w:t>
        <w:br/>
        <w:t>[bash]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附录 B：论文撰写检查表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[ ] 明确使用的 PixArt checkpoint、训练样本数、分辨率、GPU 和总训练步数。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[ ] 说明 T5 tokenizer、caption 清洗、spaCy 版本和英文模型版本。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[ ] 报告伪标签对象/属性/关系的准确率与 T5 对齐覆盖率。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[ ] 用同一采样器、CFG、步数和随机种子比较所有方法。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[ ] 同时报告组合一致性与图像质量指标。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[ ] 报告参数量、训练显存、训练时间和推理延迟。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[ ] 提供失败案例，特别是并列对象、复杂关系、长 prompt 和错误句法分析。</w:t>
      </w:r>
    </w:p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