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MSSP Consulting: Limited Duration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 Description and Intended Scope</w:t>
      </w:r>
    </w:p>
    <w:p w:rsidR="00000000" w:rsidDel="00000000" w:rsidP="00000000" w:rsidRDefault="00000000" w:rsidRPr="00000000" w14:paraId="00000003">
      <w:pPr>
        <w:rPr/>
      </w:pPr>
      <w:r w:rsidDel="00000000" w:rsidR="00000000" w:rsidRPr="00000000">
        <w:rPr>
          <w:b w:val="1"/>
          <w:rtl w:val="0"/>
        </w:rPr>
        <w:t xml:space="preserve">Client: </w:t>
      </w:r>
      <w:r w:rsidDel="00000000" w:rsidR="00000000" w:rsidRPr="00000000">
        <w:rPr>
          <w:rtl w:val="0"/>
        </w:rPr>
        <w:t xml:space="preserve"> Jessica Ghai</w:t>
      </w:r>
    </w:p>
    <w:p w:rsidR="00000000" w:rsidDel="00000000" w:rsidP="00000000" w:rsidRDefault="00000000" w:rsidRPr="00000000" w14:paraId="00000004">
      <w:pPr>
        <w:rPr/>
      </w:pPr>
      <w:r w:rsidDel="00000000" w:rsidR="00000000" w:rsidRPr="00000000">
        <w:rPr>
          <w:b w:val="1"/>
          <w:rtl w:val="0"/>
        </w:rPr>
        <w:t xml:space="preserve">Department: </w:t>
      </w:r>
      <w:r w:rsidDel="00000000" w:rsidR="00000000" w:rsidRPr="00000000">
        <w:rPr>
          <w:rtl w:val="0"/>
        </w:rPr>
        <w:t xml:space="preserve">School of Education</w:t>
      </w:r>
    </w:p>
    <w:p w:rsidR="00000000" w:rsidDel="00000000" w:rsidP="00000000" w:rsidRDefault="00000000" w:rsidRPr="00000000" w14:paraId="00000005">
      <w:pPr>
        <w:rPr/>
      </w:pPr>
      <w:r w:rsidDel="00000000" w:rsidR="00000000" w:rsidRPr="00000000">
        <w:rPr>
          <w:b w:val="1"/>
          <w:rtl w:val="0"/>
        </w:rPr>
        <w:t xml:space="preserve">Graduate Student or Faculty: </w:t>
      </w:r>
      <w:r w:rsidDel="00000000" w:rsidR="00000000" w:rsidRPr="00000000">
        <w:rPr>
          <w:rtl w:val="0"/>
        </w:rPr>
        <w:t xml:space="preserve">Graduate Student</w:t>
      </w:r>
    </w:p>
    <w:p w:rsidR="00000000" w:rsidDel="00000000" w:rsidP="00000000" w:rsidRDefault="00000000" w:rsidRPr="00000000" w14:paraId="00000006">
      <w:pPr>
        <w:rPr/>
      </w:pPr>
      <w:r w:rsidDel="00000000" w:rsidR="00000000" w:rsidRPr="00000000">
        <w:rPr>
          <w:b w:val="1"/>
          <w:rtl w:val="0"/>
        </w:rPr>
        <w:t xml:space="preserve">Advisor (if student): </w:t>
      </w:r>
      <w:r w:rsidDel="00000000" w:rsidR="00000000" w:rsidRPr="00000000">
        <w:rPr>
          <w:rtl w:val="0"/>
        </w:rPr>
        <w:t xml:space="preserve">Donna Lehr</w:t>
      </w:r>
    </w:p>
    <w:p w:rsidR="00000000" w:rsidDel="00000000" w:rsidP="00000000" w:rsidRDefault="00000000" w:rsidRPr="00000000" w14:paraId="00000007">
      <w:pPr>
        <w:rPr/>
      </w:pPr>
      <w:r w:rsidDel="00000000" w:rsidR="00000000" w:rsidRPr="00000000">
        <w:rPr>
          <w:b w:val="1"/>
          <w:rtl w:val="0"/>
        </w:rPr>
        <w:t xml:space="preserve">MSSP Team</w:t>
      </w:r>
      <w:r w:rsidDel="00000000" w:rsidR="00000000" w:rsidRPr="00000000">
        <w:rPr>
          <w:rtl w:val="0"/>
        </w:rPr>
        <w:t xml:space="preserve">:  Team C2: Shuai Jiang, Shuoqi Huang, Weiling Li, Daisy Yu</w:t>
      </w:r>
    </w:p>
    <w:p w:rsidR="00000000" w:rsidDel="00000000" w:rsidP="00000000" w:rsidRDefault="00000000" w:rsidRPr="00000000" w14:paraId="00000008">
      <w:pPr>
        <w:rPr/>
      </w:pPr>
      <w:r w:rsidDel="00000000" w:rsidR="00000000" w:rsidRPr="00000000">
        <w:rPr>
          <w:b w:val="1"/>
          <w:rtl w:val="0"/>
        </w:rPr>
        <w:t xml:space="preserve">Intake Date</w:t>
      </w:r>
      <w:r w:rsidDel="00000000" w:rsidR="00000000" w:rsidRPr="00000000">
        <w:rPr>
          <w:rtl w:val="0"/>
        </w:rPr>
        <w:t xml:space="preserve">: Oct 7, 2019</w:t>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555555"/>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Purpose of the consulting: </w:t>
      </w:r>
      <w:r w:rsidDel="00000000" w:rsidR="00000000" w:rsidRPr="00000000">
        <w:rPr>
          <w:color w:val="555555"/>
          <w:highlight w:val="white"/>
          <w:rtl w:val="0"/>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Scope of the project: </w:t>
      </w:r>
      <w:r w:rsidDel="00000000" w:rsidR="00000000" w:rsidRPr="00000000">
        <w:rPr>
          <w:color w:val="555555"/>
          <w:highlight w:val="white"/>
          <w:rtl w:val="0"/>
        </w:rPr>
        <w:t xml:space="preserve">The project described below has been approved for what we call “limited duration” consultation.  As the name suggests, such projects are intended to be fairly focused, with a total duration of no more than 10 student hours worth of work. Consultation will involve MSSP student consultants and PhD leaders, supervised by MSSP program faculty.  An initial intake meeting should have been held in the MSSP Conference Room at 2 Cummington Mall and additional meetings, as needed, will be arranged at the mutual convenience of the client and the student consultants. </w:t>
      </w:r>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Project description:</w:t>
      </w:r>
      <w:r w:rsidDel="00000000" w:rsidR="00000000" w:rsidRPr="00000000">
        <w:rPr>
          <w:color w:val="555555"/>
          <w:highlight w:val="white"/>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200" w:hRule="atLeast"/>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0" w:firstLine="0"/>
              <w:rPr>
                <w:color w:val="555555"/>
                <w:highlight w:val="white"/>
              </w:rPr>
            </w:pPr>
            <w:r w:rsidDel="00000000" w:rsidR="00000000" w:rsidRPr="00000000">
              <w:rPr>
                <w:color w:val="555555"/>
                <w:highlight w:val="white"/>
                <w:rtl w:val="0"/>
              </w:rPr>
              <w:t xml:space="preserve">The client presented a survey about animal assisted therapy for children with autism that is aimed towards clinicians (including those who are Board Certified Behavior Analysts and </w:t>
            </w:r>
            <w:commentRangeStart w:id="0"/>
            <w:commentRangeStart w:id="1"/>
            <w:commentRangeStart w:id="2"/>
            <w:r w:rsidDel="00000000" w:rsidR="00000000" w:rsidRPr="00000000">
              <w:rPr>
                <w:color w:val="555555"/>
                <w:highlight w:val="white"/>
                <w:rtl w:val="0"/>
              </w:rPr>
              <w:t xml:space="preserve">those who aren’t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color w:val="555555"/>
                <w:highlight w:val="white"/>
                <w:rtl w:val="0"/>
              </w:rPr>
              <w:t xml:space="preserve">). The survey was sent through Qualtrics, and she has 544 valid responses. She has more responses, but she removed 87 clients because they did not answer the “work location” question. The survey mainly consisted of 2 parts: demographic questions about the respondent and questions about the intervention, animal assisted therapy for children with autism. These questions center around the respondent’s attitudes, perceptions, knowledge, etc about the intervention. Questions come in different forms: yes/no questions, scale questions, categorical, etc.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0" w:firstLine="0"/>
              <w:rPr>
                <w:color w:val="555555"/>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0" w:firstLine="0"/>
              <w:rPr>
                <w:color w:val="555555"/>
                <w:highlight w:val="white"/>
              </w:rPr>
            </w:pPr>
            <w:r w:rsidDel="00000000" w:rsidR="00000000" w:rsidRPr="00000000">
              <w:rPr>
                <w:color w:val="555555"/>
                <w:highlight w:val="white"/>
                <w:rtl w:val="0"/>
              </w:rPr>
              <w:t xml:space="preserve">The client’s main research question is:</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color w:val="555555"/>
                <w:highlight w:val="white"/>
                <w:rtl w:val="0"/>
              </w:rPr>
              <w:t xml:space="preserve">If the different demographic groups perceive differently towards the intervention. </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color w:val="555555"/>
                <w:highlight w:val="white"/>
                <w:rtl w:val="0"/>
              </w:rPr>
              <w:t xml:space="preserve">If so, how different? </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color w:val="555555"/>
                <w:highlight w:val="white"/>
                <w:rtl w:val="0"/>
              </w:rPr>
              <w:t xml:space="preserve">Can any predictions be made from these demographic groups.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0" w:firstLine="0"/>
              <w:rPr>
                <w:color w:val="555555"/>
                <w:highlight w:val="whit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0" w:firstLine="0"/>
              <w:rPr>
                <w:color w:val="555555"/>
                <w:highlight w:val="white"/>
              </w:rPr>
            </w:pPr>
            <w:r w:rsidDel="00000000" w:rsidR="00000000" w:rsidRPr="00000000">
              <w:rPr>
                <w:color w:val="555555"/>
                <w:highlight w:val="white"/>
                <w:rtl w:val="0"/>
              </w:rPr>
              <w:t xml:space="preserve">Client had done some EDA on the original data and a Chi-square test on some of the data but was not sure if she had done it correctly. </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b w:val="1"/>
          <w:color w:val="555555"/>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b w:val="1"/>
          <w:color w:val="555555"/>
          <w:highlight w:val="white"/>
        </w:rPr>
      </w:pPr>
      <w:r w:rsidDel="00000000" w:rsidR="00000000" w:rsidRPr="00000000">
        <w:rPr>
          <w:b w:val="1"/>
          <w:color w:val="555555"/>
          <w:highlight w:val="white"/>
          <w:rtl w:val="0"/>
        </w:rPr>
        <w:t xml:space="preserve">Initial milestone: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i w:val="1"/>
                <w:color w:val="555555"/>
                <w:highlight w:val="white"/>
              </w:rPr>
            </w:pPr>
            <w:r w:rsidDel="00000000" w:rsidR="00000000" w:rsidRPr="00000000">
              <w:rPr>
                <w:color w:val="555555"/>
                <w:highlight w:val="white"/>
                <w:rtl w:val="0"/>
              </w:rPr>
              <w:t xml:space="preserve">To address the client needs, our proposal is to provide the following by the end of November.</w:t>
            </w:r>
            <w:r w:rsidDel="00000000" w:rsidR="00000000" w:rsidRPr="00000000">
              <w:rPr>
                <w:rtl w:val="0"/>
              </w:rPr>
            </w:r>
          </w:p>
          <w:p w:rsidR="00000000" w:rsidDel="00000000" w:rsidP="00000000" w:rsidRDefault="00000000" w:rsidRPr="00000000" w14:paraId="0000001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The data are stored in SPSS file. We will have other forms of data from her soon. </w:t>
            </w:r>
          </w:p>
          <w:p w:rsidR="00000000" w:rsidDel="00000000" w:rsidP="00000000" w:rsidRDefault="00000000" w:rsidRPr="00000000" w14:paraId="0000001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After we get the data we will do the EDA. If most of the responses of questions are “sometimes”, we might need to adjust the questions into Yes or No questions.</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u w:val="none"/>
              </w:rPr>
            </w:pPr>
            <w:r w:rsidDel="00000000" w:rsidR="00000000" w:rsidRPr="00000000">
              <w:rPr>
                <w:i w:val="1"/>
                <w:color w:val="555555"/>
                <w:highlight w:val="white"/>
                <w:rtl w:val="0"/>
              </w:rPr>
              <w:t xml:space="preserve">Initial EDA in a week, reliability assessment the following week</w:t>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u w:val="none"/>
              </w:rPr>
            </w:pPr>
            <w:commentRangeStart w:id="3"/>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Attribution:</w:t>
      </w:r>
      <w:r w:rsidDel="00000000" w:rsidR="00000000" w:rsidRPr="00000000">
        <w:rPr>
          <w:color w:val="555555"/>
          <w:highlight w:val="white"/>
          <w:rtl w:val="0"/>
        </w:rPr>
        <w:t xml:space="preserve"> When the scope of the work is of `limited duration’ but nevertheless is used in any sort of academic product (e.g., presentation, project, abstract, or publication), we would ask that you please include an appropriate acknowledgment. For example, clients may include “We acknowledge the help of [NAME] of the MSSP statistical consulting service under the guidance of Professor [NAME].” as a footnote accompanying grant support and related</w:t>
      </w:r>
      <w:r w:rsidDel="00000000" w:rsidR="00000000" w:rsidRPr="00000000">
        <w:rPr>
          <w:color w:val="555555"/>
          <w:highlight w:val="white"/>
          <w:vertAlign w:val="superscript"/>
        </w:rPr>
        <w:footnoteReference w:customMarkFollows="0" w:id="0"/>
      </w:r>
      <w:r w:rsidDel="00000000" w:rsidR="00000000" w:rsidRPr="00000000">
        <w:rPr>
          <w:color w:val="555555"/>
          <w:highlight w:val="white"/>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Modification of Intended Scope of Work:</w:t>
      </w:r>
      <w:r w:rsidDel="00000000" w:rsidR="00000000" w:rsidRPr="00000000">
        <w:rPr>
          <w:color w:val="555555"/>
          <w:highlight w:val="white"/>
          <w:rtl w:val="0"/>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iling Li" w:id="0" w:date="2019-10-09T00:46:51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run through the survey and it seems that if the clinician is uncertified, the survey will exclude them</w:t>
      </w:r>
    </w:p>
  </w:comment>
  <w:comment w:author="Weiling Li" w:id="1" w:date="2019-10-09T21:00:23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+kkung@bu.edu will you be able to verify this?</w:t>
      </w:r>
    </w:p>
  </w:comment>
  <w:comment w:author="Kelly Kung" w:id="2" w:date="2019-10-10T00:24:0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can ask her!</w:t>
      </w:r>
    </w:p>
  </w:comment>
  <w:comment w:author="Kelly Kung" w:id="3" w:date="2019-10-10T02:13:5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Gregg mentioned we can also do a reliability assessment so we can put this here. I will provide more details hopefully tomorrow.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We explicitly do </w:t>
      </w:r>
      <w:r w:rsidDel="00000000" w:rsidR="00000000" w:rsidRPr="00000000">
        <w:rPr>
          <w:sz w:val="18"/>
          <w:szCs w:val="18"/>
          <w:u w:val="single"/>
          <w:rtl w:val="0"/>
        </w:rPr>
        <w:t xml:space="preserve">not</w:t>
      </w:r>
      <w:r w:rsidDel="00000000" w:rsidR="00000000" w:rsidRPr="00000000">
        <w:rPr>
          <w:sz w:val="18"/>
          <w:szCs w:val="18"/>
          <w:rtl w:val="0"/>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sidDel="00000000" w:rsidR="00000000" w:rsidRPr="00000000">
          <w:rPr>
            <w:color w:val="1155cc"/>
            <w:sz w:val="18"/>
            <w:szCs w:val="18"/>
            <w:u w:val="single"/>
            <w:rtl w:val="0"/>
          </w:rPr>
          <w:t xml:space="preserve">American Statistical Association’s guide </w:t>
        </w:r>
      </w:hyperlink>
      <w:hyperlink r:id="rId2">
        <w:r w:rsidDel="00000000" w:rsidR="00000000" w:rsidRPr="00000000">
          <w:rPr>
            <w:i w:val="1"/>
            <w:color w:val="1155cc"/>
            <w:sz w:val="18"/>
            <w:szCs w:val="18"/>
            <w:u w:val="single"/>
            <w:rtl w:val="0"/>
          </w:rPr>
          <w:t xml:space="preserve">When You Consult a Statistician … What to Expect</w:t>
        </w:r>
      </w:hyperlink>
      <w:r w:rsidDel="00000000" w:rsidR="00000000" w:rsidRPr="00000000">
        <w:rPr>
          <w:sz w:val="18"/>
          <w:szCs w:val="18"/>
          <w:rtl w:val="0"/>
        </w:rPr>
        <w:t xml:space="preserve">, which states that any such product “should acknowledge the participation of the statistician, consistent with the value of that participation.”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higherlogicdownload.s3.amazonaws.com/AMSTAT/8bd153bf-f076-4d42-b3f4-6f522d50d935/UploadedImages/SCSBrochure%202013.pdf" TargetMode="External"/><Relationship Id="rId2"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