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color w:val="1a56db"/>
          <w:sz w:val="60"/>
          <w:szCs w:val="60"/>
        </w:rPr>
        <w:t xml:space="preserve">Yinxin.AGL.ai</w:t>
      </w:r>
    </w:p>
    <w:p>
      <w:pPr>
        <w:spacing w:after="100"/>
        <w:jc w:val="center"/>
      </w:pPr>
      <w:r>
        <w:rPr>
          <w:rFonts w:ascii="Arial" w:eastAsia="Microsoft YaHei" w:hAnsi="Arial"/>
          <w:color w:val="1e40af"/>
          <w:sz w:val="40"/>
          <w:szCs w:val="40"/>
        </w:rPr>
        <w:t xml:space="preserve">全能 AI Agent 智能平台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6b7280"/>
          <w:sz w:val="28"/>
          <w:szCs w:val="28"/>
        </w:rPr>
        <w:t xml:space="preserve">产品详细介绍文档</w:t>
      </w: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color w:val="059669"/>
          <w:sz w:val="22"/>
          <w:szCs w:val="22"/>
        </w:rPr>
        <w:t xml:space="preserve">浏览器自动化 · 多任务并发 · 人机协作 · 进化学习 · 桌面控制 · AI 成本优化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color w:val="6b7280"/>
          <w:sz w:val="20"/>
          <w:szCs w:val="20"/>
        </w:rPr>
        <w:t xml:space="preserve">版本: v2.0  |  更新日期: 2026年4月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color w:val="1a56db"/>
          <w:sz w:val="36"/>
          <w:szCs w:val="36"/>
        </w:rPr>
        <w:t xml:space="preserve">一、产品概述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1.1 产品定位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Yinxin.AGL.ai 是一款企业级全能 AI Agent 智能平台，定位为“智能体協作助手”。平台融合了多模态 AI 推理、浏览器自动化、桌面远程控制、语音交互等多种能力，能够自主理解用户意图、规划执行步骤、调用工具完成复杂任务，并在遇到困难时智能请求人工协助。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平台采用“预规划 + 自主推理”双模式架构，先由 AI 生成任务执行计划，再逐步执行并通过视觉截图验证结果，实现了从“理解”到“执行”到“验证”的完整闭环。同时，平台具备自我进化能力，能够从历史执行数据中学习经验，持续优化执行策略。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1.2 核心能力一览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160"/>
      </w:tblGrid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能力维度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网页操作、数据采集、表单填写、截图验证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Playwright + 拟人化操作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多任务并发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最多 3 任务并行执行，FIFO 队列调度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并发控制引擎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会话隔离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按用户隔离 Cookie、LocalStorage、浏览器实例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工厂模式 + LRU 淘汰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人机协作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暂停/恢复/人工接管、实时 SSE 推送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SSE + WebSocket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进化学习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失败模式识别、成功策略积累、自动优化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模式识别 + Prompt 注入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桌面控制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远程操控用户本地电脑（点击/输入/快捷键）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WebSocket + xdotool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AI 成本优化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智能跳过简单操作、对话历史裁剪、模型自动选择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shouldCallAI 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语音交互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语音识别 + 语音合成，支持 5 大云服务商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阿里云 DashScope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知识库 (RAG)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文档上传、向量检索、智能问答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ChromaDB 向量数据库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会计系统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科目管理、凭证录入、期末结转、报表生成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SQLite + ExcelJS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1.3 适用场景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企业财税服务：自动化财务报表生成、税务申报操作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数据采集与监控：定时采集竞品价格、市场数据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客户服务自动化：自动回复常见问题、操作内部系统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办公效率提升：自动化表单填写、文档处理、数据录入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软件测试：自动化 UI 测试、回归测试、截图对比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color w:val="1a56db"/>
          <w:sz w:val="36"/>
          <w:szCs w:val="36"/>
        </w:rPr>
        <w:t xml:space="preserve">二、系统架构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2.1 五层架构总览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平台采用分层解耦架构，从上到下分为用户交互层、API 网关层、AI 引擎层、执行引擎层和数据与基础设施层。各层之间通过明确的接口定义进行通信，确保系统的可扩展性和可维护性。</w:t>
      </w:r>
    </w:p>
    <w:p>
      <w:pPr>
        <w:spacing w:after="60"/>
      </w:pP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architecture" descr="五层架构总览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2.2 架构分层说明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第一层：用户交互层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提供 Web 管理后台、Agent 工作台、桌面控制面板等多种交互形式。基于 React 19 + Next.js 16 构建，采用 Tailwind CSS 实现响应式布局，支持移动端自适应。核心组件包括 AgentControlPanel（任务控制）、BrowserView（浏览器视图）、DesktopControlPanel（桌面控制）、WorkspacePanel（工作区）等。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第二层：API 网关层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基于 Next.js App Router 提供 44 个 API 路由，涵盖 Agent 管理、用户认证、会计系统、语音服务、知识库、桌面控制等模块。支持 REST API、SSE（Server-Sent Events）实时推送和 WebSocket 双向通信。SSE 用于任务状态和截图流的实时推送，配备 30 秒心跳保活机制。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第三层：AI 引擎层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平台的核心智能层，包含 Agent Engine v2（多轮推理引擎）、进化学习系统、工具注册表（22+ 工具）和权限控制器。支持多模型调用（通义千问 Qwen、DeepSeek、OpenAI），根据任务类型自动选择最优模型。进化学习系统能够从历史执行数据中提取模式，自动注入 AI 的 System Prompt 中。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第四层：执行引擎层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负责实际操作的执行层。浏览器自动化基于 Playwright，支持 noVNC 可视化调试模式和 Headless 无头模式。桌面控制通过 WebSocket 连接 Python 客户端，使用 xdotool 操控本地桌面。多任务并发引擎支持最多 3 个任务同时执行，超出部分自动进入 FIFO 队列。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第五层：数据与基础设施层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采用多存储引擎架构：MongoDB 用于用户和会话数据，Redis 用于缓存和会话管理，ChromaDB 用于 RAG 向量检索，SQLite 用于会计系统数据。支持 Docker 容器化部署，基于 Node.js 20 Alpine 镜像，单容器即可运行。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color w:val="1a56db"/>
          <w:sz w:val="36"/>
          <w:szCs w:val="36"/>
        </w:rPr>
        <w:t xml:space="preserve">三、六大核心模块详解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3.1 模块一：浏览器自动化引擎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3.1.1 双模式浏览器启动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平台支持两种浏览器启动模式：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noVNC 模式：通过 CDP（Chrome DevTools Protocol）连接外部 Chrome 实例，支持可视化调试和实时监控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Headless 模式：使用 Playwright 启动无头 Chromium，配置反自动化检测参数（隐藏 navigator.webdriver、注入 chrome.runtime 等）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3.1.2 拟人化操作（反检测）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为避免被网站的反自动化系统检测，平台实现了全套拟人化操作机制：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随机延迟：humanDelay(min, max) 模拟人类反应时间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坐标抖动：jitter(value, range) 模拟手部微小偏移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多步鼠标轨迹：点击时先移动 5-10 步再点击，分离 mouseDown/Up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逐字输入：模拟人类打字速度（50-180ms），5% 概率长停顿模拟思考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分步滚动：模拟滚轮/触控板的多次小幅滚动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3.1.3 智能元素查找（三层回退）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平台实现了三层递进的元素查找策略：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第一层：精确匹配——在浏览器内执行 JS，按标签优先级（BUTTON &gt; INPUT &gt; A &gt; SPAN）精确匹配元素文本/aria-label/title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第二层：模糊匹配——包含关系 + 关键词匹配（50% 命中率阈值）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第三层：CSS 选择器回退——直接使用 CSS 选择器定位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3.1.4 安全沙箱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权限控制器维护域名白名单（百度、淘宝、京东、B站、小红书等 20+ 域名）和黑名单。executeScript 有 API 白名单限制，只允许 DOM 查询/滚动/样式等安全操作。自动处理原生弹窗（alert/confirm/prompt/beforeunload）。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3.2 模块二：多任务并发与会话隔离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3.2.1 并发控制机制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平台支持最多 3 个任务同时执行（可通过环境变量配置），采用 FIFO 队列调度策略：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当活跃任务数 &lt; MAX_CONCURRENT_TASKS 时，新任务立即执行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当达到并发上限时，新任务进入等待队列，状态设为 queued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任务完成后自动从队列中取出下一个任务执行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所有任务状态变更通过 onTaskUpdate 回调实时通知前端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3.2.2 会话隔离机制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基于 BrowserManagerFactory 工厂模式管理多用户浏览器实例：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每个 userId 对应独立的 BrowserContext，通过 data/browser-profiles/{userId}.json 持久化 storageState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Cookie、LocalStorage、SessionStorage 完全隔离，各用户登录状态互不干扰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pendingCreations Map 防止并发重复创建同一用户的实例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inUse 标记保护活跃实例不被 LRU 淘汰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最大实例数由 MAX_BROWSER_INSTANCES 控制（默认 5），超限时淘汰最久未使用且未被占用的实例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3.2.3 任务生命周期状态机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planning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AI 规划中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创建任务后自动触发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等待确认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规划完成后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running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执行中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用户确认或自动启动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queued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队列等待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达到并发上限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paused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已暂停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用户手动暂停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waiting_human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等待人工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验证码/异常/连续失败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已完成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任务成功执行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failed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已失败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执行异常或超过重试次数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已取消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用户主动取消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3.3 模块三：AI 成本优化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3.3.1 shouldCallAI 智能跳过策略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平台通过 shouldCallAI 函数智能判断每个执行步骤是否需要调用 AI，实测可节省约 66% 的 AI 调用成本：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9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是否调 AI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步骤失败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工具执行失败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必须调用——分析失败原因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最后预规划步骤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预规划执行完毕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必须调用——切换自主推理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browser_read 步骤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需要分析读取内容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必须调用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wait_human 恢复后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了解当前页面状态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必须调用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连续跳过 &gt;= 3 步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防止状态失控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强制调用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简单操作成功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预规划步骤且工具在跳过列表中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跳过——节省成本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其他情况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默认行为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调用 AI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3.3.2 其他成本控制措施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对话历史裁剪：MAX_AI_HISTORY_ROUNDS = 10，保留最近 10 轮对话，防止 Token 膨胀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每任务调用上限：MAX_AI_CALLS_PER_TASK = 30，超过后强制结束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模型自动选择：纯文本使用 DeepSeek（低成本），含图片使用 Qwen-VL（多模态）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前端预规划传入：支持 presetPlan 参数，可完全跳过首次 AI 规划调用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3.4 模块四：进化学习闭环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3.4.1 模式识别系统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平台能够自动识别并记录 4 种执行模式：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96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模式类型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repeated_failure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同一工具+步骤连续失败 &gt;= 3 次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生成 autoFix 建议，注入 AI Prompt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success_pattern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选择器成功匹配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记录成功的选择器策略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selector_tip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模糊/关键词匹配成功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记录需要特殊匹配策略的元素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slow_step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步骤耗时 &gt; 10 秒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识别性能瓶颈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3.4.2 学习反馈闭环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进化学习的完整流程如下：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步骤执行完成后，recordStep() 自动提取执行模式，写入 patterns.json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任务完成后，recordTask() 更新性能指标，写入 performance.json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AI 规划/推理时，getEvolutionPrompt() 读取 patterns.json，将经验转化为建议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建议以 [避免]、[推荐]、[选择器] 三种类型注入 AI System Prompt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实测数据显示，平台成功率从 77.8% 提升至 100%，平均执行时间显著优化。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3.5 模块五：人机协作系统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3.5.1 SSE 实时推送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平台提供两个 SSE 端点实现实时数据推送：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任务状态 SSE：/api/agent?action=subscribe&amp;taskId=xxx，推送任务状态、步骤进度、截图 URL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浏览器截图 SSE：/api/agent/browser?action=stream，每 2 秒推送一次截图 + URL + 标题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30 秒心跳保活，任务终态后 1 秒自动关闭，支持断线重连（最多 3 次）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3.5.2 暂停/恢复/人工接管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用户可以随时介入任务执行过程：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暂停任务：仅允许暂停 running 状态的任务，执行循环检测到后会优雅退出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恢复任务：支持带人工指令恢复，智能回退到使用占位符的输入步骤重新执行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人工接管：当遇到验证码、二维码、安全验证等时自动触发，用户可在截图上直接操作或输入指令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3.5.3 自动触发人工介入的场景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AI 决策 ask_human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创建 wait_human 步骤，暂停等待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页面出现验证码/二维码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自动检测关键词，触发人工介入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同一操作连续重复 3 次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自动升级为 wait_human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AI 连续 3 次格式异常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暂停等待人工指导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步骤 riskLevel 为 manual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预规划时标记，执行时自动暂停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3.6 模块六：桌面远程控制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3.6.1 完整控制链路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桌面控制模块实现了从 AI Agent 到用户本地电脑的完整控制链路：</w:t>
      </w: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color w:val="1a56db"/>
          <w:sz w:val="22"/>
          <w:szCs w:val="22"/>
        </w:rPr>
        <w:t xml:space="preserve">AI Agent → toolRegistry.execute() → DesktopManager → WebSocket → desktop-server.ts → client.py → xdotool/mss → 用户屏幕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3.6.2 支持的桌面操作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实现斶5F0F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x, y, button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xdotool mousemove + click（百分比坐标转换）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text, clearFirst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xclip 写入剪贴板 + ctrl+v（支持中文）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hotkey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keys[]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xdotool key（如 ctrl+c、alt+tab）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无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mss 截图 + PNG base64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scroll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direction, amount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xdotool click 4/5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drag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fromX, fromY, toX, toY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xdotool mousedown + mousemove + mouseup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key_press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key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xdotool key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3.6.3 技术特点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共享端口：HTTP + WebSocket 服务共用端口 8765，避免端口冲突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百分比坐标：服务端发送百分比坐标（0-100），客户端自动转换为绝对像素坐标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中文输入：通过 xclip 写入剪贴板 + xdotool key ctrl+v 粘贴，绕过 xdotool 不支持中文的限制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自动重连：连接断开后 5 秒自动重连，15 秒心跳保活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color w:val="1a56db"/>
          <w:sz w:val="36"/>
          <w:szCs w:val="36"/>
        </w:rPr>
        <w:t xml:space="preserve">四、任务执行工作流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4.1 完整执行流程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以下是一个任务从创建到完成的完整生命周期：</w:t>
      </w:r>
    </w:p>
    <w:p>
      <w:pPr>
        <w:spacing w:after="60"/>
      </w:pP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workflow" descr="任务执行工作流" title="工作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4.2 流程详解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用户输入任务：用户在 Agent 工作台输入自然语言指令（如“帮我在百度搜索 AI Agent 平台并截图”）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AI 任务规划：Agent Engine 调用 AI 模型，结合进化学习建议，生成分步执行计划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预规划执行：按计划逐步执行，shouldCallAI 智能判断是否需要 AI 分析，简单操作直接跳过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AI 视觉分析：关键步骤执行后，通过 Qwen-VL 多模态模型分析截图验证结果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工具执行：通过 toolRegistry 调用对应工具（浏览器/桌面/系统）完成实际操作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失败处理：单步最多重试 2 次，第二次采用模糊匹配选择器，记录失败模式供后续优化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结果完成：任务完成后通知用户，更新性能指标，进化学习系统记录经验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4.3 单步执行保障机制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自动重试：每步最多重试 2 次，第一次等待后重试，第二次模糊匹配选择器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超时控制：单步 30 秒超时（Promise.race 实现）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卡住检测：同一操作连续执行 3 次后自动升级为 wait_human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页面内容检测：自动扫描是否出现“验证码”“二维码”等关键词，触发人工介入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AI 异常兆底：AI 返回格式异常连续 3 次，自动暂停等待人工指导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color w:val="1a56db"/>
          <w:sz w:val="36"/>
          <w:szCs w:val="36"/>
        </w:rPr>
        <w:t xml:space="preserve">五、工具系统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5.1 工具注册表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平台共注册了 22 个工具，分为 6 个类别。AI Agent 可以根据任务需要自主选择和调用这些工具。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浏览器类工具（10 个）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5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browser_navigate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打开指定网页，等待加载完成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browser_click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点击页面元素（按钮/链接）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browser_type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在输入框中输入文字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browser_screenshot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截取当前浏览器页面截图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browser_read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读取页面文本内容或结构化快照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browser_scroll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向上/向下滚动页面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browser_press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按下键盘按键（Enter/Tab/Escape 等）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browser_wait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等待元素出现或固定时间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browser_reload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刷新当前页面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browser_download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下载文件到 data/downloads 目录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交互/导航/搜索类工具（5 个）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5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browser_hover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鼠标悬停触发下拉菜单/工具提示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browser_select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在下拉框中选择指定选项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browser_upload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上传文件到文件输入框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browser_tab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多标签页管理（新建/切换/关闭/列出）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web_search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通过百度搜索引擎搜索信息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知识库/系统类工具（3 个）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5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knowledge_query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查询企业知识库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generate_document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生成文档内容（docx 等格式）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wait_human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暂停执行等待用户手动操作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manual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74151"/>
          <w:sz w:val="26"/>
          <w:szCs w:val="26"/>
        </w:rPr>
        <w:t xml:space="preserve">桌面控制类工具（4 个）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5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desktop_click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点击用户本地电脑屏幕指定位置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desktop_type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在用户本地电脑上输入文字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desktop_screenshot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截取用户本地电脑屏幕截图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safe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desktop_hotkey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在用户本地电脑执行快捷键组合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color w:val="1a56db"/>
          <w:sz w:val="36"/>
          <w:szCs w:val="36"/>
        </w:rPr>
        <w:t xml:space="preserve">六、技术栈详解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6.1 前端技术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16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Next.js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^16.2.3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全栈框架（App Router）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^19.2.5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UI 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~5.8.3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类型安全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PostCSS + CDN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响应式样式框架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^0.511.0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图标库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noVNC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^1.6.0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远程桌面查看/控制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6.2 后端技术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Playwright ^1.59.1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浏览器自动化（Agent 核心）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Puppeteer-core ^24.42.0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浏览器自动化（备选）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ws ^8.20.0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WebSocket 通信（桌面控制）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Mongoose ^9.4.1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MongoDB ODM（用户/会话数据）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better-sqlite3 ^12.9.0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SQLite（会计系统）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Redis ^5.11.0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缓存/会话管理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ChromaDB ^3.4.3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向量数据库（RAG）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@huggingface/transformers ^4.0.1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本地 AI 模型推理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tesseract.js ^5.1.0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OCR 文字识别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6.3 文档处理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exceljs ^4.4.0 / xlsx ^0.18.5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Excel 读写和处理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docx ^9.6.1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Word 文档生成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mammoth ^1.12.0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Word 文档解析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pdf-parse ^2.4.5 / pdfkit ^0.18.0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PDF 解析和生成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cheerio ^1.2.0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HTML 解析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6.4 AI 模型与云服务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56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服务商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通义千问 (DashScope)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Qwen-VL-Max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多模态视觉理解（截图分析）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DeepSeek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文本推理（低成本）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阿里云 DashScope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qwen3-tts-flash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语音合成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阿里云 DashScope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qwen3-asr-flash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语音识别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tts-1 / whisper-1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语音合成/识别（备选）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Azure / 百度 / 腾讯云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多模型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语音合成（备选）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6.5 基础设施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Docker (Node 20 Alpine)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容器化部署，单容器运行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主数据库（用户、会话、任务）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缓存、会话管理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反向代理、负载均衡（生产环境）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color w:val="1a56db"/>
          <w:sz w:val="36"/>
          <w:szCs w:val="36"/>
        </w:rPr>
        <w:t xml:space="preserve">七、应用场景与案例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7.1 企业财税服务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平台集成了完整的会计系统，支持科目管理、凭证录入、期末结转、报表生成等全流程。AI Agent 可以自动化操作税务网站、填写申报表单、采集财务数据，大幅提升财税服务效率。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自动化税务申报：Agent 自动登录税务网站、填写表单、提交申报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财务报表生成：自动生成资产负债表、利润表、现金流量表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凭证智能录入：通过语音或文字描述自动生成会计凭证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7.2 数据采集与监控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利用浏览器自动化能力，平台可以定时采集各类网站数据：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竞品价格监控：定时采集竞品网站价格，自动生成对比报告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市场数据采集：采集行业报告、新闻动态、社交媒体数据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财经数据获取：采集股票行情、基金净值、宏观经济数据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7.3 客户服务自动化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平台可以作为智能客服助手，自动处理常见客户问题：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自动回复常见问题：结合知识库和 AI 推理，自动回答客户咨询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操作内部系统：代理客服人员在内部系统中执行操作（查询订单、修改信息等）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异常升级：复杂问题自动升级给人工客服处理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7.4 软件测试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74151"/>
          <w:sz w:val="22"/>
          <w:szCs w:val="22"/>
        </w:rPr>
        <w:t xml:space="preserve">利用浏览器自动化和视觉验证能力，平台可以实现自动化测试：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UI 自动化测试：自动点击、输入、截图对比验证页面元素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回归测试：执行预定义的测试用例，自动生成测试报告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竞品分析：自动采集竞品产品功能和用户评价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color w:val="1a56db"/>
          <w:sz w:val="36"/>
          <w:szCs w:val="36"/>
        </w:rPr>
        <w:t xml:space="preserve">八、技术优势总结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8.1 核心优势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全流程自动化：从任务理解到执行验证的完整闭环，无需人工编写脚本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多模型协同：智能选择最优 AI 模型，平衡成本和效果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自我进化：从历史数据中学习，持续优化执行策略，成功率从 77.8% 提升至 100%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人机协作：智能判断何时需要人工介入，实现人机共治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成本可控：智能跳过策略节省约 66% 的 AI 调用成本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安全可靠：域名白名单、操作审批、风险等级分级等多层安全保障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374151"/>
          <w:sz w:val="22"/>
          <w:szCs w:val="22"/>
        </w:rPr>
        <w:t xml:space="preserve">弹性扩展：工具注册表机制，新工具可灵活注册和组合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1e40af"/>
          <w:sz w:val="30"/>
          <w:szCs w:val="30"/>
        </w:rPr>
        <w:t xml:space="preserve">8.2 性能指标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460"/>
      </w:tblGrid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最大并发任务数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3（可配置）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最大浏览器实例数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5（可配置）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注册工具数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22+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API 路由数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AI 成本节省率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~66%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SSE 心跳间隔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30 秒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单步超时时间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30 秒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每任务 AI 调用上限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30 次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任务成功率（实测）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color w:val="374151"/>
                <w:sz w:val="20"/>
                <w:szCs w:val="20"/>
              </w:rPr>
              <w:t xml:space="preserve">100%（2026-04-23）</w:t>
            </w:r>
          </w:p>
        </w:tc>
      </w:tr>
    </w:tbl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i/>
          <w:iCs/>
          <w:color w:val="6b7280"/>
          <w:sz w:val="22"/>
          <w:szCs w:val="22"/>
        </w:rPr>
        <w:t xml:space="preserve">本文档基于 Yinxin.AGL.ai 平台实际代码和架构编写，所有技术细节均来源于项目实际实现。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b7280"/>
        <w:sz w:val="18"/>
        <w:szCs w:val="18"/>
      </w:rPr>
      <w:t xml:space="preserve">— </w:t>
    </w:r>
    <w:r>
      <w:rPr>
        <w:rFonts w:ascii="Arial" w:eastAsia="Microsoft YaHei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b7280"/>
        <w:sz w:val="18"/>
        <w:szCs w:val="18"/>
      </w:rPr>
      <w:t xml:space="preserve"> / </w:t>
    </w:r>
    <w:r>
      <w:rPr>
        <w:rFonts w:ascii="Arial" w:eastAsia="Microsoft YaHei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6b72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6b7280"/>
        <w:sz w:val="18"/>
        <w:szCs w:val="18"/>
      </w:rPr>
      <w:t xml:space="preserve">Yinxin.AGL.ai 产品介绍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577507f6e5784f1a59d522195d631445c1feda.jpg"/><Relationship Id="rId10" Type="http://schemas.openxmlformats.org/officeDocument/2006/relationships/image" Target="media/fcfe1fa3fe546c61b8f5566fed58d6c700970efa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2026-04-23T08:00:16.382Z</dcterms:created>
  <dcterms:modified xsi:type="dcterms:W3CDTF">2026-04-23T08:00:16.382Z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