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好的，已收到您的制表需求。以下是根据您提供的企业知识库资料，为您整理生成的**成都贝农科技有限公司税务申报核心数据汇总表**。</w:t>
      </w:r>
    </w:p>
    <w:p/>
    <w:p/>
    <w:p/>
    <w:p>
      <w:r>
        <w:t xml:space="preserve">### **成都贝农科技有限公司税务申报核心数据汇总**</w:t>
      </w:r>
    </w:p>
    <w:p/>
    <w:p>
      <w:r>
        <w:t xml:space="preserve">**适用说明**：本表整合了该公司2023-2025年度的企业所得税、增值税及附加、残保金申报核心数据及关键结论，适用于快速查阅企业整体税务状态。</w:t>
      </w:r>
    </w:p>
    <w:p/>
    <w:p>
      <w:r>
        <w:t xml:space="preserve">#### **一、企业基础信息与年度关键指标**</w:t>
      </w:r>
    </w:p>
    <w:p/>
    <w:p>
      <w:r>
        <w:t xml:space="preserve">| 项目名称 | 2023年度 | 2024年度 | 2025年度（Q1-Q4） |</w:t>
      </w:r>
    </w:p>
    <w:p>
      <w:r>
        <w:t xml:space="preserve">| :--- | :--- | :--- | :--- |</w:t>
      </w:r>
    </w:p>
    <w:p>
      <w:r>
        <w:t xml:space="preserve">| **企业类型** | 小型微利企业 | 小型微利企业 | 小型微利企业 |</w:t>
      </w:r>
    </w:p>
    <w:p>
      <w:r>
        <w:t xml:space="preserve">| **从业人数（均值）** | 4人 | 4人 | 2-4人 |</w:t>
      </w:r>
    </w:p>
    <w:p>
      <w:r>
        <w:t xml:space="preserve">| **资产总额（年均值）** | 9.75万元 | 9.60万元 | 5.24-9.70万元 |</w:t>
      </w:r>
    </w:p>
    <w:p>
      <w:r>
        <w:t xml:space="preserve">| **年度职工薪酬** | 177,600元 | 177,600元 | - |</w:t>
      </w:r>
    </w:p>
    <w:p>
      <w:r>
        <w:t xml:space="preserve">| **年度利润总额** | -212,079.62元 | -191,028.43元 | -33,800元（Q3+Q4合计） |</w:t>
      </w:r>
    </w:p>
    <w:p>
      <w:r>
        <w:t xml:space="preserve">| **累计可结转亏损** | 211,901.62元 | **402,930.05元** | 持续累积 |</w:t>
      </w:r>
    </w:p>
    <w:p/>
    <w:p>
      <w:r>
        <w:t xml:space="preserve">#### **二、核心税种申报情况汇总**</w:t>
      </w:r>
    </w:p>
    <w:p/>
    <w:p>
      <w:r>
        <w:t xml:space="preserve">| 税种 | 申报期间 | 销售额/收入 | 应纳税额 | 实际缴纳 | 减免/优惠情况 | 关键备注 |</w:t>
      </w:r>
    </w:p>
    <w:p>
      <w:r>
        <w:t xml:space="preserve">| :--- | :--- | :--- | :--- | :--- | :--- | :--- |</w:t>
      </w:r>
    </w:p>
    <w:p>
      <w:r>
        <w:t xml:space="preserve">| **增值税及附加** | 2023Q4-2025Q4 | 0.00元 | 0.00元 | 0.00元 | 小规模纳税人，六税两费减征（无实际减免额） | 全期零申报 |</w:t>
      </w:r>
    </w:p>
    <w:p>
      <w:r>
        <w:t xml:space="preserve">| **企业所得税（季度）** | 2023Q4-2025Q4 | - | 0.00元 | 0.00元 | 小型微利企业（亏损无应纳税额） | 全期亏损，无预缴 |</w:t>
      </w:r>
    </w:p>
    <w:p>
      <w:r>
        <w:t xml:space="preserve">| **企业所得税（年度）** | 2023 &amp; 2024 | - | 0.00元 | 0.00元 | 小型微利企业（亏损无应纳税额，无调整项） | 业务招待费调增178元（2023年） |</w:t>
      </w:r>
    </w:p>
    <w:p>
      <w:r>
        <w:t xml:space="preserve">| **残疾人就业保障金** | 2023 &amp; 2024 | 工资总额：177,600元 | 2,841.60元/年 | 0.00元 | **全额减免**（未安置残疾人也享受减免） | 职工人数3人（2023）、4人（2024） |</w:t>
      </w:r>
    </w:p>
    <w:p/>
    <w:p>
      <w:r>
        <w:t xml:space="preserve">**注意事项**：</w:t>
      </w:r>
    </w:p>
    <w:p>
      <w:r>
        <w:t xml:space="preserve">1. **零申报状态**：该公司在增值税及企业所得税（季度/年度）上均处于全期零申报状态，无任何税费实际入库。</w:t>
      </w:r>
    </w:p>
    <w:p>
      <w:r>
        <w:t xml:space="preserve">2. **亏损状态**：截至2024年末，企业累计亏损达40.29万元，为企业所得税主要财务特征。</w:t>
      </w:r>
    </w:p>
    <w:p>
      <w:r>
        <w:t xml:space="preserve">3. **残保金优惠**：虽然未安置残疾人，但连续两年享受了残疾人就业保障金的**全额减免**政策。</w:t>
      </w:r>
    </w:p>
    <w:p>
      <w:r>
        <w:t xml:space="preserve">4. **数据范围**：以上数据基于您提供的知识库资料整理，具体申报以税务机关系统记录为准。</w:t>
      </w:r>
    </w:p>
    <w:p/>
    <w:p>
      <w:r>
        <w:t xml:space="preserve">如果您需要将以上数据导出为Excel或进一步分析某一年度的详细调整项，请随时告知。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2026-04-29T13:41:01.989Z</dcterms:created>
  <dcterms:modified xsi:type="dcterms:W3CDTF">2026-04-29T13:41:01.989Z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