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ContentProvider</w:t>
      </w:r>
      <w:r>
        <w:rPr>
          <w:rFonts w:hint="default"/>
        </w:rPr>
        <w:t>、ContentResolver和URI是用于访问和管理应用程序数据的关键组件。它们之间的关系可以理解为</w:t>
      </w:r>
      <w:r>
        <w:rPr>
          <w:rFonts w:hint="eastAsia"/>
          <w:lang w:eastAsia="zh-CN"/>
        </w:rPr>
        <w:t>是</w:t>
      </w:r>
      <w:r>
        <w:rPr>
          <w:rFonts w:hint="default"/>
        </w:rPr>
        <w:t>数据访问和共享的机制。</w:t>
      </w:r>
    </w:p>
    <w:p>
      <w:pPr>
        <w:bidi w:val="0"/>
      </w:pPr>
    </w:p>
    <w:p>
      <w:pPr>
        <w:bidi w:val="0"/>
        <w:jc w:val="center"/>
      </w:pPr>
      <w:r>
        <w:rPr>
          <w:rFonts w:hint="default"/>
        </w:rPr>
        <w:t>ContentProvider（内容提供者）：</w:t>
      </w:r>
    </w:p>
    <w:p>
      <w:pPr>
        <w:bidi w:val="0"/>
      </w:pPr>
    </w:p>
    <w:p>
      <w:pPr>
        <w:bidi w:val="0"/>
        <w:ind w:firstLine="420" w:firstLineChars="0"/>
      </w:pPr>
      <w:r>
        <w:rPr>
          <w:rFonts w:hint="default"/>
        </w:rPr>
        <w:t>ContentProvider用于管理应用程序的数据，并提供对该数据的访问权限。它充当数据的中心存储库，可以在应用程序之间共享数据。</w:t>
      </w:r>
    </w:p>
    <w:p>
      <w:pPr>
        <w:bidi w:val="0"/>
        <w:ind w:firstLine="420" w:firstLineChars="0"/>
      </w:pPr>
      <w:r>
        <w:rPr>
          <w:rFonts w:hint="default"/>
        </w:rPr>
        <w:t>通过ContentProvider，应用程序可以将其数据暴露给其他应用程序，实现数据的共享和交互。它定义了一组标准的接口，包括query、insert、update和delete，用于执行数据操作。</w:t>
      </w:r>
    </w:p>
    <w:p>
      <w:pPr>
        <w:bidi w:val="0"/>
      </w:pPr>
    </w:p>
    <w:p>
      <w:pPr>
        <w:bidi w:val="0"/>
        <w:jc w:val="center"/>
      </w:pPr>
      <w:r>
        <w:rPr>
          <w:rFonts w:hint="default"/>
        </w:rPr>
        <w:t>ContentResolver（内容解析</w:t>
      </w:r>
      <w:r>
        <w:rPr>
          <w:rFonts w:hint="eastAsia"/>
          <w:lang w:val="en-US" w:eastAsia="zh-CN"/>
        </w:rPr>
        <w:t>者</w:t>
      </w:r>
      <w:r>
        <w:rPr>
          <w:rFonts w:hint="default"/>
        </w:rPr>
        <w:t>）：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ContentResolver</w:t>
      </w:r>
      <w:r>
        <w:rPr>
          <w:rFonts w:hint="eastAsia"/>
          <w:lang w:val="en-US" w:eastAsia="zh-CN"/>
        </w:rPr>
        <w:t>用于获取</w:t>
      </w:r>
      <w:r>
        <w:rPr>
          <w:rFonts w:hint="default"/>
        </w:rPr>
        <w:t>ContentProvider</w:t>
      </w:r>
      <w:r>
        <w:rPr>
          <w:rFonts w:hint="eastAsia"/>
          <w:lang w:val="en-US" w:eastAsia="zh-CN"/>
        </w:rPr>
        <w:t>提供的数据</w:t>
      </w:r>
      <w:r>
        <w:rPr>
          <w:rFonts w:hint="default"/>
        </w:rPr>
        <w:t>。它允许</w:t>
      </w:r>
      <w:r>
        <w:rPr>
          <w:rFonts w:hint="eastAsia"/>
          <w:lang w:val="en-US" w:eastAsia="zh-CN"/>
        </w:rPr>
        <w:t>外部应用</w:t>
      </w:r>
      <w:r>
        <w:rPr>
          <w:rFonts w:hint="default"/>
        </w:rPr>
        <w:t>对数据进行查询、插入、更新和删除等操作，而无需了解数据的确切存储位置。</w:t>
      </w:r>
    </w:p>
    <w:p>
      <w:pPr>
        <w:bidi w:val="0"/>
        <w:ind w:firstLine="420" w:firstLineChars="0"/>
      </w:pPr>
      <w:r>
        <w:rPr>
          <w:rFonts w:hint="default"/>
        </w:rPr>
        <w:t>ContentResolver可以</w:t>
      </w:r>
      <w:r>
        <w:rPr>
          <w:rFonts w:hint="eastAsia"/>
          <w:lang w:val="en-US" w:eastAsia="zh-CN"/>
        </w:rPr>
        <w:t>通过</w:t>
      </w:r>
      <w:r>
        <w:rPr>
          <w:rFonts w:hint="default"/>
        </w:rPr>
        <w:t>不同URI操作不同的ContentProvider中的数据，外部进程可以通过ContentResolver与ContentProvider进行交互。</w:t>
      </w:r>
    </w:p>
    <w:p>
      <w:pPr>
        <w:bidi w:val="0"/>
      </w:pPr>
    </w:p>
    <w:p>
      <w:pPr>
        <w:bidi w:val="0"/>
        <w:jc w:val="center"/>
      </w:pPr>
      <w:r>
        <w:rPr>
          <w:rFonts w:hint="default"/>
        </w:rPr>
        <w:t>URI（统一资源标识符）：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URI用于唯一标识ContentProvider中的数据，指定了要访问的数据的位置和类型。</w:t>
      </w:r>
      <w:r>
        <w:rPr>
          <w:rFonts w:hint="eastAsia"/>
          <w:lang w:val="en-US" w:eastAsia="zh-CN"/>
        </w:rPr>
        <w:t>URL</w:t>
      </w:r>
      <w:r>
        <w:t>由两部分组成，包括authority</w:t>
      </w:r>
      <w:r>
        <w:rPr>
          <w:rFonts w:hint="default"/>
        </w:rPr>
        <w:t>（权限）和path（路径），形成</w:t>
      </w:r>
      <w:bookmarkStart w:id="0" w:name="_GoBack"/>
      <w:bookmarkEnd w:id="0"/>
      <w:r>
        <w:rPr>
          <w:rFonts w:hint="default"/>
        </w:rPr>
        <w:t>唯一的标识符。</w:t>
      </w:r>
      <w:r>
        <w:rPr>
          <w:rFonts w:hint="eastAsia"/>
          <w:lang w:val="en-US" w:eastAsia="zh-CN"/>
        </w:rPr>
        <w:t>安卓项目可以通过URI</w:t>
      </w:r>
      <w:r>
        <w:rPr>
          <w:rFonts w:hint="default"/>
        </w:rPr>
        <w:t>准确定位到特定的ContentProvider和数据。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jc w:val="center"/>
        <w:rPr>
          <w:rFonts w:hint="default"/>
        </w:rPr>
      </w:pPr>
      <w:r>
        <w:rPr>
          <w:rFonts w:hint="eastAsia"/>
          <w:lang w:val="en-US" w:eastAsia="zh-CN"/>
        </w:rPr>
        <w:t>三者</w:t>
      </w:r>
      <w:r>
        <w:rPr>
          <w:rFonts w:hint="default"/>
        </w:rPr>
        <w:t>关系概述：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安卓项目</w:t>
      </w:r>
      <w:r>
        <w:rPr>
          <w:rFonts w:hint="default"/>
        </w:rPr>
        <w:t>通过ContentResolver使用特定的URI与ContentProvider通信</w:t>
      </w:r>
      <w:r>
        <w:rPr>
          <w:rFonts w:hint="eastAsia"/>
          <w:lang w:eastAsia="zh-CN"/>
        </w:rPr>
        <w:t>，</w:t>
      </w:r>
      <w:r>
        <w:rPr>
          <w:rFonts w:hint="default"/>
        </w:rPr>
        <w:t>ContentProvider负责管理和提供对应用程序数据的访问权限</w:t>
      </w:r>
      <w:r>
        <w:rPr>
          <w:rFonts w:hint="eastAsia"/>
          <w:lang w:eastAsia="zh-CN"/>
        </w:rPr>
        <w:t>，</w:t>
      </w:r>
      <w:r>
        <w:rPr>
          <w:rFonts w:hint="default"/>
        </w:rPr>
        <w:t>URI作为标识符，帮助确定要访问的数据</w:t>
      </w:r>
      <w:r>
        <w:rPr>
          <w:rFonts w:hint="eastAsia"/>
          <w:lang w:eastAsia="zh-CN"/>
        </w:rPr>
        <w:t>，</w:t>
      </w:r>
      <w:r>
        <w:rPr>
          <w:rFonts w:hint="default"/>
        </w:rPr>
        <w:t>这三个组件共同构成了Android中用于数据访问和共享的基础架构。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jNTE1ZWI4OTk2ZTk5ZTZjYmMzMTIxODU0ZWIxOWYifQ=="/>
  </w:docVars>
  <w:rsids>
    <w:rsidRoot w:val="00000000"/>
    <w:rsid w:val="24AF7273"/>
    <w:rsid w:val="3DE720A4"/>
    <w:rsid w:val="495B14A5"/>
    <w:rsid w:val="625152A3"/>
    <w:rsid w:val="680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2023-12-14T08:11:49Z</dcterms:created>
  <dc:creator>Nikola Kovac</dc:creator>
  <cp:lastModifiedBy>collapsar</cp:lastModifiedBy>
  <dcterms:modified xsi:type="dcterms:W3CDTF">2023-12-14T09:08:11Z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A93FEB26F61646DEB455DBA6E5C4F380_12</vt:lpwstr>
  </property>
</Properties>
</file>