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Chicago Conference Travel Guide - Accessibility Review</w:t>
      </w:r>
    </w:p>
    <w:p>
      <w:r>
        <w:t>Review purpose. The conference operations team is preparing an accessible travel guide for attendees traveling between Chicago's two airports by CTA rail.</w:t>
      </w:r>
    </w:p>
    <w:p>
      <w:r>
        <w:t>Accessibility issue. The CTA rail system diagram on the next page is visually detailed and currently has no alternative text. Add a concise description that gives a screen-reader user the airport-to-airport rail connection shown on the map.</w:t>
      </w:r>
    </w:p>
    <w:p>
      <w:r>
        <w:t>Description requirements. Mention the origin airport, its CTA line, the downtown transfer station, the onward CTA line, and the destination airport. Keep the description focused on this route; wording and punctuation do not need to match a fixed sentence.</w:t>
      </w:r>
    </w:p>
    <w:p>
      <w:r>
        <w:t>Status: Figure 1 alternative text pending.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85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5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CTA 'L' rail system diagram</w:t>
      </w:r>
    </w:p>
    <w:p>
      <w:pPr>
        <w:jc w:val="center"/>
      </w:pPr>
      <w:r>
        <w:rPr>
          <w:sz w:val="18"/>
        </w:rPr>
        <w:t>Accessibility review copy - alternative text intentionally missing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Conference Operations - Accessibility Review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