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4F22" w14:textId="4D3D7D8D" w:rsidR="00253029" w:rsidRDefault="001079B7" w:rsidP="001079B7">
      <w:pPr>
        <w:pStyle w:val="a3"/>
        <w:snapToGrid w:val="0"/>
        <w:contextualSpacing/>
        <w:rPr>
          <w:rFonts w:ascii="CMR12" w:hAnsi="CMR12"/>
          <w:color w:val="007FFF"/>
          <w:sz w:val="28"/>
          <w:szCs w:val="28"/>
        </w:rPr>
      </w:pPr>
      <w:r>
        <w:rPr>
          <w:rFonts w:ascii="CMR12" w:hAnsi="CMR12"/>
          <w:color w:val="007FFF"/>
          <w:sz w:val="28"/>
          <w:szCs w:val="28"/>
        </w:rPr>
        <w:t xml:space="preserve">Exercises </w:t>
      </w:r>
    </w:p>
    <w:p w14:paraId="11FCC31A" w14:textId="7F1825A8" w:rsidR="001079B7" w:rsidRPr="00456772" w:rsidRDefault="001079B7" w:rsidP="001079B7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28"/>
          <w:szCs w:val="28"/>
        </w:rPr>
      </w:pPr>
      <w:r w:rsidRPr="00456772">
        <w:rPr>
          <w:rFonts w:ascii="CMR10" w:eastAsia="宋体" w:hAnsi="CMR10" w:cs="宋体"/>
          <w:kern w:val="0"/>
          <w:sz w:val="28"/>
          <w:szCs w:val="28"/>
        </w:rPr>
        <w:t>1</w:t>
      </w:r>
      <w:r w:rsidRPr="00456772">
        <w:rPr>
          <w:rFonts w:ascii="CMR10" w:eastAsia="宋体" w:hAnsi="CMR10" w:cs="宋体" w:hint="eastAsia"/>
          <w:kern w:val="0"/>
          <w:sz w:val="28"/>
          <w:szCs w:val="28"/>
        </w:rPr>
        <w:t>．</w:t>
      </w:r>
      <w:r w:rsidRPr="001079B7">
        <w:rPr>
          <w:rFonts w:ascii="CMR10" w:eastAsia="宋体" w:hAnsi="CMR10" w:cs="宋体"/>
          <w:kern w:val="0"/>
          <w:sz w:val="28"/>
          <w:szCs w:val="28"/>
        </w:rPr>
        <w:t xml:space="preserve">Describe the null hypotheses to which the </w:t>
      </w:r>
      <w:r w:rsidRPr="001079B7">
        <w:rPr>
          <w:rFonts w:ascii="CMMI10" w:eastAsia="宋体" w:hAnsi="CMMI10" w:cs="宋体"/>
          <w:kern w:val="0"/>
          <w:sz w:val="28"/>
          <w:szCs w:val="28"/>
        </w:rPr>
        <w:t>p</w:t>
      </w:r>
      <w:r w:rsidRPr="001079B7">
        <w:rPr>
          <w:rFonts w:ascii="CMR10" w:eastAsia="宋体" w:hAnsi="CMR10" w:cs="宋体"/>
          <w:kern w:val="0"/>
          <w:sz w:val="28"/>
          <w:szCs w:val="28"/>
        </w:rPr>
        <w:t xml:space="preserve">-values given in Table 3.4 correspond. Explain what conclusions you can draw based on these </w:t>
      </w:r>
      <w:r w:rsidRPr="001079B7">
        <w:rPr>
          <w:rFonts w:ascii="CMMI10" w:eastAsia="宋体" w:hAnsi="CMMI10" w:cs="宋体"/>
          <w:kern w:val="0"/>
          <w:sz w:val="28"/>
          <w:szCs w:val="28"/>
        </w:rPr>
        <w:t>p</w:t>
      </w:r>
      <w:r w:rsidRPr="001079B7">
        <w:rPr>
          <w:rFonts w:ascii="CMR10" w:eastAsia="宋体" w:hAnsi="CMR10" w:cs="宋体"/>
          <w:kern w:val="0"/>
          <w:sz w:val="28"/>
          <w:szCs w:val="28"/>
        </w:rPr>
        <w:t xml:space="preserve">-values. Your explanation should be phrased in terms of </w:t>
      </w:r>
      <w:r w:rsidRPr="001079B7">
        <w:rPr>
          <w:rFonts w:ascii="CMTT9" w:eastAsia="宋体" w:hAnsi="CMTT9" w:cs="宋体"/>
          <w:color w:val="8C2600"/>
          <w:kern w:val="0"/>
          <w:sz w:val="28"/>
          <w:szCs w:val="28"/>
        </w:rPr>
        <w:t>sales</w:t>
      </w:r>
      <w:r w:rsidRPr="001079B7">
        <w:rPr>
          <w:rFonts w:ascii="CMR10" w:eastAsia="宋体" w:hAnsi="CMR10" w:cs="宋体"/>
          <w:kern w:val="0"/>
          <w:sz w:val="28"/>
          <w:szCs w:val="28"/>
        </w:rPr>
        <w:t xml:space="preserve">, </w:t>
      </w:r>
      <w:r w:rsidRPr="001079B7">
        <w:rPr>
          <w:rFonts w:ascii="CMTT9" w:eastAsia="宋体" w:hAnsi="CMTT9" w:cs="宋体"/>
          <w:color w:val="8C2600"/>
          <w:kern w:val="0"/>
          <w:sz w:val="28"/>
          <w:szCs w:val="28"/>
        </w:rPr>
        <w:t>TV</w:t>
      </w:r>
      <w:r w:rsidRPr="001079B7">
        <w:rPr>
          <w:rFonts w:ascii="CMR10" w:eastAsia="宋体" w:hAnsi="CMR10" w:cs="宋体"/>
          <w:kern w:val="0"/>
          <w:sz w:val="28"/>
          <w:szCs w:val="28"/>
        </w:rPr>
        <w:t xml:space="preserve">, </w:t>
      </w:r>
      <w:r w:rsidRPr="001079B7">
        <w:rPr>
          <w:rFonts w:ascii="CMTT9" w:eastAsia="宋体" w:hAnsi="CMTT9" w:cs="宋体"/>
          <w:color w:val="8C2600"/>
          <w:kern w:val="0"/>
          <w:sz w:val="28"/>
          <w:szCs w:val="28"/>
        </w:rPr>
        <w:t>radio</w:t>
      </w:r>
      <w:r w:rsidRPr="001079B7">
        <w:rPr>
          <w:rFonts w:ascii="CMR10" w:eastAsia="宋体" w:hAnsi="CMR10" w:cs="宋体"/>
          <w:kern w:val="0"/>
          <w:sz w:val="28"/>
          <w:szCs w:val="28"/>
        </w:rPr>
        <w:t xml:space="preserve">, and </w:t>
      </w:r>
      <w:r w:rsidRPr="001079B7">
        <w:rPr>
          <w:rFonts w:ascii="CMTT9" w:eastAsia="宋体" w:hAnsi="CMTT9" w:cs="宋体"/>
          <w:color w:val="8C2600"/>
          <w:kern w:val="0"/>
          <w:sz w:val="28"/>
          <w:szCs w:val="28"/>
        </w:rPr>
        <w:t>newspaper</w:t>
      </w:r>
      <w:r w:rsidRPr="001079B7">
        <w:rPr>
          <w:rFonts w:ascii="CMR10" w:eastAsia="宋体" w:hAnsi="CMR10" w:cs="宋体"/>
          <w:kern w:val="0"/>
          <w:sz w:val="28"/>
          <w:szCs w:val="28"/>
        </w:rPr>
        <w:t xml:space="preserve">, rather than in terms of the coefficients of the linear model. </w:t>
      </w:r>
    </w:p>
    <w:p w14:paraId="51AFE203" w14:textId="33C5137C" w:rsidR="001079B7" w:rsidRPr="00456772" w:rsidRDefault="001079B7" w:rsidP="001079B7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28"/>
          <w:szCs w:val="28"/>
        </w:rPr>
      </w:pPr>
      <w:r w:rsidRPr="00456772">
        <w:rPr>
          <w:rFonts w:ascii="CMR10" w:eastAsia="宋体" w:hAnsi="CMR10" w:cs="宋体" w:hint="eastAsia"/>
          <w:kern w:val="0"/>
          <w:sz w:val="28"/>
          <w:szCs w:val="28"/>
        </w:rPr>
        <w:t>A</w:t>
      </w:r>
      <w:r w:rsidRPr="00456772">
        <w:rPr>
          <w:rFonts w:ascii="CMR10" w:eastAsia="宋体" w:hAnsi="CMR10" w:cs="宋体"/>
          <w:kern w:val="0"/>
          <w:sz w:val="28"/>
          <w:szCs w:val="28"/>
        </w:rPr>
        <w:t>nswer</w:t>
      </w:r>
      <w:r w:rsidRPr="00456772">
        <w:rPr>
          <w:rFonts w:ascii="CMR10" w:eastAsia="宋体" w:hAnsi="CMR10" w:cs="宋体"/>
          <w:kern w:val="0"/>
          <w:sz w:val="28"/>
          <w:szCs w:val="28"/>
        </w:rPr>
        <w:t>:</w:t>
      </w:r>
    </w:p>
    <w:p w14:paraId="56AAAA41" w14:textId="21638F5B" w:rsidR="00204AC3" w:rsidRPr="00456772" w:rsidRDefault="001079B7" w:rsidP="00204AC3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28"/>
          <w:szCs w:val="28"/>
        </w:rPr>
      </w:pPr>
      <w:r w:rsidRPr="00456772">
        <w:rPr>
          <w:rFonts w:ascii="CMR10" w:eastAsia="宋体" w:hAnsi="CMR10" w:cs="宋体"/>
          <w:kern w:val="0"/>
          <w:sz w:val="28"/>
          <w:szCs w:val="28"/>
        </w:rPr>
        <w:t>The correlation between TV radio and sales is relatively high, while the correlation between newspaper and sales is relatively low</w:t>
      </w:r>
    </w:p>
    <w:p w14:paraId="037F5082" w14:textId="77777777" w:rsidR="008D50C1" w:rsidRPr="00456772" w:rsidRDefault="008D50C1" w:rsidP="00204AC3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28"/>
          <w:szCs w:val="28"/>
        </w:rPr>
      </w:pPr>
    </w:p>
    <w:p w14:paraId="15DEC5F4" w14:textId="07E91148" w:rsidR="00204AC3" w:rsidRPr="00456772" w:rsidRDefault="00204AC3" w:rsidP="00204AC3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28"/>
          <w:szCs w:val="28"/>
        </w:rPr>
      </w:pPr>
      <w:r w:rsidRPr="00456772">
        <w:rPr>
          <w:rFonts w:ascii="CMR10" w:eastAsia="宋体" w:hAnsi="CMR10" w:cs="宋体" w:hint="eastAsia"/>
          <w:kern w:val="0"/>
          <w:sz w:val="28"/>
          <w:szCs w:val="28"/>
        </w:rPr>
        <w:t>3</w:t>
      </w:r>
      <w:r w:rsidRPr="00456772">
        <w:rPr>
          <w:rFonts w:ascii="CMR10" w:eastAsia="宋体" w:hAnsi="CMR10" w:cs="宋体"/>
          <w:kern w:val="0"/>
          <w:sz w:val="28"/>
          <w:szCs w:val="28"/>
        </w:rPr>
        <w:t>.</w:t>
      </w:r>
      <w:r w:rsidRPr="00456772">
        <w:rPr>
          <w:rFonts w:ascii="CMR10" w:hAnsi="CMR10"/>
          <w:sz w:val="28"/>
          <w:szCs w:val="28"/>
        </w:rPr>
        <w:t xml:space="preserve"> </w:t>
      </w:r>
      <w:r w:rsidRPr="00456772">
        <w:rPr>
          <w:rFonts w:ascii="CMR10" w:hAnsi="CMR10"/>
          <w:sz w:val="28"/>
          <w:szCs w:val="28"/>
        </w:rPr>
        <w:t>(a)</w:t>
      </w:r>
      <w:bookmarkStart w:id="0" w:name="OLE_LINK1"/>
      <w:bookmarkStart w:id="1" w:name="OLE_LINK2"/>
      <w:r w:rsidRPr="00456772">
        <w:rPr>
          <w:rFonts w:ascii="CMR10" w:hAnsi="CMR10"/>
          <w:sz w:val="28"/>
          <w:szCs w:val="28"/>
        </w:rPr>
        <w:t>-</w:t>
      </w:r>
      <w:proofErr w:type="spellStart"/>
      <w:r w:rsidRPr="00456772">
        <w:rPr>
          <w:rFonts w:ascii="CMR10" w:hAnsi="CMR10"/>
          <w:sz w:val="28"/>
          <w:szCs w:val="28"/>
        </w:rPr>
        <w:t>iAnswer</w:t>
      </w:r>
      <w:bookmarkEnd w:id="0"/>
      <w:bookmarkEnd w:id="1"/>
      <w:proofErr w:type="spellEnd"/>
      <w:r w:rsidRPr="00456772">
        <w:rPr>
          <w:rFonts w:ascii="CMR10" w:hAnsi="CMR10"/>
          <w:sz w:val="28"/>
          <w:szCs w:val="28"/>
        </w:rPr>
        <w:t xml:space="preserve">: </w:t>
      </w:r>
      <w:bookmarkStart w:id="2" w:name="OLE_LINK5"/>
      <w:bookmarkStart w:id="3" w:name="OLE_LINK7"/>
      <w:r w:rsidRPr="00456772">
        <w:rPr>
          <w:rFonts w:ascii="CMR10" w:hAnsi="CMR10"/>
          <w:sz w:val="28"/>
          <w:szCs w:val="28"/>
        </w:rPr>
        <w:t>Incorrect</w:t>
      </w:r>
      <w:bookmarkStart w:id="4" w:name="OLE_LINK3"/>
      <w:bookmarkEnd w:id="2"/>
      <w:bookmarkEnd w:id="3"/>
      <w:r w:rsidRPr="00456772">
        <w:rPr>
          <w:rFonts w:ascii="CMR10" w:hAnsi="CMR10"/>
          <w:sz w:val="28"/>
          <w:szCs w:val="28"/>
        </w:rPr>
        <w:t xml:space="preserve">, </w:t>
      </w:r>
      <w:r w:rsidRPr="00456772">
        <w:rPr>
          <w:rFonts w:ascii="CMMI10" w:hAnsi="CMMI10"/>
          <w:sz w:val="28"/>
          <w:szCs w:val="28"/>
        </w:rPr>
        <w:t>X</w:t>
      </w:r>
      <w:r w:rsidRPr="00456772">
        <w:rPr>
          <w:rFonts w:ascii="CMR7" w:hAnsi="CMR7"/>
          <w:position w:val="-2"/>
          <w:sz w:val="28"/>
          <w:szCs w:val="28"/>
        </w:rPr>
        <w:t xml:space="preserve">3 </w:t>
      </w:r>
      <w:r w:rsidRPr="00456772">
        <w:rPr>
          <w:rFonts w:ascii="CMR10" w:hAnsi="CMR10"/>
          <w:sz w:val="28"/>
          <w:szCs w:val="28"/>
        </w:rPr>
        <w:t>= Level (1 for College and 0 for High School)</w:t>
      </w:r>
      <w:bookmarkEnd w:id="4"/>
      <w:r w:rsidRPr="00456772">
        <w:rPr>
          <w:rFonts w:ascii="CMR10" w:hAnsi="CMR10"/>
          <w:sz w:val="28"/>
          <w:szCs w:val="28"/>
        </w:rPr>
        <w:t xml:space="preserve">, </w:t>
      </w:r>
    </w:p>
    <w:p w14:paraId="1E0D2B7C" w14:textId="77777777" w:rsidR="00A32F07" w:rsidRPr="00456772" w:rsidRDefault="00204AC3" w:rsidP="00A32F07">
      <w:pPr>
        <w:widowControl/>
        <w:snapToGrid w:val="0"/>
        <w:spacing w:before="100" w:beforeAutospacing="1" w:after="100" w:afterAutospacing="1"/>
        <w:ind w:firstLineChars="100" w:firstLine="280"/>
        <w:contextualSpacing/>
        <w:jc w:val="left"/>
        <w:rPr>
          <w:rFonts w:ascii="CMR10" w:hAnsi="CMR10"/>
          <w:sz w:val="28"/>
          <w:szCs w:val="28"/>
        </w:rPr>
      </w:pPr>
      <w:r w:rsidRPr="00456772">
        <w:rPr>
          <w:rFonts w:ascii="CMR10" w:hAnsi="CMR10"/>
          <w:sz w:val="28"/>
          <w:szCs w:val="28"/>
        </w:rPr>
        <w:t xml:space="preserve">(a)-ii </w:t>
      </w:r>
      <w:bookmarkStart w:id="5" w:name="OLE_LINK4"/>
      <w:r w:rsidRPr="00456772">
        <w:rPr>
          <w:rFonts w:ascii="CMR10" w:hAnsi="CMR10"/>
          <w:sz w:val="28"/>
          <w:szCs w:val="28"/>
        </w:rPr>
        <w:t>Answer</w:t>
      </w:r>
      <w:bookmarkEnd w:id="5"/>
      <w:r w:rsidRPr="00456772">
        <w:rPr>
          <w:rFonts w:ascii="CMR10" w:hAnsi="CMR10"/>
          <w:sz w:val="28"/>
          <w:szCs w:val="28"/>
        </w:rPr>
        <w:t xml:space="preserve">: </w:t>
      </w:r>
      <w:bookmarkStart w:id="6" w:name="OLE_LINK6"/>
      <w:r w:rsidRPr="00456772">
        <w:rPr>
          <w:rFonts w:ascii="CMR10" w:hAnsi="CMR10"/>
          <w:sz w:val="28"/>
          <w:szCs w:val="28"/>
        </w:rPr>
        <w:t>correct</w:t>
      </w:r>
      <w:bookmarkEnd w:id="6"/>
      <w:r w:rsidRPr="00456772">
        <w:rPr>
          <w:rFonts w:ascii="CMR10" w:hAnsi="CMR10"/>
          <w:sz w:val="28"/>
          <w:szCs w:val="28"/>
        </w:rPr>
        <w:t xml:space="preserve">, </w:t>
      </w:r>
      <w:r w:rsidRPr="00456772">
        <w:rPr>
          <w:rFonts w:ascii="CMMI10" w:hAnsi="CMMI10"/>
          <w:sz w:val="28"/>
          <w:szCs w:val="28"/>
        </w:rPr>
        <w:t>X</w:t>
      </w:r>
      <w:r w:rsidRPr="00456772">
        <w:rPr>
          <w:rFonts w:ascii="CMR7" w:hAnsi="CMR7"/>
          <w:position w:val="-2"/>
          <w:sz w:val="28"/>
          <w:szCs w:val="28"/>
        </w:rPr>
        <w:t xml:space="preserve">3 </w:t>
      </w:r>
      <w:r w:rsidRPr="00456772">
        <w:rPr>
          <w:rFonts w:ascii="CMR10" w:hAnsi="CMR10"/>
          <w:sz w:val="28"/>
          <w:szCs w:val="28"/>
        </w:rPr>
        <w:t>= Level (1 for College and 0 for High School)</w:t>
      </w:r>
    </w:p>
    <w:p w14:paraId="01F7C804" w14:textId="5444AA6E" w:rsidR="00A32F07" w:rsidRPr="00456772" w:rsidRDefault="00204AC3" w:rsidP="00A32F07">
      <w:pPr>
        <w:widowControl/>
        <w:snapToGrid w:val="0"/>
        <w:spacing w:before="100" w:beforeAutospacing="1" w:after="100" w:afterAutospacing="1"/>
        <w:ind w:firstLineChars="100" w:firstLine="280"/>
        <w:contextualSpacing/>
        <w:jc w:val="left"/>
        <w:rPr>
          <w:rFonts w:ascii="CMR10" w:hAnsi="CMR10"/>
          <w:sz w:val="28"/>
          <w:szCs w:val="28"/>
        </w:rPr>
      </w:pPr>
      <w:r w:rsidRPr="00456772">
        <w:rPr>
          <w:rFonts w:ascii="CMR10" w:hAnsi="CMR10"/>
          <w:sz w:val="28"/>
          <w:szCs w:val="28"/>
        </w:rPr>
        <w:t xml:space="preserve">(a)-iii </w:t>
      </w:r>
      <w:r w:rsidRPr="00456772">
        <w:rPr>
          <w:rFonts w:ascii="CMR10" w:hAnsi="CMR10"/>
          <w:sz w:val="28"/>
          <w:szCs w:val="28"/>
        </w:rPr>
        <w:t>Answer</w:t>
      </w:r>
      <w:r w:rsidRPr="00456772">
        <w:rPr>
          <w:rFonts w:ascii="CMR10" w:hAnsi="CMR10"/>
          <w:sz w:val="28"/>
          <w:szCs w:val="28"/>
        </w:rPr>
        <w:t>:</w:t>
      </w:r>
      <w:r w:rsidRPr="00456772">
        <w:rPr>
          <w:rFonts w:ascii="CMR10" w:hAnsi="CMR10"/>
          <w:kern w:val="0"/>
          <w:sz w:val="28"/>
          <w:szCs w:val="28"/>
        </w:rPr>
        <w:t xml:space="preserve"> in</w:t>
      </w:r>
      <w:r w:rsidRPr="00456772">
        <w:rPr>
          <w:rFonts w:ascii="CMR10" w:hAnsi="CMR10"/>
          <w:kern w:val="0"/>
          <w:sz w:val="28"/>
          <w:szCs w:val="28"/>
        </w:rPr>
        <w:t>correct</w:t>
      </w:r>
      <w:r w:rsidRPr="00456772">
        <w:rPr>
          <w:rFonts w:ascii="CMR10" w:hAnsi="CMR10"/>
          <w:kern w:val="0"/>
          <w:sz w:val="28"/>
          <w:szCs w:val="28"/>
        </w:rPr>
        <w:t xml:space="preserve">, </w:t>
      </w:r>
      <w:bookmarkStart w:id="7" w:name="OLE_LINK9"/>
      <w:r w:rsidRPr="00456772">
        <w:rPr>
          <w:rFonts w:ascii="CMMI10" w:hAnsi="CMMI10"/>
          <w:sz w:val="28"/>
          <w:szCs w:val="28"/>
        </w:rPr>
        <w:t>β</w:t>
      </w:r>
      <w:r w:rsidRPr="00456772">
        <w:rPr>
          <w:rFonts w:ascii="CMR10" w:hAnsi="CMR10"/>
          <w:position w:val="6"/>
          <w:sz w:val="28"/>
          <w:szCs w:val="28"/>
        </w:rPr>
        <w:t>ˆ</w:t>
      </w:r>
      <w:r w:rsidRPr="00456772">
        <w:rPr>
          <w:rFonts w:ascii="CMR7" w:hAnsi="CMR7"/>
          <w:position w:val="-2"/>
          <w:sz w:val="28"/>
          <w:szCs w:val="28"/>
        </w:rPr>
        <w:t xml:space="preserve">5 </w:t>
      </w:r>
      <w:r w:rsidRPr="00456772">
        <w:rPr>
          <w:rFonts w:ascii="CMR10" w:hAnsi="CMR10"/>
          <w:sz w:val="28"/>
          <w:szCs w:val="28"/>
        </w:rPr>
        <w:t xml:space="preserve">= </w:t>
      </w:r>
      <w:r w:rsidRPr="00456772">
        <w:rPr>
          <w:rFonts w:ascii="CMSY10" w:hAnsi="CMSY10"/>
          <w:sz w:val="28"/>
          <w:szCs w:val="28"/>
        </w:rPr>
        <w:t>−</w:t>
      </w:r>
      <w:r w:rsidRPr="00456772">
        <w:rPr>
          <w:rFonts w:ascii="CMR10" w:hAnsi="CMR10"/>
          <w:sz w:val="28"/>
          <w:szCs w:val="28"/>
        </w:rPr>
        <w:t xml:space="preserve">10. </w:t>
      </w:r>
      <w:bookmarkStart w:id="8" w:name="OLE_LINK8"/>
      <w:r w:rsidR="00A32F07" w:rsidRPr="00456772">
        <w:rPr>
          <w:rFonts w:ascii="CMR10" w:hAnsi="CMR10" w:hint="eastAsia"/>
          <w:sz w:val="28"/>
          <w:szCs w:val="28"/>
        </w:rPr>
        <w:t>For</w:t>
      </w:r>
      <w:r w:rsidR="00A32F07" w:rsidRPr="00456772">
        <w:rPr>
          <w:rFonts w:ascii="CMR10" w:hAnsi="CMR10"/>
          <w:sz w:val="28"/>
          <w:szCs w:val="28"/>
        </w:rPr>
        <w:t xml:space="preserve"> </w:t>
      </w:r>
      <w:r w:rsidR="00A32F07" w:rsidRPr="00456772">
        <w:rPr>
          <w:rFonts w:ascii="CMR10" w:hAnsi="CMR10" w:hint="eastAsia"/>
          <w:sz w:val="28"/>
          <w:szCs w:val="28"/>
        </w:rPr>
        <w:t>the</w:t>
      </w:r>
      <w:r w:rsidR="00A32F07" w:rsidRPr="00456772">
        <w:rPr>
          <w:rFonts w:ascii="CMR10" w:hAnsi="CMR10"/>
          <w:sz w:val="28"/>
          <w:szCs w:val="28"/>
        </w:rPr>
        <w:t xml:space="preserve"> </w:t>
      </w:r>
      <w:r w:rsidR="00A32F07" w:rsidRPr="00456772">
        <w:rPr>
          <w:rFonts w:ascii="CMR10" w:hAnsi="CMR10"/>
          <w:sz w:val="28"/>
          <w:szCs w:val="28"/>
        </w:rPr>
        <w:t xml:space="preserve">high school </w:t>
      </w:r>
      <w:proofErr w:type="gramStart"/>
      <w:r w:rsidR="00A32F07" w:rsidRPr="00456772">
        <w:rPr>
          <w:rFonts w:ascii="CMR10" w:hAnsi="CMR10"/>
          <w:sz w:val="28"/>
          <w:szCs w:val="28"/>
        </w:rPr>
        <w:t xml:space="preserve">graduates </w:t>
      </w:r>
      <w:r w:rsidR="00A32F07" w:rsidRPr="00456772">
        <w:rPr>
          <w:rFonts w:ascii="CMR10" w:hAnsi="CMR10"/>
          <w:sz w:val="28"/>
          <w:szCs w:val="28"/>
        </w:rPr>
        <w:t>,</w:t>
      </w:r>
      <w:r w:rsidR="00A32F07" w:rsidRPr="00456772">
        <w:rPr>
          <w:rFonts w:ascii="CMR10" w:hAnsi="CMR10"/>
          <w:sz w:val="28"/>
          <w:szCs w:val="28"/>
        </w:rPr>
        <w:t>The</w:t>
      </w:r>
      <w:proofErr w:type="gramEnd"/>
      <w:r w:rsidR="00A32F07" w:rsidRPr="00456772">
        <w:rPr>
          <w:rFonts w:ascii="CMR10" w:hAnsi="CMR10"/>
          <w:sz w:val="28"/>
          <w:szCs w:val="28"/>
        </w:rPr>
        <w:t xml:space="preserve"> final result of the GPA increasing </w:t>
      </w:r>
      <w:r w:rsidR="00775FE9" w:rsidRPr="00456772">
        <w:rPr>
          <w:rFonts w:ascii="CMR10" w:hAnsi="CMR10"/>
          <w:sz w:val="28"/>
          <w:szCs w:val="28"/>
        </w:rPr>
        <w:t>salary</w:t>
      </w:r>
      <w:r w:rsidR="00775FE9" w:rsidRPr="00456772">
        <w:rPr>
          <w:rFonts w:ascii="CMR10" w:hAnsi="CMR10"/>
          <w:sz w:val="28"/>
          <w:szCs w:val="28"/>
        </w:rPr>
        <w:t xml:space="preserve"> </w:t>
      </w:r>
      <w:r w:rsidR="00A32F07" w:rsidRPr="00456772">
        <w:rPr>
          <w:rFonts w:ascii="CMR10" w:hAnsi="CMR10"/>
          <w:sz w:val="28"/>
          <w:szCs w:val="28"/>
        </w:rPr>
        <w:t>is not necessarily large</w:t>
      </w:r>
      <w:r w:rsidR="00A32F07" w:rsidRPr="00456772">
        <w:rPr>
          <w:rFonts w:ascii="CMR10" w:hAnsi="CMR10"/>
          <w:sz w:val="28"/>
          <w:szCs w:val="28"/>
        </w:rPr>
        <w:t>.</w:t>
      </w:r>
      <w:bookmarkEnd w:id="7"/>
      <w:bookmarkEnd w:id="8"/>
    </w:p>
    <w:p w14:paraId="526A0997" w14:textId="16ADCD70" w:rsidR="00204AC3" w:rsidRPr="00456772" w:rsidRDefault="00204AC3" w:rsidP="00A32F07">
      <w:pPr>
        <w:widowControl/>
        <w:snapToGrid w:val="0"/>
        <w:spacing w:before="100" w:beforeAutospacing="1" w:after="100" w:afterAutospacing="1"/>
        <w:ind w:firstLineChars="100" w:firstLine="280"/>
        <w:contextualSpacing/>
        <w:jc w:val="left"/>
        <w:rPr>
          <w:rFonts w:ascii="CMR10" w:hAnsi="CMR10" w:hint="eastAsia"/>
          <w:sz w:val="28"/>
          <w:szCs w:val="28"/>
        </w:rPr>
      </w:pPr>
      <w:r w:rsidRPr="00456772">
        <w:rPr>
          <w:rFonts w:ascii="CMR10" w:hAnsi="CMR10"/>
          <w:sz w:val="28"/>
          <w:szCs w:val="28"/>
        </w:rPr>
        <w:t>(a)-i</w:t>
      </w:r>
      <w:r w:rsidRPr="00456772">
        <w:rPr>
          <w:rFonts w:ascii="CMR10" w:hAnsi="CMR10"/>
          <w:sz w:val="28"/>
          <w:szCs w:val="28"/>
        </w:rPr>
        <w:t>v</w:t>
      </w:r>
      <w:r w:rsidRPr="00456772">
        <w:rPr>
          <w:rFonts w:ascii="CMR10" w:hAnsi="CMR10"/>
          <w:sz w:val="28"/>
          <w:szCs w:val="28"/>
        </w:rPr>
        <w:t xml:space="preserve"> Answer:</w:t>
      </w:r>
      <w:r w:rsidRPr="00456772">
        <w:rPr>
          <w:rFonts w:ascii="CMR10" w:hAnsi="CMR10"/>
          <w:kern w:val="0"/>
          <w:sz w:val="28"/>
          <w:szCs w:val="28"/>
        </w:rPr>
        <w:t xml:space="preserve"> correct</w:t>
      </w:r>
      <w:r w:rsidR="00A32F07" w:rsidRPr="00456772">
        <w:rPr>
          <w:rFonts w:ascii="CMR10" w:hAnsi="CMR10"/>
          <w:kern w:val="0"/>
          <w:sz w:val="28"/>
          <w:szCs w:val="28"/>
        </w:rPr>
        <w:t xml:space="preserve">, </w:t>
      </w:r>
      <w:bookmarkStart w:id="9" w:name="OLE_LINK10"/>
      <w:bookmarkStart w:id="10" w:name="OLE_LINK11"/>
      <w:r w:rsidR="00A32F07" w:rsidRPr="00456772">
        <w:rPr>
          <w:rFonts w:ascii="CMR10" w:hAnsi="CMR10"/>
          <w:kern w:val="0"/>
          <w:sz w:val="28"/>
          <w:szCs w:val="28"/>
        </w:rPr>
        <w:t>For the</w:t>
      </w:r>
      <w:r w:rsidR="00A32F07" w:rsidRPr="00456772">
        <w:rPr>
          <w:rFonts w:ascii="CMR10" w:hAnsi="CMR10"/>
          <w:kern w:val="0"/>
          <w:sz w:val="28"/>
          <w:szCs w:val="28"/>
        </w:rPr>
        <w:t xml:space="preserve"> </w:t>
      </w:r>
      <w:r w:rsidR="00A32F07" w:rsidRPr="00456772">
        <w:rPr>
          <w:rFonts w:ascii="CMR10" w:hAnsi="CMR10"/>
          <w:sz w:val="28"/>
          <w:szCs w:val="28"/>
        </w:rPr>
        <w:t>c</w:t>
      </w:r>
      <w:r w:rsidR="00A32F07" w:rsidRPr="00456772">
        <w:rPr>
          <w:rFonts w:ascii="CMR10" w:hAnsi="CMR10"/>
          <w:sz w:val="28"/>
          <w:szCs w:val="28"/>
        </w:rPr>
        <w:t>ollege</w:t>
      </w:r>
      <w:r w:rsidR="00A32F07" w:rsidRPr="00456772">
        <w:rPr>
          <w:rFonts w:ascii="CMR10" w:hAnsi="CMR10"/>
          <w:sz w:val="28"/>
          <w:szCs w:val="28"/>
        </w:rPr>
        <w:t xml:space="preserve"> </w:t>
      </w:r>
      <w:r w:rsidR="00A32F07" w:rsidRPr="00456772">
        <w:rPr>
          <w:rFonts w:ascii="CMR10" w:hAnsi="CMR10"/>
          <w:kern w:val="0"/>
          <w:sz w:val="28"/>
          <w:szCs w:val="28"/>
        </w:rPr>
        <w:t>school</w:t>
      </w:r>
      <w:r w:rsidR="00A32F07" w:rsidRPr="00456772">
        <w:rPr>
          <w:rFonts w:ascii="CMR10" w:hAnsi="CMR10"/>
          <w:kern w:val="0"/>
          <w:sz w:val="28"/>
          <w:szCs w:val="28"/>
        </w:rPr>
        <w:t xml:space="preserve"> </w:t>
      </w:r>
      <w:proofErr w:type="gramStart"/>
      <w:r w:rsidR="00A32F07" w:rsidRPr="00456772">
        <w:rPr>
          <w:rFonts w:ascii="CMR10" w:hAnsi="CMR10"/>
          <w:kern w:val="0"/>
          <w:sz w:val="28"/>
          <w:szCs w:val="28"/>
        </w:rPr>
        <w:t>graduates ,The</w:t>
      </w:r>
      <w:proofErr w:type="gramEnd"/>
      <w:r w:rsidR="00A32F07" w:rsidRPr="00456772">
        <w:rPr>
          <w:rFonts w:ascii="CMR10" w:hAnsi="CMR10"/>
          <w:kern w:val="0"/>
          <w:sz w:val="28"/>
          <w:szCs w:val="28"/>
        </w:rPr>
        <w:t xml:space="preserve"> final result of the GPA increasing </w:t>
      </w:r>
      <w:r w:rsidR="00775FE9" w:rsidRPr="00456772">
        <w:rPr>
          <w:rFonts w:ascii="CMR10" w:hAnsi="CMR10"/>
          <w:kern w:val="0"/>
          <w:sz w:val="28"/>
          <w:szCs w:val="28"/>
        </w:rPr>
        <w:t>salary</w:t>
      </w:r>
      <w:r w:rsidR="00775FE9" w:rsidRPr="00456772">
        <w:rPr>
          <w:rFonts w:ascii="CMR10" w:hAnsi="CMR10"/>
          <w:kern w:val="0"/>
          <w:sz w:val="28"/>
          <w:szCs w:val="28"/>
        </w:rPr>
        <w:t xml:space="preserve"> </w:t>
      </w:r>
      <w:r w:rsidR="00A32F07" w:rsidRPr="00456772">
        <w:rPr>
          <w:rFonts w:ascii="CMR10" w:hAnsi="CMR10"/>
          <w:kern w:val="0"/>
          <w:sz w:val="28"/>
          <w:szCs w:val="28"/>
        </w:rPr>
        <w:t>is large.</w:t>
      </w:r>
    </w:p>
    <w:p w14:paraId="2D05CBD9" w14:textId="77777777" w:rsidR="00204AC3" w:rsidRPr="00456772" w:rsidRDefault="00204AC3" w:rsidP="00204AC3">
      <w:pPr>
        <w:widowControl/>
        <w:snapToGrid w:val="0"/>
        <w:spacing w:before="100" w:beforeAutospacing="1" w:after="100" w:afterAutospacing="1"/>
        <w:ind w:firstLineChars="100" w:firstLine="280"/>
        <w:contextualSpacing/>
        <w:jc w:val="left"/>
        <w:rPr>
          <w:rFonts w:ascii="CMR10" w:hAnsi="CMR10" w:hint="eastAsia"/>
          <w:sz w:val="28"/>
          <w:szCs w:val="28"/>
        </w:rPr>
      </w:pPr>
    </w:p>
    <w:bookmarkEnd w:id="9"/>
    <w:bookmarkEnd w:id="10"/>
    <w:p w14:paraId="1FB7446C" w14:textId="77777777" w:rsidR="00E66957" w:rsidRPr="00456772" w:rsidRDefault="00A32F07" w:rsidP="00E66957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28"/>
          <w:szCs w:val="28"/>
        </w:rPr>
      </w:pPr>
      <w:r w:rsidRPr="00456772">
        <w:rPr>
          <w:rFonts w:ascii="CMR10" w:eastAsia="宋体" w:hAnsi="CMR10" w:cs="宋体" w:hint="eastAsia"/>
          <w:kern w:val="0"/>
          <w:sz w:val="28"/>
          <w:szCs w:val="28"/>
        </w:rPr>
        <w:t xml:space="preserve"> </w:t>
      </w:r>
      <w:r w:rsidRPr="00456772">
        <w:rPr>
          <w:rFonts w:ascii="CMR10" w:eastAsia="宋体" w:hAnsi="CMR10" w:cs="宋体"/>
          <w:kern w:val="0"/>
          <w:sz w:val="28"/>
          <w:szCs w:val="28"/>
        </w:rPr>
        <w:t xml:space="preserve"> (b)</w:t>
      </w:r>
      <w:r w:rsidR="00775FE9" w:rsidRPr="00456772">
        <w:rPr>
          <w:rFonts w:ascii="CMR10" w:eastAsia="宋体" w:hAnsi="CMR10" w:cs="宋体" w:hint="eastAsia"/>
          <w:kern w:val="0"/>
          <w:sz w:val="28"/>
          <w:szCs w:val="28"/>
        </w:rPr>
        <w:t>1</w:t>
      </w:r>
      <w:r w:rsidR="00775FE9" w:rsidRPr="00456772">
        <w:rPr>
          <w:rFonts w:ascii="CMR10" w:eastAsia="宋体" w:hAnsi="CMR10" w:cs="宋体"/>
          <w:kern w:val="0"/>
          <w:sz w:val="28"/>
          <w:szCs w:val="28"/>
        </w:rPr>
        <w:t>72.7</w:t>
      </w:r>
    </w:p>
    <w:p w14:paraId="0C5003BB" w14:textId="77777777" w:rsidR="00456772" w:rsidRPr="00456772" w:rsidRDefault="00775FE9" w:rsidP="00456772">
      <w:pPr>
        <w:widowControl/>
        <w:snapToGrid w:val="0"/>
        <w:spacing w:before="100" w:beforeAutospacing="1" w:after="100" w:afterAutospacing="1"/>
        <w:ind w:firstLineChars="100" w:firstLine="280"/>
        <w:contextualSpacing/>
        <w:jc w:val="left"/>
        <w:rPr>
          <w:rFonts w:ascii="CMR10" w:hAnsi="CMR10"/>
          <w:sz w:val="28"/>
          <w:szCs w:val="28"/>
        </w:rPr>
      </w:pPr>
      <w:r w:rsidRPr="00456772">
        <w:rPr>
          <w:rFonts w:ascii="CMR10" w:eastAsia="宋体" w:hAnsi="CMR10" w:cs="宋体"/>
          <w:kern w:val="0"/>
          <w:sz w:val="28"/>
          <w:szCs w:val="28"/>
        </w:rPr>
        <w:t>(</w:t>
      </w:r>
      <w:r w:rsidR="00E66957" w:rsidRPr="00456772">
        <w:rPr>
          <w:rFonts w:ascii="CMR10" w:eastAsia="宋体" w:hAnsi="CMR10" w:cs="宋体"/>
          <w:kern w:val="0"/>
          <w:sz w:val="28"/>
          <w:szCs w:val="28"/>
        </w:rPr>
        <w:t>c</w:t>
      </w:r>
      <w:r w:rsidRPr="00456772">
        <w:rPr>
          <w:rFonts w:ascii="CMR10" w:eastAsia="宋体" w:hAnsi="CMR10" w:cs="宋体"/>
          <w:kern w:val="0"/>
          <w:sz w:val="28"/>
          <w:szCs w:val="28"/>
        </w:rPr>
        <w:t>)</w:t>
      </w:r>
      <w:r w:rsidR="00E66957" w:rsidRPr="00456772">
        <w:rPr>
          <w:rFonts w:ascii="CMR10" w:hAnsi="CMR10"/>
          <w:sz w:val="28"/>
          <w:szCs w:val="28"/>
        </w:rPr>
        <w:t xml:space="preserve"> </w:t>
      </w:r>
      <w:r w:rsidR="00E66957" w:rsidRPr="00456772">
        <w:rPr>
          <w:rFonts w:ascii="CMR10" w:hAnsi="CMR10"/>
          <w:sz w:val="28"/>
          <w:szCs w:val="28"/>
        </w:rPr>
        <w:t>false</w:t>
      </w:r>
      <w:r w:rsidR="00E66957" w:rsidRPr="00456772">
        <w:rPr>
          <w:rFonts w:ascii="CMR10" w:hAnsi="CMR10"/>
          <w:sz w:val="28"/>
          <w:szCs w:val="28"/>
        </w:rPr>
        <w:t xml:space="preserve">, </w:t>
      </w:r>
      <w:proofErr w:type="gramStart"/>
      <w:r w:rsidR="008D50C1" w:rsidRPr="00456772">
        <w:rPr>
          <w:rFonts w:ascii="CMR10" w:hAnsi="CMR10"/>
          <w:sz w:val="28"/>
          <w:szCs w:val="28"/>
        </w:rPr>
        <w:t>There</w:t>
      </w:r>
      <w:proofErr w:type="gramEnd"/>
      <w:r w:rsidR="008D50C1" w:rsidRPr="00456772">
        <w:rPr>
          <w:rFonts w:ascii="CMR10" w:hAnsi="CMR10"/>
          <w:sz w:val="28"/>
          <w:szCs w:val="28"/>
        </w:rPr>
        <w:t xml:space="preserve"> is some correlation between IQ and GPA, but the correlation is relatively low. Smart people are more likely to have a high GPA, but it is not absolute.</w:t>
      </w:r>
    </w:p>
    <w:p w14:paraId="2C345F3A" w14:textId="335478A9" w:rsidR="00456772" w:rsidRPr="00456772" w:rsidRDefault="008D50C1" w:rsidP="0045677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hAnsi="CMR10"/>
          <w:sz w:val="28"/>
          <w:szCs w:val="28"/>
        </w:rPr>
      </w:pPr>
      <w:r w:rsidRPr="00456772">
        <w:rPr>
          <w:rFonts w:ascii="CMR10" w:eastAsia="宋体" w:hAnsi="CMR10" w:cs="宋体" w:hint="eastAsia"/>
          <w:kern w:val="0"/>
          <w:sz w:val="28"/>
          <w:szCs w:val="28"/>
        </w:rPr>
        <w:t>4</w:t>
      </w:r>
      <w:r w:rsidRPr="00456772">
        <w:rPr>
          <w:rFonts w:ascii="CMR10" w:eastAsia="宋体" w:hAnsi="CMR10" w:cs="宋体"/>
          <w:kern w:val="0"/>
          <w:sz w:val="28"/>
          <w:szCs w:val="28"/>
        </w:rPr>
        <w:t>.</w:t>
      </w:r>
      <w:r w:rsidR="00807581" w:rsidRPr="00456772">
        <w:rPr>
          <w:rFonts w:ascii="CMR10" w:eastAsia="宋体" w:hAnsi="CMR10" w:cs="宋体"/>
          <w:kern w:val="0"/>
          <w:sz w:val="28"/>
          <w:szCs w:val="28"/>
        </w:rPr>
        <w:t>(a)</w:t>
      </w:r>
      <w:r w:rsidR="00807581" w:rsidRPr="00456772">
        <w:rPr>
          <w:rFonts w:ascii="CMR10" w:hAnsi="CMR10"/>
          <w:sz w:val="28"/>
          <w:szCs w:val="28"/>
        </w:rPr>
        <w:t xml:space="preserve"> </w:t>
      </w:r>
      <w:r w:rsidR="00456772" w:rsidRPr="00456772">
        <w:rPr>
          <w:rFonts w:ascii="CMR10" w:hAnsi="CMR10"/>
          <w:sz w:val="28"/>
          <w:szCs w:val="28"/>
        </w:rPr>
        <w:t>we would</w:t>
      </w:r>
      <w:r w:rsidR="00456772" w:rsidRPr="00456772">
        <w:rPr>
          <w:rFonts w:ascii="CMR10" w:hAnsi="CMR10"/>
          <w:sz w:val="28"/>
          <w:szCs w:val="28"/>
        </w:rPr>
        <w:t xml:space="preserve"> </w:t>
      </w:r>
      <w:r w:rsidR="00456772" w:rsidRPr="00456772">
        <w:rPr>
          <w:rFonts w:ascii="CMR10" w:hAnsi="CMR10"/>
          <w:sz w:val="28"/>
          <w:szCs w:val="28"/>
        </w:rPr>
        <w:t>expect them to be the same</w:t>
      </w:r>
      <w:r w:rsidR="00456772" w:rsidRPr="00456772">
        <w:rPr>
          <w:rFonts w:ascii="CMR10" w:hAnsi="CMR10"/>
          <w:sz w:val="28"/>
          <w:szCs w:val="28"/>
        </w:rPr>
        <w:t xml:space="preserve">, </w:t>
      </w:r>
      <w:r w:rsidR="00456772" w:rsidRPr="00456772">
        <w:rPr>
          <w:rFonts w:ascii="CMR10" w:hAnsi="CMR10"/>
          <w:sz w:val="28"/>
          <w:szCs w:val="28"/>
        </w:rPr>
        <w:t>Because the true relationship between X and Y is linear, the training RSS for the cubic regression cannot make the equation fit better</w:t>
      </w:r>
      <w:r w:rsidR="00456772">
        <w:rPr>
          <w:rFonts w:ascii="CMR10" w:hAnsi="CMR10"/>
          <w:sz w:val="28"/>
          <w:szCs w:val="28"/>
        </w:rPr>
        <w:t>.</w:t>
      </w:r>
    </w:p>
    <w:p w14:paraId="008A670B" w14:textId="70360CA2" w:rsidR="00807581" w:rsidRPr="00456772" w:rsidRDefault="00807581" w:rsidP="00456772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hAnsi="CMR10"/>
          <w:sz w:val="28"/>
          <w:szCs w:val="28"/>
        </w:rPr>
      </w:pPr>
    </w:p>
    <w:p w14:paraId="6DFDB00E" w14:textId="589FB3E9" w:rsidR="001079B7" w:rsidRPr="00456772" w:rsidRDefault="001079B7" w:rsidP="001079B7">
      <w:pPr>
        <w:widowControl/>
        <w:snapToGrid w:val="0"/>
        <w:spacing w:before="100" w:beforeAutospacing="1" w:after="100" w:afterAutospacing="1"/>
        <w:contextualSpacing/>
        <w:jc w:val="left"/>
        <w:rPr>
          <w:rFonts w:ascii="CMR10" w:eastAsia="宋体" w:hAnsi="CMR10" w:cs="宋体"/>
          <w:kern w:val="0"/>
          <w:sz w:val="28"/>
          <w:szCs w:val="28"/>
        </w:rPr>
      </w:pPr>
    </w:p>
    <w:sectPr w:rsidR="001079B7" w:rsidRPr="00456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pitch w:val="default"/>
  </w:font>
  <w:font w:name="CMMI10">
    <w:altName w:val="Cambria"/>
    <w:panose1 w:val="020B0604020202020204"/>
    <w:charset w:val="00"/>
    <w:family w:val="roman"/>
    <w:pitch w:val="default"/>
  </w:font>
  <w:font w:name="CMTT9">
    <w:altName w:val="Cambria"/>
    <w:panose1 w:val="020B0604020202020204"/>
    <w:charset w:val="00"/>
    <w:family w:val="roman"/>
    <w:pitch w:val="default"/>
  </w:font>
  <w:font w:name="CMR7">
    <w:altName w:val="Cambria"/>
    <w:panose1 w:val="020B0604020202020204"/>
    <w:charset w:val="00"/>
    <w:family w:val="roman"/>
    <w:pitch w:val="default"/>
  </w:font>
  <w:font w:name="CMSY10">
    <w:altName w:val="Cambria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5C99"/>
    <w:multiLevelType w:val="multilevel"/>
    <w:tmpl w:val="54E2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32251"/>
    <w:multiLevelType w:val="multilevel"/>
    <w:tmpl w:val="7518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A050E"/>
    <w:multiLevelType w:val="multilevel"/>
    <w:tmpl w:val="4BD4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C2F7D"/>
    <w:multiLevelType w:val="multilevel"/>
    <w:tmpl w:val="307C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27CC8"/>
    <w:multiLevelType w:val="multilevel"/>
    <w:tmpl w:val="CDAE3C0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607C5"/>
    <w:multiLevelType w:val="multilevel"/>
    <w:tmpl w:val="92D6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F7FDD"/>
    <w:multiLevelType w:val="multilevel"/>
    <w:tmpl w:val="3788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34168"/>
    <w:multiLevelType w:val="multilevel"/>
    <w:tmpl w:val="E838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51E7F"/>
    <w:multiLevelType w:val="multilevel"/>
    <w:tmpl w:val="6C9C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D5AD8"/>
    <w:multiLevelType w:val="multilevel"/>
    <w:tmpl w:val="BADC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EC"/>
    <w:rsid w:val="001079B7"/>
    <w:rsid w:val="00204AC3"/>
    <w:rsid w:val="00253029"/>
    <w:rsid w:val="00456772"/>
    <w:rsid w:val="00775FE9"/>
    <w:rsid w:val="00807581"/>
    <w:rsid w:val="008D50C1"/>
    <w:rsid w:val="00A32F07"/>
    <w:rsid w:val="00C801EC"/>
    <w:rsid w:val="00E6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13025"/>
  <w15:chartTrackingRefBased/>
  <w15:docId w15:val="{BA87A6B1-9D8D-E743-BEAE-DE36E9EB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7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7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2021-09-20T08:04:00Z</dcterms:created>
  <dcterms:modified xsi:type="dcterms:W3CDTF">2021-09-20T13:10:00Z</dcterms:modified>
</cp:coreProperties>
</file>