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EAE1A">
      <w:pPr>
        <w:rPr>
          <w:rFonts w:ascii="方正仿宋_GB2312" w:eastAsia="方正仿宋_GB2312"/>
          <w:color w:val="000000"/>
          <w:szCs w:val="32"/>
        </w:rPr>
      </w:pPr>
      <w:r>
        <w:rPr>
          <w:rFonts w:hint="eastAsia" w:ascii="方正仿宋_GB2312" w:eastAsia="方正仿宋_GB2312"/>
          <w:color w:val="000000"/>
          <w:szCs w:val="32"/>
        </w:rPr>
        <w:t xml:space="preserve">单位代码：11232                  </w:t>
      </w:r>
      <w:r>
        <w:rPr>
          <w:rFonts w:ascii="方正仿宋_GB2312" w:eastAsia="方正仿宋_GB2312"/>
          <w:color w:val="000000"/>
          <w:szCs w:val="32"/>
        </w:rPr>
        <w:t xml:space="preserve">      </w:t>
      </w:r>
      <w:r>
        <w:rPr>
          <w:rFonts w:hint="eastAsia" w:ascii="方正仿宋_GB2312" w:eastAsia="方正仿宋_GB2312"/>
          <w:color w:val="000000"/>
          <w:szCs w:val="32"/>
        </w:rPr>
        <w:t xml:space="preserve">分类号：        </w:t>
      </w:r>
    </w:p>
    <w:p w14:paraId="3189EE18">
      <w:pPr>
        <w:rPr>
          <w:rFonts w:ascii="方正仿宋_GB2312" w:eastAsia="方正仿宋_GB2312"/>
          <w:color w:val="000000"/>
          <w:sz w:val="32"/>
          <w:szCs w:val="32"/>
        </w:rPr>
      </w:pPr>
      <w:r>
        <w:rPr>
          <w:rFonts w:hint="eastAsia" w:ascii="方正仿宋_GB2312" w:eastAsia="方正仿宋_GB2312"/>
          <w:color w:val="000000"/>
          <w:sz w:val="32"/>
          <w:szCs w:val="32"/>
        </w:rPr>
        <w:t>密级</w:t>
      </w:r>
      <w:r>
        <w:rPr>
          <w:rFonts w:hint="eastAsia" w:ascii="方正仿宋_GB2312" w:eastAsia="方正仿宋_GB2312"/>
          <w:color w:val="000000"/>
          <w:sz w:val="28"/>
          <w:szCs w:val="28"/>
        </w:rPr>
        <w:t xml:space="preserve">：            </w:t>
      </w:r>
      <w:r>
        <w:rPr>
          <w:rFonts w:hint="eastAsia" w:ascii="方正仿宋_GB2312" w:eastAsia="方正仿宋_GB2312"/>
          <w:color w:val="000000"/>
          <w:sz w:val="32"/>
          <w:szCs w:val="32"/>
        </w:rPr>
        <w:t xml:space="preserve">                                     </w:t>
      </w:r>
      <w:r>
        <w:rPr>
          <w:rFonts w:hint="eastAsia" w:ascii="方正仿宋_GB2312" w:eastAsia="方正仿宋_GB2312"/>
          <w:color w:val="000000"/>
          <w:sz w:val="28"/>
          <w:szCs w:val="28"/>
        </w:rPr>
        <w:t xml:space="preserve">                                </w:t>
      </w:r>
    </w:p>
    <w:p w14:paraId="137FDB1C">
      <w:pPr>
        <w:jc w:val="center"/>
        <w:rPr>
          <w:color w:val="000000"/>
          <w:szCs w:val="30"/>
        </w:rPr>
      </w:pPr>
      <w:r>
        <w:rPr>
          <w:rFonts w:hint="eastAsia"/>
          <w:szCs w:val="21"/>
        </w:rPr>
        <w:drawing>
          <wp:inline distT="0" distB="0" distL="0" distR="0">
            <wp:extent cx="866775" cy="866775"/>
            <wp:effectExtent l="0" t="0" r="0" b="0"/>
            <wp:docPr id="1" name="图片 5" descr="a46ec30ca10037110fe56f7c8f4ece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descr="a46ec30ca10037110fe56f7c8f4eceb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866775" cy="866775"/>
                    </a:xfrm>
                    <a:prstGeom prst="rect">
                      <a:avLst/>
                    </a:prstGeom>
                    <a:noFill/>
                    <a:ln>
                      <a:noFill/>
                    </a:ln>
                  </pic:spPr>
                </pic:pic>
              </a:graphicData>
            </a:graphic>
          </wp:inline>
        </w:drawing>
      </w:r>
    </w:p>
    <w:p w14:paraId="2B058ED6">
      <w:pPr>
        <w:jc w:val="center"/>
        <w:rPr>
          <w:color w:val="000000"/>
          <w:szCs w:val="30"/>
        </w:rPr>
      </w:pPr>
      <w:r>
        <w:rPr>
          <w:color w:val="000000"/>
          <w:szCs w:val="30"/>
        </w:rPr>
        <w:drawing>
          <wp:inline distT="0" distB="0" distL="0" distR="0">
            <wp:extent cx="4452620" cy="874395"/>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452620" cy="874395"/>
                    </a:xfrm>
                    <a:prstGeom prst="rect">
                      <a:avLst/>
                    </a:prstGeom>
                    <a:noFill/>
                    <a:ln>
                      <a:noFill/>
                    </a:ln>
                  </pic:spPr>
                </pic:pic>
              </a:graphicData>
            </a:graphic>
          </wp:inline>
        </w:drawing>
      </w:r>
    </w:p>
    <w:p w14:paraId="0F4578C8">
      <w:pPr>
        <w:jc w:val="center"/>
        <w:rPr>
          <w:rFonts w:hint="eastAsia" w:ascii="黑体" w:hAnsi="宋体" w:eastAsia="黑体"/>
          <w:color w:val="000000"/>
          <w:szCs w:val="36"/>
        </w:rPr>
      </w:pPr>
      <w:r>
        <w:rPr>
          <w:rFonts w:hint="eastAsia" w:ascii="黑体" w:hAnsi="宋体" w:eastAsia="黑体"/>
          <w:color w:val="000000"/>
          <w:szCs w:val="36"/>
        </w:rPr>
        <w:t>专业硕士学位论文</w:t>
      </w:r>
    </w:p>
    <w:p w14:paraId="773741FE">
      <w:pPr>
        <w:jc w:val="center"/>
        <w:rPr>
          <w:rFonts w:eastAsia="黑体"/>
          <w:color w:val="000000"/>
          <w:szCs w:val="52"/>
        </w:rPr>
      </w:pPr>
      <w:r>
        <w:rPr>
          <w:rFonts w:eastAsia="黑体"/>
          <w:color w:val="000000"/>
          <w:szCs w:val="52"/>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99060</wp:posOffset>
                </wp:positionV>
                <wp:extent cx="5372100" cy="1402080"/>
                <wp:effectExtent l="13335" t="12700" r="5715" b="13970"/>
                <wp:wrapNone/>
                <wp:docPr id="1585954952" name="矩形 35"/>
                <wp:cNvGraphicFramePr/>
                <a:graphic xmlns:a="http://schemas.openxmlformats.org/drawingml/2006/main">
                  <a:graphicData uri="http://schemas.microsoft.com/office/word/2010/wordprocessingShape">
                    <wps:wsp>
                      <wps:cNvSpPr>
                        <a:spLocks noChangeArrowheads="1"/>
                      </wps:cNvSpPr>
                      <wps:spPr bwMode="auto">
                        <a:xfrm>
                          <a:off x="0" y="0"/>
                          <a:ext cx="5372100" cy="1402080"/>
                        </a:xfrm>
                        <a:prstGeom prst="rect">
                          <a:avLst/>
                        </a:prstGeom>
                        <a:solidFill>
                          <a:srgbClr val="FFFFFF"/>
                        </a:solidFill>
                        <a:ln w="9525">
                          <a:solidFill>
                            <a:srgbClr val="C0C0C0"/>
                          </a:solidFill>
                          <a:miter lim="800000"/>
                        </a:ln>
                      </wps:spPr>
                      <wps:txbx>
                        <w:txbxContent>
                          <w:p w14:paraId="4D8382E2">
                            <w:pPr>
                              <w:jc w:val="center"/>
                              <w:rPr>
                                <w:szCs w:val="52"/>
                              </w:rPr>
                            </w:pPr>
                            <w:r>
                              <w:rPr>
                                <w:rFonts w:hint="eastAsia" w:ascii="黑体" w:eastAsia="黑体"/>
                                <w:b/>
                                <w:bCs/>
                                <w:color w:val="000000"/>
                                <w:sz w:val="52"/>
                                <w:szCs w:val="52"/>
                              </w:rPr>
                              <w:t>网络运维知识图谱构建及其在故障定位中的应用</w:t>
                            </w:r>
                          </w:p>
                        </w:txbxContent>
                      </wps:txbx>
                      <wps:bodyPr rot="0" vert="horz" wrap="square" lIns="91440" tIns="45720" rIns="91440" bIns="45720" anchor="t" anchorCtr="0" upright="1">
                        <a:noAutofit/>
                      </wps:bodyPr>
                    </wps:wsp>
                  </a:graphicData>
                </a:graphic>
              </wp:anchor>
            </w:drawing>
          </mc:Choice>
          <mc:Fallback>
            <w:pict>
              <v:rect id="矩形 35" o:spid="_x0000_s1026" o:spt="1" style="position:absolute;left:0pt;margin-left:0pt;margin-top:7.8pt;height:110.4pt;width:423pt;z-index:251659264;mso-width-relative:page;mso-height-relative:page;" fillcolor="#FFFFFF" filled="t" stroked="t" coordsize="21600,21600" o:gfxdata="UEsDBAoAAAAAAIdO4kAAAAAAAAAAAAAAAAAEAAAAZHJzL1BLAwQUAAAACACHTuJAmcbgGdUAAAAH&#10;AQAADwAAAGRycy9kb3ducmV2LnhtbE2PwU7DMBBE70j8g7VI3KjTUqIqxKmqShx6QrQcetzGSxKw&#10;1yF2m/TvWU5wnJnVzNtyPXmnLjTELrCB+SwDRVwH23Fj4P3w8rACFROyRReYDFwpwrq6vSmxsGHk&#10;N7rsU6OkhGOBBtqU+kLrWLfkMc5CTyzZRxg8JpFDo+2Ao5R7pxdZlmuPHctCiz1tW6q/9mdvYMO7&#10;7+OmG/1n/bo9XnHq3SHtjLm/m2fPoBJN6e8YfvEFHSphOoUz26icAXkkifuUg5J0tczFOBlYPOZL&#10;0FWp//NXP1BLAwQUAAAACACHTuJAauR/3kUCAACFBAAADgAAAGRycy9lMm9Eb2MueG1srVRdbtQw&#10;EH5H4g6W32mS7YbuRs1W1a4WIRWoVDiA13E2Fv5j7N1suQwSbz0Ex0Fcg7GTlm3hoQ84kuXxjD/P&#10;98045xcHrchegJfW1LQ4ySkRhttGmm1NP31cv5pR4gMzDVPWiJreCk8vFi9fnPeuEhPbWdUIIAhi&#10;fNW7mnYhuCrLPO+EZv7EOmHQ2VrQLKAJ26wB1iO6Vtkkz19nvYXGgeXCe9xdDU46IsJzAG3bSi5W&#10;lu+0MGFABaFYQEq+k87TRcq2bQUPH9rWi0BUTZFpSDNegutNnLPFOau2wFwn+ZgCe04KTzhpJg1e&#10;+gC1YoGRHci/oLTkYL1twwm3OhuIJEWQRZE/0eamY04kLii1dw+i+/8Hy9/vr4HIBjuhnJXzcjov&#10;J5QYprHyv77d/fzxnZyWUaXe+QqDb9w1RJ7eXVn+2RNjlx0zW3EJYPtOsAZzK2J89uhANDweJZv+&#10;nW0Qm+2CTYIdWtAREKUgh1SX24e6iEMgHDfL07NJkWPJOPqKaT7JZ6lyGavujzvw4Y2wmsRFTQEL&#10;n+DZ/sqHmA6r7kNS+lbJZi2VSgZsN0sFZM+wSdZpJAbI8jhMGdLXFPUpE/Ijnz+GWObx+xeElgHf&#10;jpK6prM8jjFImVGwqNGgdThsDqPsG9vconRgh+7Ft4uLzsJXSnrs3Jr6LzsGghL11qD882I6ja2e&#10;jGl5NkEDjj2bYw8zHKFqGigZlsswPI+dA7nt8KYi0TX2EkvWyiRmLOeQ1Zg3dmfSeHxJsf2P7RT1&#10;5++x+A1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ZxuAZ1QAAAAcBAAAPAAAAAAAAAAEAIAAAACIA&#10;AABkcnMvZG93bnJldi54bWxQSwECFAAUAAAACACHTuJAauR/3kUCAACFBAAADgAAAAAAAAABACAA&#10;AAAkAQAAZHJzL2Uyb0RvYy54bWxQSwUGAAAAAAYABgBZAQAA2wUAAAAA&#10;">
                <v:fill on="t" focussize="0,0"/>
                <v:stroke color="#C0C0C0" miterlimit="8" joinstyle="miter"/>
                <v:imagedata o:title=""/>
                <o:lock v:ext="edit" aspectratio="f"/>
                <v:textbox>
                  <w:txbxContent>
                    <w:p w14:paraId="4D8382E2">
                      <w:pPr>
                        <w:jc w:val="center"/>
                        <w:rPr>
                          <w:szCs w:val="52"/>
                        </w:rPr>
                      </w:pPr>
                      <w:r>
                        <w:rPr>
                          <w:rFonts w:hint="eastAsia" w:ascii="黑体" w:eastAsia="黑体"/>
                          <w:b/>
                          <w:bCs/>
                          <w:color w:val="000000"/>
                          <w:sz w:val="52"/>
                          <w:szCs w:val="52"/>
                        </w:rPr>
                        <w:t>网络运维知识图谱构建及其在故障定位中的应用</w:t>
                      </w:r>
                    </w:p>
                  </w:txbxContent>
                </v:textbox>
              </v:rect>
            </w:pict>
          </mc:Fallback>
        </mc:AlternateContent>
      </w:r>
      <w:r>
        <w:rPr>
          <w:rFonts w:hint="eastAsia" w:eastAsia="黑体"/>
          <w:color w:val="000000"/>
          <w:szCs w:val="52"/>
        </w:rPr>
        <w:t xml:space="preserve"> </w:t>
      </w:r>
    </w:p>
    <w:p w14:paraId="1DEBB1B6">
      <w:pPr>
        <w:jc w:val="center"/>
        <w:rPr>
          <w:rFonts w:eastAsia="黑体"/>
          <w:color w:val="000000"/>
          <w:szCs w:val="52"/>
        </w:rPr>
      </w:pPr>
    </w:p>
    <w:p w14:paraId="760D5BB8">
      <w:pPr>
        <w:jc w:val="center"/>
        <w:rPr>
          <w:rFonts w:eastAsia="黑体"/>
          <w:color w:val="000000"/>
          <w:szCs w:val="52"/>
        </w:rPr>
      </w:pPr>
    </w:p>
    <w:p w14:paraId="7984A26B">
      <w:pPr>
        <w:jc w:val="center"/>
        <w:rPr>
          <w:rFonts w:eastAsia="方正仿宋_GB2312"/>
          <w:color w:val="000000"/>
          <w:szCs w:val="32"/>
        </w:rPr>
      </w:pPr>
    </w:p>
    <w:p w14:paraId="7057D762">
      <w:pPr>
        <w:jc w:val="center"/>
        <w:rPr>
          <w:rFonts w:eastAsia="方正仿宋_GB2312"/>
          <w:color w:val="000000"/>
          <w:szCs w:val="32"/>
        </w:rPr>
      </w:pPr>
    </w:p>
    <w:p w14:paraId="74EEB5D2">
      <w:pPr>
        <w:jc w:val="center"/>
        <w:rPr>
          <w:rFonts w:eastAsia="方正仿宋_GB2312"/>
          <w:color w:val="000000"/>
          <w:szCs w:val="32"/>
        </w:rPr>
      </w:pPr>
    </w:p>
    <w:p w14:paraId="04C236CC">
      <w:pPr>
        <w:jc w:val="center"/>
        <w:rPr>
          <w:rFonts w:eastAsia="方正仿宋_GB2312"/>
          <w:color w:val="000000"/>
          <w:szCs w:val="32"/>
        </w:rPr>
      </w:pPr>
    </w:p>
    <w:p w14:paraId="29BCED2D">
      <w:pPr>
        <w:jc w:val="center"/>
        <w:rPr>
          <w:rFonts w:eastAsia="方正仿宋_GB2312"/>
          <w:color w:val="000000"/>
          <w:szCs w:val="32"/>
        </w:rPr>
      </w:pPr>
    </w:p>
    <w:p w14:paraId="4FE3B29C">
      <w:pPr>
        <w:jc w:val="center"/>
        <w:rPr>
          <w:rFonts w:eastAsia="方正仿宋_GB2312"/>
          <w:color w:val="000000"/>
          <w:szCs w:val="32"/>
        </w:rPr>
      </w:pPr>
      <w:r>
        <w:rPr>
          <w:rFonts w:eastAsia="方正仿宋_GB2312"/>
          <w:color w:val="000000"/>
          <w:szCs w:val="32"/>
        </w:rPr>
        <mc:AlternateContent>
          <mc:Choice Requires="wps">
            <w:drawing>
              <wp:anchor distT="0" distB="0" distL="114300" distR="114300" simplePos="0" relativeHeight="251660288" behindDoc="0" locked="0" layoutInCell="1" allowOverlap="1">
                <wp:simplePos x="0" y="0"/>
                <wp:positionH relativeFrom="column">
                  <wp:posOffset>57150</wp:posOffset>
                </wp:positionH>
                <wp:positionV relativeFrom="paragraph">
                  <wp:posOffset>51435</wp:posOffset>
                </wp:positionV>
                <wp:extent cx="5200650" cy="3070860"/>
                <wp:effectExtent l="13335" t="13335" r="5715" b="11430"/>
                <wp:wrapNone/>
                <wp:docPr id="1725236924" name="矩形 36"/>
                <wp:cNvGraphicFramePr/>
                <a:graphic xmlns:a="http://schemas.openxmlformats.org/drawingml/2006/main">
                  <a:graphicData uri="http://schemas.microsoft.com/office/word/2010/wordprocessingShape">
                    <wps:wsp>
                      <wps:cNvSpPr>
                        <a:spLocks noChangeArrowheads="1"/>
                      </wps:cNvSpPr>
                      <wps:spPr bwMode="auto">
                        <a:xfrm>
                          <a:off x="0" y="0"/>
                          <a:ext cx="5200650" cy="3070860"/>
                        </a:xfrm>
                        <a:prstGeom prst="rect">
                          <a:avLst/>
                        </a:prstGeom>
                        <a:solidFill>
                          <a:srgbClr val="FFFFFF"/>
                        </a:solidFill>
                        <a:ln w="9525">
                          <a:solidFill>
                            <a:srgbClr val="C0C0C0"/>
                          </a:solidFill>
                          <a:miter lim="800000"/>
                        </a:ln>
                      </wps:spPr>
                      <wps:txbx>
                        <w:txbxContent>
                          <w:p w14:paraId="5E3D7D50">
                            <w:pPr>
                              <w:ind w:firstLine="1440" w:firstLineChars="450"/>
                              <w:rPr>
                                <w:rFonts w:ascii="方正仿宋_GB2312" w:eastAsia="方正仿宋_GB2312"/>
                                <w:sz w:val="32"/>
                                <w:szCs w:val="32"/>
                              </w:rPr>
                            </w:pPr>
                            <w:r>
                              <w:rPr>
                                <w:rFonts w:hint="eastAsia" w:ascii="方正仿宋_GB2312" w:eastAsia="方正仿宋_GB2312"/>
                                <w:sz w:val="32"/>
                                <w:szCs w:val="32"/>
                              </w:rPr>
                              <w:t>学 院：管理科学与工程学院</w:t>
                            </w:r>
                          </w:p>
                          <w:p w14:paraId="77FD4BF6">
                            <w:pPr>
                              <w:ind w:firstLine="1440" w:firstLineChars="450"/>
                              <w:rPr>
                                <w:rFonts w:ascii="方正仿宋_GB2312" w:eastAsia="方正仿宋_GB2312"/>
                                <w:sz w:val="32"/>
                                <w:szCs w:val="32"/>
                              </w:rPr>
                            </w:pPr>
                            <w:r>
                              <w:rPr>
                                <w:rFonts w:hint="eastAsia" w:ascii="方正仿宋_GB2312" w:eastAsia="方正仿宋_GB2312"/>
                                <w:sz w:val="32"/>
                                <w:szCs w:val="32"/>
                              </w:rPr>
                              <w:t>专 业：工程管理</w:t>
                            </w:r>
                          </w:p>
                          <w:p w14:paraId="4B581DC5">
                            <w:pPr>
                              <w:ind w:firstLine="1440" w:firstLineChars="450"/>
                              <w:rPr>
                                <w:rFonts w:ascii="方正仿宋_GB2312" w:eastAsia="方正仿宋_GB2312"/>
                                <w:sz w:val="32"/>
                                <w:szCs w:val="32"/>
                              </w:rPr>
                            </w:pPr>
                            <w:r>
                              <w:rPr>
                                <w:rFonts w:hint="eastAsia" w:ascii="方正仿宋_GB2312" w:eastAsia="方正仿宋_GB2312"/>
                                <w:sz w:val="32"/>
                                <w:szCs w:val="32"/>
                              </w:rPr>
                              <w:t>学 号：2024020840</w:t>
                            </w:r>
                          </w:p>
                          <w:p w14:paraId="0E7ADCB8">
                            <w:pPr>
                              <w:ind w:firstLine="1440" w:firstLineChars="450"/>
                              <w:rPr>
                                <w:rFonts w:ascii="方正仿宋_GB2312" w:eastAsia="方正仿宋_GB2312"/>
                                <w:sz w:val="32"/>
                                <w:szCs w:val="32"/>
                              </w:rPr>
                            </w:pPr>
                            <w:r>
                              <w:rPr>
                                <w:rFonts w:hint="eastAsia" w:ascii="方正仿宋_GB2312" w:eastAsia="方正仿宋_GB2312"/>
                                <w:sz w:val="32"/>
                                <w:szCs w:val="32"/>
                              </w:rPr>
                              <w:t>作 者：李文钊</w:t>
                            </w:r>
                          </w:p>
                          <w:p w14:paraId="1A7243A1">
                            <w:pPr>
                              <w:ind w:firstLine="1440" w:firstLineChars="450"/>
                              <w:rPr>
                                <w:rFonts w:ascii="方正仿宋_GB2312" w:eastAsia="方正仿宋_GB2312"/>
                                <w:sz w:val="32"/>
                                <w:szCs w:val="32"/>
                              </w:rPr>
                            </w:pPr>
                            <w:r>
                              <w:rPr>
                                <w:rFonts w:hint="eastAsia" w:ascii="方正仿宋_GB2312" w:eastAsia="方正仿宋_GB2312"/>
                                <w:sz w:val="32"/>
                                <w:szCs w:val="32"/>
                              </w:rPr>
                              <w:t>学校指导教师： 易军凯</w:t>
                            </w:r>
                          </w:p>
                          <w:p w14:paraId="2C994797">
                            <w:pPr>
                              <w:ind w:firstLine="1440" w:firstLineChars="450"/>
                              <w:rPr>
                                <w:rFonts w:ascii="方正仿宋_GB2312" w:eastAsia="方正仿宋_GB2312"/>
                                <w:sz w:val="32"/>
                                <w:szCs w:val="32"/>
                              </w:rPr>
                            </w:pPr>
                            <w:r>
                              <w:rPr>
                                <w:rFonts w:hint="eastAsia" w:ascii="方正仿宋_GB2312" w:eastAsia="方正仿宋_GB2312"/>
                                <w:sz w:val="32"/>
                                <w:szCs w:val="32"/>
                              </w:rPr>
                              <w:t>企业指导教师： 刘子冬</w:t>
                            </w:r>
                          </w:p>
                          <w:p w14:paraId="0F5C2601">
                            <w:pPr>
                              <w:ind w:firstLine="1440" w:firstLineChars="450"/>
                              <w:rPr>
                                <w:rFonts w:ascii="方正仿宋_GB2312" w:eastAsia="方正仿宋_GB2312"/>
                                <w:sz w:val="32"/>
                                <w:szCs w:val="32"/>
                              </w:rPr>
                            </w:pPr>
                            <w:r>
                              <w:rPr>
                                <w:rFonts w:hint="eastAsia" w:ascii="方正仿宋_GB2312" w:eastAsia="方正仿宋_GB2312"/>
                                <w:sz w:val="32"/>
                                <w:szCs w:val="32"/>
                              </w:rPr>
                              <w:t>完成日期： 2026 年 3 月 2 日</w:t>
                            </w:r>
                          </w:p>
                          <w:p w14:paraId="5D2AA60A">
                            <w:pPr>
                              <w:ind w:firstLine="1440" w:firstLineChars="450"/>
                              <w:rPr>
                                <w:rFonts w:ascii="方正仿宋_GB2312" w:eastAsia="方正仿宋_GB2312"/>
                                <w:sz w:val="32"/>
                                <w:szCs w:val="32"/>
                              </w:rPr>
                            </w:pPr>
                          </w:p>
                          <w:p w14:paraId="4830B7E2">
                            <w:pPr>
                              <w:ind w:firstLine="1440" w:firstLineChars="450"/>
                              <w:rPr>
                                <w:rFonts w:ascii="方正仿宋_GB2312" w:eastAsia="方正仿宋_GB2312"/>
                                <w:sz w:val="32"/>
                                <w:szCs w:val="32"/>
                              </w:rPr>
                            </w:pPr>
                          </w:p>
                          <w:p w14:paraId="100B224F">
                            <w:pPr>
                              <w:ind w:firstLine="1440" w:firstLineChars="450"/>
                              <w:rPr>
                                <w:rFonts w:ascii="方正仿宋_GB2312" w:eastAsia="方正仿宋_GB2312"/>
                                <w:sz w:val="32"/>
                                <w:szCs w:val="32"/>
                              </w:rPr>
                            </w:pPr>
                          </w:p>
                          <w:p w14:paraId="162FF5F0">
                            <w:pPr>
                              <w:ind w:firstLine="1440" w:firstLineChars="450"/>
                              <w:rPr>
                                <w:rFonts w:ascii="方正仿宋_GB2312" w:eastAsia="方正仿宋_GB2312"/>
                                <w:sz w:val="32"/>
                                <w:szCs w:val="32"/>
                              </w:rPr>
                            </w:pPr>
                          </w:p>
                        </w:txbxContent>
                      </wps:txbx>
                      <wps:bodyPr rot="0" vert="horz" wrap="square" lIns="91440" tIns="45720" rIns="91440" bIns="45720" anchor="t" anchorCtr="0" upright="1">
                        <a:noAutofit/>
                      </wps:bodyPr>
                    </wps:wsp>
                  </a:graphicData>
                </a:graphic>
              </wp:anchor>
            </w:drawing>
          </mc:Choice>
          <mc:Fallback>
            <w:pict>
              <v:rect id="矩形 36" o:spid="_x0000_s1026" o:spt="1" style="position:absolute;left:0pt;margin-left:4.5pt;margin-top:4.05pt;height:241.8pt;width:409.5pt;z-index:251660288;mso-width-relative:page;mso-height-relative:page;" fillcolor="#FFFFFF" filled="t" stroked="t" coordsize="21600,21600" o:gfxdata="UEsDBAoAAAAAAIdO4kAAAAAAAAAAAAAAAAAEAAAAZHJzL1BLAwQUAAAACACHTuJAY+1y9tYAAAAH&#10;AQAADwAAAGRycy9kb3ducmV2LnhtbE2PQU/CQBSE7yb+h80z8SbbEqOl9pUQEg+cjMCB49J9toXu&#10;29pdaPn3Pk96nMxk5ptiOblOXWkIrWeEdJaAIq68bblG2O/enzJQIRq2pvNMCDcKsCzv7wqTWz/y&#10;J123sVZSwiE3CE2Mfa51qBpyJsx8Tyzelx+ciSKHWtvBjFLuOj1PkhftTMuy0Jie1g1V5+3FIax4&#10;831YtaM7VR/rw81MfbeLG8THhzR5AxVpin9h+MUXdCiF6egvbIPqEBbyJCJkKShxs3km+ojwvEhf&#10;QZeF/s9f/gBQSwMEFAAAAAgAh07iQOJ1/qpFAgAAhQQAAA4AAABkcnMvZTJvRG9jLnhtbK1UXW4T&#10;MRB+R+IOlt/JbrZJmqy6qapURUgFKhUO4Hi9WQv/MXayCZdB4o1DcBzENRh7tyEtPPQBr2R5POPP&#10;830z3ovLvVZkJ8BLayo6HuWUCMNtLc2moh8/3LyaU+IDMzVT1oiKHoSnl8uXLy46V4rCtlbVAgiC&#10;GF92rqJtCK7MMs9boZkfWScMOhsLmgU0YZPVwDpE1yor8nyWdRZqB5YL73H3unfSARGeA2ibRnJx&#10;bflWCxN6VBCKBaTkW+k8XaZsm0bw8L5pvAhEVRSZhjTjJbhexzlbXrByA8y1kg8psOek8ISTZtLg&#10;pUeoaxYY2YL8C0pLDtbbJoy41VlPJCmCLMb5E23uW+ZE4oJSe3cU3f8/WP5udwdE1tgJ58W0OJst&#10;igklhmms/K+v33/++EbOZlGlzvkSg+/dHUSe3t1a/skTY1ctMxtxBWC7VrAacxvH+OzRgWh4PErW&#10;3VtbIzbbBpsE2zegIyBKQfapLodjXcQ+EI6b09g3UywZR99Zfp7PZ6lyGSsfjjvw4bWwmsRFRQEL&#10;n+DZ7taHmA4rH0JS+lbJ+kYqlQzYrFcKyI5hk9ykkRggy9MwZUhX0cW0mCbkRz5/CrHK4/cvCC0D&#10;vh0ldUXneRxDkDKDYFGjXuuwX+8H2de2PqB0YPvuxbeLi9bCF0o67NyK+s9bBoIS9cag/IvxZBJb&#10;PRmT6XmBBpx61qceZjhCVTRQ0i9XoX8eWwdy0+JN40TX2CssWSOTmLGcfVZD3tidSePhJcX2P7VT&#10;1J+/x/I3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Y+1y9tYAAAAHAQAADwAAAAAAAAABACAAAAAi&#10;AAAAZHJzL2Rvd25yZXYueG1sUEsBAhQAFAAAAAgAh07iQOJ1/qpFAgAAhQQAAA4AAAAAAAAAAQAg&#10;AAAAJQEAAGRycy9lMm9Eb2MueG1sUEsFBgAAAAAGAAYAWQEAANwFAAAAAA==&#10;">
                <v:fill on="t" focussize="0,0"/>
                <v:stroke color="#C0C0C0" miterlimit="8" joinstyle="miter"/>
                <v:imagedata o:title=""/>
                <o:lock v:ext="edit" aspectratio="f"/>
                <v:textbox>
                  <w:txbxContent>
                    <w:p w14:paraId="5E3D7D50">
                      <w:pPr>
                        <w:ind w:firstLine="1440" w:firstLineChars="450"/>
                        <w:rPr>
                          <w:rFonts w:ascii="方正仿宋_GB2312" w:eastAsia="方正仿宋_GB2312"/>
                          <w:sz w:val="32"/>
                          <w:szCs w:val="32"/>
                        </w:rPr>
                      </w:pPr>
                      <w:r>
                        <w:rPr>
                          <w:rFonts w:hint="eastAsia" w:ascii="方正仿宋_GB2312" w:eastAsia="方正仿宋_GB2312"/>
                          <w:sz w:val="32"/>
                          <w:szCs w:val="32"/>
                        </w:rPr>
                        <w:t>学 院：管理科学与工程学院</w:t>
                      </w:r>
                    </w:p>
                    <w:p w14:paraId="77FD4BF6">
                      <w:pPr>
                        <w:ind w:firstLine="1440" w:firstLineChars="450"/>
                        <w:rPr>
                          <w:rFonts w:ascii="方正仿宋_GB2312" w:eastAsia="方正仿宋_GB2312"/>
                          <w:sz w:val="32"/>
                          <w:szCs w:val="32"/>
                        </w:rPr>
                      </w:pPr>
                      <w:r>
                        <w:rPr>
                          <w:rFonts w:hint="eastAsia" w:ascii="方正仿宋_GB2312" w:eastAsia="方正仿宋_GB2312"/>
                          <w:sz w:val="32"/>
                          <w:szCs w:val="32"/>
                        </w:rPr>
                        <w:t>专 业：工程管理</w:t>
                      </w:r>
                    </w:p>
                    <w:p w14:paraId="4B581DC5">
                      <w:pPr>
                        <w:ind w:firstLine="1440" w:firstLineChars="450"/>
                        <w:rPr>
                          <w:rFonts w:ascii="方正仿宋_GB2312" w:eastAsia="方正仿宋_GB2312"/>
                          <w:sz w:val="32"/>
                          <w:szCs w:val="32"/>
                        </w:rPr>
                      </w:pPr>
                      <w:r>
                        <w:rPr>
                          <w:rFonts w:hint="eastAsia" w:ascii="方正仿宋_GB2312" w:eastAsia="方正仿宋_GB2312"/>
                          <w:sz w:val="32"/>
                          <w:szCs w:val="32"/>
                        </w:rPr>
                        <w:t>学 号：2024020840</w:t>
                      </w:r>
                    </w:p>
                    <w:p w14:paraId="0E7ADCB8">
                      <w:pPr>
                        <w:ind w:firstLine="1440" w:firstLineChars="450"/>
                        <w:rPr>
                          <w:rFonts w:ascii="方正仿宋_GB2312" w:eastAsia="方正仿宋_GB2312"/>
                          <w:sz w:val="32"/>
                          <w:szCs w:val="32"/>
                        </w:rPr>
                      </w:pPr>
                      <w:r>
                        <w:rPr>
                          <w:rFonts w:hint="eastAsia" w:ascii="方正仿宋_GB2312" w:eastAsia="方正仿宋_GB2312"/>
                          <w:sz w:val="32"/>
                          <w:szCs w:val="32"/>
                        </w:rPr>
                        <w:t>作 者：李文钊</w:t>
                      </w:r>
                    </w:p>
                    <w:p w14:paraId="1A7243A1">
                      <w:pPr>
                        <w:ind w:firstLine="1440" w:firstLineChars="450"/>
                        <w:rPr>
                          <w:rFonts w:ascii="方正仿宋_GB2312" w:eastAsia="方正仿宋_GB2312"/>
                          <w:sz w:val="32"/>
                          <w:szCs w:val="32"/>
                        </w:rPr>
                      </w:pPr>
                      <w:r>
                        <w:rPr>
                          <w:rFonts w:hint="eastAsia" w:ascii="方正仿宋_GB2312" w:eastAsia="方正仿宋_GB2312"/>
                          <w:sz w:val="32"/>
                          <w:szCs w:val="32"/>
                        </w:rPr>
                        <w:t>学校指导教师： 易军凯</w:t>
                      </w:r>
                    </w:p>
                    <w:p w14:paraId="2C994797">
                      <w:pPr>
                        <w:ind w:firstLine="1440" w:firstLineChars="450"/>
                        <w:rPr>
                          <w:rFonts w:ascii="方正仿宋_GB2312" w:eastAsia="方正仿宋_GB2312"/>
                          <w:sz w:val="32"/>
                          <w:szCs w:val="32"/>
                        </w:rPr>
                      </w:pPr>
                      <w:r>
                        <w:rPr>
                          <w:rFonts w:hint="eastAsia" w:ascii="方正仿宋_GB2312" w:eastAsia="方正仿宋_GB2312"/>
                          <w:sz w:val="32"/>
                          <w:szCs w:val="32"/>
                        </w:rPr>
                        <w:t>企业指导教师： 刘子冬</w:t>
                      </w:r>
                    </w:p>
                    <w:p w14:paraId="0F5C2601">
                      <w:pPr>
                        <w:ind w:firstLine="1440" w:firstLineChars="450"/>
                        <w:rPr>
                          <w:rFonts w:ascii="方正仿宋_GB2312" w:eastAsia="方正仿宋_GB2312"/>
                          <w:sz w:val="32"/>
                          <w:szCs w:val="32"/>
                        </w:rPr>
                      </w:pPr>
                      <w:r>
                        <w:rPr>
                          <w:rFonts w:hint="eastAsia" w:ascii="方正仿宋_GB2312" w:eastAsia="方正仿宋_GB2312"/>
                          <w:sz w:val="32"/>
                          <w:szCs w:val="32"/>
                        </w:rPr>
                        <w:t>完成日期： 2026 年 3 月 2 日</w:t>
                      </w:r>
                    </w:p>
                    <w:p w14:paraId="5D2AA60A">
                      <w:pPr>
                        <w:ind w:firstLine="1440" w:firstLineChars="450"/>
                        <w:rPr>
                          <w:rFonts w:ascii="方正仿宋_GB2312" w:eastAsia="方正仿宋_GB2312"/>
                          <w:sz w:val="32"/>
                          <w:szCs w:val="32"/>
                        </w:rPr>
                      </w:pPr>
                    </w:p>
                    <w:p w14:paraId="4830B7E2">
                      <w:pPr>
                        <w:ind w:firstLine="1440" w:firstLineChars="450"/>
                        <w:rPr>
                          <w:rFonts w:ascii="方正仿宋_GB2312" w:eastAsia="方正仿宋_GB2312"/>
                          <w:sz w:val="32"/>
                          <w:szCs w:val="32"/>
                        </w:rPr>
                      </w:pPr>
                    </w:p>
                    <w:p w14:paraId="100B224F">
                      <w:pPr>
                        <w:ind w:firstLine="1440" w:firstLineChars="450"/>
                        <w:rPr>
                          <w:rFonts w:ascii="方正仿宋_GB2312" w:eastAsia="方正仿宋_GB2312"/>
                          <w:sz w:val="32"/>
                          <w:szCs w:val="32"/>
                        </w:rPr>
                      </w:pPr>
                    </w:p>
                    <w:p w14:paraId="162FF5F0">
                      <w:pPr>
                        <w:ind w:firstLine="1440" w:firstLineChars="450"/>
                        <w:rPr>
                          <w:rFonts w:ascii="方正仿宋_GB2312" w:eastAsia="方正仿宋_GB2312"/>
                          <w:sz w:val="32"/>
                          <w:szCs w:val="32"/>
                        </w:rPr>
                      </w:pPr>
                    </w:p>
                  </w:txbxContent>
                </v:textbox>
              </v:rect>
            </w:pict>
          </mc:Fallback>
        </mc:AlternateContent>
      </w:r>
    </w:p>
    <w:p w14:paraId="6D47EDA6">
      <w:pPr>
        <w:jc w:val="center"/>
        <w:rPr>
          <w:rFonts w:eastAsia="方正仿宋_GB2312"/>
          <w:color w:val="000000"/>
          <w:szCs w:val="32"/>
        </w:rPr>
      </w:pPr>
    </w:p>
    <w:p w14:paraId="7B74F77B">
      <w:pPr>
        <w:pStyle w:val="12"/>
        <w:ind w:left="0" w:leftChars="0"/>
        <w:rPr>
          <w:rFonts w:hint="eastAsia"/>
          <w:color w:val="000000"/>
          <w:sz w:val="21"/>
          <w:szCs w:val="32"/>
        </w:rPr>
      </w:pPr>
    </w:p>
    <w:p w14:paraId="51472564">
      <w:pPr>
        <w:jc w:val="center"/>
        <w:rPr>
          <w:rFonts w:hint="eastAsia" w:ascii="方正仿宋_GB2312" w:hAnsi="宋体" w:eastAsia="方正仿宋_GB2312"/>
          <w:b/>
          <w:bCs/>
          <w:color w:val="000000"/>
          <w:szCs w:val="28"/>
        </w:rPr>
      </w:pPr>
      <w:r>
        <w:rPr>
          <w:rFonts w:eastAsia="方正仿宋_GB2312"/>
          <w:color w:val="000000"/>
          <w:szCs w:val="32"/>
        </w:rPr>
        <w:br w:type="page"/>
      </w:r>
      <w:r>
        <w:rPr>
          <w:rFonts w:ascii="方正仿宋_GB2312" w:hAnsi="宋体" w:eastAsia="方正仿宋_GB2312"/>
          <w:b/>
          <w:bCs/>
          <w:color w:val="000000"/>
          <w:szCs w:val="28"/>
        </w:rPr>
        <w:t xml:space="preserve"> </w:t>
      </w:r>
    </w:p>
    <w:p w14:paraId="317242F9">
      <w:pPr>
        <w:jc w:val="center"/>
        <w:rPr>
          <w:rFonts w:eastAsia="黑体"/>
          <w:b/>
          <w:color w:val="000000"/>
          <w:szCs w:val="36"/>
        </w:rPr>
      </w:pPr>
      <w:r>
        <w:rPr>
          <w:rFonts w:hint="eastAsia" w:eastAsia="黑体"/>
          <w:b/>
          <w:color w:val="000000"/>
          <w:szCs w:val="36"/>
        </w:rPr>
        <w:t>学位论文版权使用授权书</w:t>
      </w:r>
    </w:p>
    <w:p w14:paraId="0780158A">
      <w:pPr>
        <w:jc w:val="center"/>
        <w:rPr>
          <w:rFonts w:eastAsia="黑体"/>
          <w:b/>
          <w:color w:val="000000"/>
          <w:szCs w:val="36"/>
        </w:rPr>
      </w:pPr>
    </w:p>
    <w:p w14:paraId="57C702C2">
      <w:pPr>
        <w:pStyle w:val="10"/>
        <w:spacing w:line="240" w:lineRule="auto"/>
        <w:ind w:firstLine="420"/>
        <w:rPr>
          <w:color w:val="000000"/>
          <w:sz w:val="21"/>
        </w:rPr>
      </w:pPr>
      <w:r>
        <w:rPr>
          <w:rFonts w:hint="eastAsia"/>
          <w:color w:val="000000"/>
          <w:sz w:val="21"/>
        </w:rPr>
        <w:t>本人完全了解北京信息科技大学关于收集、保存、使用学位论文的规定，按照学校要求提交学位论文的印刷本和电子版本。学校有权保留学位论文并向国家主管部门或其指定机构送交论文的电子版和纸质版，允许论文被查阅和借阅，可以采用影印、缩印或扫描等复制手段保存、汇编学位论文。学校有权适当复制、公布论文的全部或部分内容。学校有权将本人的学位论文加入《中国优秀硕士学位论文全文数据库》和编入《中国知识资源总库》。</w:t>
      </w:r>
    </w:p>
    <w:p w14:paraId="08C1AC17">
      <w:pPr>
        <w:pStyle w:val="10"/>
        <w:spacing w:line="240" w:lineRule="auto"/>
        <w:ind w:firstLine="420"/>
        <w:rPr>
          <w:color w:val="000000"/>
          <w:sz w:val="21"/>
        </w:rPr>
      </w:pPr>
    </w:p>
    <w:p w14:paraId="08F39925">
      <w:pPr>
        <w:pStyle w:val="10"/>
        <w:spacing w:line="240" w:lineRule="auto"/>
        <w:ind w:firstLine="3255" w:firstLineChars="1550"/>
        <w:rPr>
          <w:color w:val="000000"/>
          <w:sz w:val="21"/>
        </w:rPr>
      </w:pPr>
      <w:r>
        <w:rPr>
          <w:rFonts w:hint="eastAsia"/>
          <w:color w:val="000000"/>
          <w:sz w:val="21"/>
        </w:rPr>
        <w:t>学位论文作者签名：</w:t>
      </w:r>
    </w:p>
    <w:p w14:paraId="0446C90E">
      <w:pPr>
        <w:pStyle w:val="10"/>
        <w:spacing w:line="240" w:lineRule="auto"/>
        <w:ind w:firstLine="840" w:firstLineChars="400"/>
        <w:rPr>
          <w:color w:val="000000"/>
          <w:sz w:val="21"/>
        </w:rPr>
      </w:pPr>
      <w:r>
        <w:rPr>
          <w:rFonts w:hint="eastAsia"/>
          <w:color w:val="000000"/>
          <w:sz w:val="21"/>
        </w:rPr>
        <w:t xml:space="preserve">                                       年   月   日   </w:t>
      </w:r>
    </w:p>
    <w:p w14:paraId="2A9BE2CC">
      <w:pPr>
        <w:jc w:val="center"/>
        <w:rPr>
          <w:color w:val="000000"/>
          <w:szCs w:val="28"/>
        </w:rPr>
      </w:pPr>
      <w:r>
        <w:rPr>
          <w:color w:val="000000"/>
          <w:szCs w:val="28"/>
        </w:rPr>
        <mc:AlternateContent>
          <mc:Choice Requires="wps">
            <w:drawing>
              <wp:anchor distT="0" distB="0" distL="114300" distR="114300" simplePos="0" relativeHeight="251660288" behindDoc="0" locked="0" layoutInCell="1" allowOverlap="1">
                <wp:simplePos x="0" y="0"/>
                <wp:positionH relativeFrom="column">
                  <wp:posOffset>38100</wp:posOffset>
                </wp:positionH>
                <wp:positionV relativeFrom="paragraph">
                  <wp:posOffset>99060</wp:posOffset>
                </wp:positionV>
                <wp:extent cx="5257800" cy="0"/>
                <wp:effectExtent l="13335" t="8890" r="5715" b="10160"/>
                <wp:wrapNone/>
                <wp:docPr id="727443925" name="直线 57"/>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9525">
                          <a:solidFill>
                            <a:srgbClr val="000000"/>
                          </a:solidFill>
                          <a:prstDash val="dash"/>
                          <a:round/>
                        </a:ln>
                      </wps:spPr>
                      <wps:bodyPr/>
                    </wps:wsp>
                  </a:graphicData>
                </a:graphic>
              </wp:anchor>
            </w:drawing>
          </mc:Choice>
          <mc:Fallback>
            <w:pict>
              <v:line id="直线 57" o:spid="_x0000_s1026" o:spt="20" style="position:absolute;left:0pt;margin-left:3pt;margin-top:7.8pt;height:0pt;width:414pt;z-index:251660288;mso-width-relative:page;mso-height-relative:page;" filled="f" stroked="t" coordsize="21600,21600" o:gfxdata="UEsDBAoAAAAAAIdO4kAAAAAAAAAAAAAAAAAEAAAAZHJzL1BLAwQUAAAACACHTuJAIWBcGNUAAAAH&#10;AQAADwAAAGRycy9kb3ducmV2LnhtbE2PwU7DMAyG70h7h8hIXCaWdmPVVJruMAkukyat8ABpY5pC&#10;41RN1g6eHiMOcPT3W78/F/ur68WEY+g8KUhXCQikxpuOWgWvL0/3OxAhajK694QKPjHAvlzcFDo3&#10;fqYzTlVsBZdQyLUCG+OQSxkai06HlR+QOHvzo9ORx7GVZtQzl7terpMkk053xBesHvBgsfmoLk7B&#10;2VTzXNnmazpul/H0Xj8vj+laqbvbNHkEEfEa/5bhR5/VoWSn2l/IBNEryPiTyHibgeB4t3lgUP8C&#10;WRbyv3/5DVBLAwQUAAAACACHTuJA4eGJl+kBAADCAwAADgAAAGRycy9lMm9Eb2MueG1srVPBbtsw&#10;DL0P2D8Iui92smZpjTg9JOgu3Rag3QcwkhwLk0VBUuLkW/YbO+2yz+lvjJKTrOsuPcwHQRTJR75H&#10;en576AzbKx802pqPRyVnygqU2m5r/vXx7t01ZyGClWDQqpofVeC3i7dv5r2r1ARbNFJ5RiA2VL2r&#10;eRujq4oiiFZ1EEbolCVng76DSKbfFtJDT+idKSZl+aHo0UvnUagQ6HU1OPkJ0b8GEJtGC7VCseuU&#10;jQOqVwYiUQqtdoEvcrdNo0T80jRBRWZqTkxjPqkI3TfpLBZzqLYeXKvFqQV4TQsvOHWgLRW9QK0g&#10;Att5/Q9Up4XHgE0cCeyKgUhWhFiMyxfaPLTgVOZCUgd3ET38P1jxeb/2TMuazyazq6v3N5MpZxY6&#10;GvzT9x9PP3+x6SyJ1LtQUezSrn2iKQ72wd2j+BaYxWULdqtys49HR5njlFH8lZKM4KjUpv+EkmJg&#10;FzErdmh8lyBJC3bIgzleBqMOkQl6nE6ms+uSZibOvgKqc6LzIX5U2LF0qbnRNmkGFezvQ0yNQHUO&#10;Sc8W77Qxee7Gsr7mN4SeEwIaLZMzhQW/3SyNZ3tIm5O/zIo8z8MS8gpCO8RJug0r5XFn5VDc2JMY&#10;if+g5Ablce3PItFoc5enNUy789zO2X9+vc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IWBcGNUA&#10;AAAHAQAADwAAAAAAAAABACAAAAAiAAAAZHJzL2Rvd25yZXYueG1sUEsBAhQAFAAAAAgAh07iQOHh&#10;iZfpAQAAwgMAAA4AAAAAAAAAAQAgAAAAJAEAAGRycy9lMm9Eb2MueG1sUEsFBgAAAAAGAAYAWQEA&#10;AH8FAAAAAA==&#10;">
                <v:fill on="f" focussize="0,0"/>
                <v:stroke color="#000000" joinstyle="round" dashstyle="dash"/>
                <v:imagedata o:title=""/>
                <o:lock v:ext="edit" aspectratio="f"/>
              </v:line>
            </w:pict>
          </mc:Fallback>
        </mc:AlternateContent>
      </w:r>
    </w:p>
    <w:p w14:paraId="3958753D">
      <w:pPr>
        <w:ind w:firstLine="480"/>
        <w:rPr>
          <w:color w:val="000000"/>
          <w:szCs w:val="28"/>
        </w:rPr>
      </w:pPr>
      <w:r>
        <w:rPr>
          <w:rFonts w:hint="eastAsia"/>
          <w:color w:val="000000"/>
          <w:szCs w:val="28"/>
        </w:rPr>
        <w:t>□公开</w:t>
      </w:r>
      <w:r>
        <w:rPr>
          <w:rFonts w:hint="eastAsia"/>
          <w:color w:val="000000"/>
          <w:szCs w:val="28"/>
        </w:rPr>
        <w:tab/>
      </w:r>
      <w:r>
        <w:rPr>
          <w:rFonts w:hint="eastAsia"/>
          <w:color w:val="000000"/>
          <w:szCs w:val="28"/>
        </w:rPr>
        <w:t xml:space="preserve">  □保密（____年____月）  （保密的学位论文在解密后应遵守此协议） </w:t>
      </w:r>
    </w:p>
    <w:tbl>
      <w:tblPr>
        <w:tblStyle w:val="23"/>
        <w:tblW w:w="0" w:type="auto"/>
        <w:tblInd w:w="0" w:type="dxa"/>
        <w:tblLayout w:type="autofit"/>
        <w:tblCellMar>
          <w:top w:w="0" w:type="dxa"/>
          <w:left w:w="108" w:type="dxa"/>
          <w:bottom w:w="0" w:type="dxa"/>
          <w:right w:w="108" w:type="dxa"/>
        </w:tblCellMar>
      </w:tblPr>
      <w:tblGrid>
        <w:gridCol w:w="1728"/>
        <w:gridCol w:w="900"/>
        <w:gridCol w:w="1620"/>
        <w:gridCol w:w="1440"/>
        <w:gridCol w:w="1260"/>
        <w:gridCol w:w="1546"/>
      </w:tblGrid>
      <w:tr w14:paraId="23C422D6">
        <w:tblPrEx>
          <w:tblCellMar>
            <w:top w:w="0" w:type="dxa"/>
            <w:left w:w="108" w:type="dxa"/>
            <w:bottom w:w="0" w:type="dxa"/>
            <w:right w:w="108" w:type="dxa"/>
          </w:tblCellMar>
        </w:tblPrEx>
        <w:trPr>
          <w:trHeight w:val="762" w:hRule="atLeast"/>
        </w:trPr>
        <w:tc>
          <w:tcPr>
            <w:tcW w:w="2628" w:type="dxa"/>
            <w:gridSpan w:val="2"/>
          </w:tcPr>
          <w:p w14:paraId="119689CB">
            <w:pPr>
              <w:ind w:firstLine="420" w:firstLineChars="200"/>
              <w:rPr>
                <w:color w:val="000000"/>
                <w:szCs w:val="28"/>
              </w:rPr>
            </w:pPr>
            <w:r>
              <w:rPr>
                <w:rFonts w:hint="eastAsia"/>
                <w:color w:val="000000"/>
                <w:szCs w:val="28"/>
              </w:rPr>
              <w:t>指导教师签名：</w:t>
            </w:r>
          </w:p>
        </w:tc>
        <w:tc>
          <w:tcPr>
            <w:tcW w:w="1620" w:type="dxa"/>
          </w:tcPr>
          <w:p w14:paraId="5730E20C">
            <w:pPr>
              <w:rPr>
                <w:color w:val="000000"/>
                <w:szCs w:val="28"/>
              </w:rPr>
            </w:pPr>
          </w:p>
        </w:tc>
        <w:tc>
          <w:tcPr>
            <w:tcW w:w="2700" w:type="dxa"/>
            <w:gridSpan w:val="2"/>
          </w:tcPr>
          <w:p w14:paraId="095CD422">
            <w:pPr>
              <w:rPr>
                <w:color w:val="000000"/>
                <w:szCs w:val="28"/>
              </w:rPr>
            </w:pPr>
            <w:r>
              <w:rPr>
                <w:rFonts w:hint="eastAsia"/>
                <w:color w:val="000000"/>
                <w:szCs w:val="28"/>
              </w:rPr>
              <w:t>学位论文作者签名：</w:t>
            </w:r>
          </w:p>
        </w:tc>
        <w:tc>
          <w:tcPr>
            <w:tcW w:w="1546" w:type="dxa"/>
          </w:tcPr>
          <w:p w14:paraId="4942D3CC">
            <w:pPr>
              <w:rPr>
                <w:color w:val="000000"/>
                <w:szCs w:val="28"/>
              </w:rPr>
            </w:pPr>
          </w:p>
        </w:tc>
      </w:tr>
      <w:tr w14:paraId="00A55C37">
        <w:tblPrEx>
          <w:tblCellMar>
            <w:top w:w="0" w:type="dxa"/>
            <w:left w:w="108" w:type="dxa"/>
            <w:bottom w:w="0" w:type="dxa"/>
            <w:right w:w="108" w:type="dxa"/>
          </w:tblCellMar>
        </w:tblPrEx>
        <w:trPr>
          <w:trHeight w:val="771" w:hRule="atLeast"/>
        </w:trPr>
        <w:tc>
          <w:tcPr>
            <w:tcW w:w="1728" w:type="dxa"/>
          </w:tcPr>
          <w:p w14:paraId="36792A88">
            <w:pPr>
              <w:rPr>
                <w:color w:val="000000"/>
                <w:szCs w:val="28"/>
              </w:rPr>
            </w:pPr>
          </w:p>
        </w:tc>
        <w:tc>
          <w:tcPr>
            <w:tcW w:w="2520" w:type="dxa"/>
            <w:gridSpan w:val="2"/>
          </w:tcPr>
          <w:p w14:paraId="6161857C">
            <w:pPr>
              <w:ind w:firstLine="420" w:firstLineChars="200"/>
              <w:rPr>
                <w:color w:val="000000"/>
                <w:szCs w:val="28"/>
              </w:rPr>
            </w:pPr>
            <w:r>
              <w:rPr>
                <w:rFonts w:hint="eastAsia"/>
                <w:color w:val="000000"/>
                <w:szCs w:val="28"/>
              </w:rPr>
              <w:t>年   月   日</w:t>
            </w:r>
          </w:p>
        </w:tc>
        <w:tc>
          <w:tcPr>
            <w:tcW w:w="1440" w:type="dxa"/>
          </w:tcPr>
          <w:p w14:paraId="754ADD54">
            <w:pPr>
              <w:rPr>
                <w:color w:val="000000"/>
                <w:szCs w:val="28"/>
              </w:rPr>
            </w:pPr>
          </w:p>
        </w:tc>
        <w:tc>
          <w:tcPr>
            <w:tcW w:w="2806" w:type="dxa"/>
            <w:gridSpan w:val="2"/>
          </w:tcPr>
          <w:p w14:paraId="5419E650">
            <w:pPr>
              <w:ind w:firstLine="420" w:firstLineChars="200"/>
              <w:rPr>
                <w:color w:val="000000"/>
                <w:szCs w:val="28"/>
              </w:rPr>
            </w:pPr>
            <w:r>
              <w:rPr>
                <w:rFonts w:hint="eastAsia"/>
                <w:color w:val="000000"/>
                <w:szCs w:val="28"/>
              </w:rPr>
              <w:t>年    月    日</w:t>
            </w:r>
          </w:p>
        </w:tc>
      </w:tr>
    </w:tbl>
    <w:p w14:paraId="62CF5297">
      <w:pPr>
        <w:rPr>
          <w:rFonts w:eastAsia="黑体"/>
          <w:b/>
          <w:color w:val="000000"/>
          <w:szCs w:val="36"/>
        </w:rPr>
      </w:pPr>
      <w:r>
        <w:rPr>
          <w:rFonts w:eastAsia="黑体"/>
          <w:b/>
          <w:color w:val="000000"/>
          <w:szCs w:val="36"/>
        </w:rPr>
        <w:br w:type="page"/>
      </w:r>
    </w:p>
    <w:p w14:paraId="46A055EE">
      <w:pPr>
        <w:jc w:val="center"/>
        <w:rPr>
          <w:rFonts w:eastAsia="黑体"/>
          <w:b/>
          <w:color w:val="000000"/>
          <w:szCs w:val="36"/>
        </w:rPr>
      </w:pPr>
      <w:r>
        <w:rPr>
          <w:rFonts w:hint="eastAsia" w:eastAsia="黑体"/>
          <w:b/>
          <w:color w:val="000000"/>
          <w:szCs w:val="36"/>
        </w:rPr>
        <w:t>硕士学位论文原创性声明</w:t>
      </w:r>
    </w:p>
    <w:p w14:paraId="100D600F">
      <w:pPr>
        <w:jc w:val="center"/>
        <w:rPr>
          <w:b/>
          <w:color w:val="000000"/>
          <w:szCs w:val="30"/>
        </w:rPr>
      </w:pPr>
    </w:p>
    <w:p w14:paraId="6C2AD5B2">
      <w:pPr>
        <w:ind w:firstLine="420" w:firstLineChars="200"/>
        <w:rPr>
          <w:color w:val="000000"/>
          <w:szCs w:val="28"/>
        </w:rPr>
      </w:pPr>
      <w:r>
        <w:rPr>
          <w:rFonts w:hint="eastAsia"/>
          <w:color w:val="000000"/>
          <w:szCs w:val="28"/>
        </w:rPr>
        <w:t>本人郑重声明：所呈交</w:t>
      </w:r>
      <w:r>
        <w:rPr>
          <w:rFonts w:hint="eastAsia" w:ascii="宋体" w:hAnsi="宋体"/>
          <w:color w:val="000000"/>
          <w:szCs w:val="28"/>
        </w:rPr>
        <w:t>的论文题目为《面向智能运维的网络知识图谱构建及其在故障预警中的应用》</w:t>
      </w:r>
      <w:r>
        <w:rPr>
          <w:rFonts w:hint="eastAsia"/>
          <w:color w:val="000000"/>
          <w:szCs w:val="28"/>
        </w:rPr>
        <w:t>学位论文，是本人在导师指导下，进行研究工作所取得的成果。尽我所知，除了文中特别加以标注的内容外，本学位论文的研究成果不包含任何他人创作的、已公开发表或者没有公开发表的作品的内容。对本论文所涉及的研究工作做出贡献的其他个人和集体，均已在文中以明确方式标明并表示了谢意。本学位论文原创性声明的法律责任由本人承担。</w:t>
      </w:r>
    </w:p>
    <w:p w14:paraId="4254FAFC">
      <w:pPr>
        <w:ind w:firstLine="420" w:firstLineChars="200"/>
        <w:rPr>
          <w:color w:val="000000"/>
          <w:szCs w:val="28"/>
        </w:rPr>
      </w:pPr>
    </w:p>
    <w:p w14:paraId="512D6FFC">
      <w:pPr>
        <w:ind w:firstLine="420" w:firstLineChars="200"/>
        <w:rPr>
          <w:color w:val="000000"/>
          <w:szCs w:val="28"/>
        </w:rPr>
      </w:pPr>
    </w:p>
    <w:p w14:paraId="572DF99A">
      <w:pPr>
        <w:ind w:firstLine="420" w:firstLineChars="200"/>
        <w:rPr>
          <w:color w:val="000000"/>
          <w:szCs w:val="28"/>
        </w:rPr>
      </w:pPr>
    </w:p>
    <w:p w14:paraId="19CD67BB">
      <w:pPr>
        <w:ind w:firstLine="420" w:firstLineChars="200"/>
        <w:rPr>
          <w:color w:val="000000"/>
          <w:szCs w:val="28"/>
        </w:rPr>
      </w:pPr>
    </w:p>
    <w:p w14:paraId="78114227">
      <w:pPr>
        <w:ind w:firstLine="420" w:firstLineChars="200"/>
        <w:rPr>
          <w:color w:val="000000"/>
          <w:szCs w:val="28"/>
        </w:rPr>
      </w:pPr>
    </w:p>
    <w:p w14:paraId="4923CE79">
      <w:pPr>
        <w:ind w:firstLine="420" w:firstLineChars="200"/>
        <w:rPr>
          <w:color w:val="000000"/>
          <w:szCs w:val="28"/>
        </w:rPr>
      </w:pPr>
    </w:p>
    <w:p w14:paraId="7DB4DEFB">
      <w:pPr>
        <w:ind w:firstLine="420" w:firstLineChars="200"/>
        <w:rPr>
          <w:color w:val="000000"/>
          <w:szCs w:val="28"/>
        </w:rPr>
      </w:pPr>
    </w:p>
    <w:p w14:paraId="1EDB3A06">
      <w:pPr>
        <w:ind w:firstLine="420" w:firstLineChars="200"/>
        <w:rPr>
          <w:color w:val="000000"/>
          <w:szCs w:val="28"/>
        </w:rPr>
      </w:pPr>
      <w:r>
        <w:rPr>
          <w:rFonts w:hint="eastAsia"/>
          <w:color w:val="000000"/>
          <w:szCs w:val="28"/>
        </w:rPr>
        <w:t xml:space="preserve">                       作者签字：   李文钊</w:t>
      </w:r>
    </w:p>
    <w:p w14:paraId="5B4DAEF3">
      <w:pPr>
        <w:jc w:val="center"/>
        <w:rPr>
          <w:color w:val="000000"/>
          <w:szCs w:val="28"/>
        </w:rPr>
      </w:pPr>
      <w:r>
        <w:rPr>
          <w:rFonts w:hint="eastAsia"/>
          <w:color w:val="000000"/>
          <w:szCs w:val="28"/>
        </w:rPr>
        <w:t xml:space="preserve">                                  2026 年  3 月 2 日</w:t>
      </w:r>
    </w:p>
    <w:p w14:paraId="4E3D9803">
      <w:pPr>
        <w:jc w:val="center"/>
        <w:rPr>
          <w:color w:val="000000"/>
          <w:szCs w:val="28"/>
        </w:rPr>
      </w:pPr>
    </w:p>
    <w:p w14:paraId="2BFD8EF9">
      <w:pPr>
        <w:jc w:val="center"/>
        <w:rPr>
          <w:color w:val="000000"/>
          <w:szCs w:val="28"/>
        </w:rPr>
      </w:pPr>
    </w:p>
    <w:p w14:paraId="39629ECE">
      <w:pPr>
        <w:jc w:val="center"/>
        <w:rPr>
          <w:color w:val="000000"/>
          <w:szCs w:val="28"/>
        </w:rPr>
      </w:pPr>
    </w:p>
    <w:p w14:paraId="17730F18">
      <w:pPr>
        <w:jc w:val="center"/>
        <w:rPr>
          <w:color w:val="000000"/>
          <w:szCs w:val="28"/>
        </w:rPr>
      </w:pPr>
    </w:p>
    <w:p w14:paraId="3416BF6C">
      <w:pPr>
        <w:jc w:val="center"/>
        <w:rPr>
          <w:color w:val="000000"/>
          <w:szCs w:val="28"/>
        </w:rPr>
      </w:pPr>
    </w:p>
    <w:p w14:paraId="67BA5272">
      <w:pPr>
        <w:jc w:val="center"/>
        <w:rPr>
          <w:color w:val="000000"/>
          <w:szCs w:val="28"/>
        </w:rPr>
      </w:pPr>
    </w:p>
    <w:p w14:paraId="71F9D2CD">
      <w:pPr>
        <w:jc w:val="center"/>
        <w:rPr>
          <w:color w:val="000000"/>
          <w:szCs w:val="28"/>
        </w:rPr>
      </w:pPr>
    </w:p>
    <w:p w14:paraId="1818F830">
      <w:pPr>
        <w:jc w:val="center"/>
        <w:rPr>
          <w:color w:val="000000"/>
          <w:szCs w:val="28"/>
        </w:rPr>
      </w:pPr>
    </w:p>
    <w:p w14:paraId="10F60AB4">
      <w:pPr>
        <w:jc w:val="center"/>
        <w:rPr>
          <w:color w:val="000000"/>
          <w:szCs w:val="28"/>
        </w:rPr>
      </w:pPr>
    </w:p>
    <w:p w14:paraId="4A0556E2">
      <w:pPr>
        <w:jc w:val="center"/>
        <w:rPr>
          <w:color w:val="000000"/>
          <w:szCs w:val="28"/>
        </w:rPr>
      </w:pPr>
    </w:p>
    <w:p w14:paraId="49E2FE7B">
      <w:pPr>
        <w:jc w:val="center"/>
        <w:rPr>
          <w:color w:val="000000"/>
          <w:szCs w:val="28"/>
        </w:rPr>
      </w:pPr>
    </w:p>
    <w:p w14:paraId="2449A17B">
      <w:pPr>
        <w:jc w:val="center"/>
        <w:rPr>
          <w:color w:val="000000"/>
          <w:szCs w:val="28"/>
        </w:rPr>
      </w:pPr>
    </w:p>
    <w:p w14:paraId="37C4BBA2">
      <w:pPr>
        <w:jc w:val="center"/>
        <w:rPr>
          <w:color w:val="000000"/>
          <w:szCs w:val="28"/>
        </w:rPr>
      </w:pPr>
    </w:p>
    <w:p w14:paraId="115F086D">
      <w:pPr>
        <w:jc w:val="center"/>
        <w:rPr>
          <w:color w:val="000000"/>
          <w:szCs w:val="28"/>
        </w:rPr>
      </w:pPr>
    </w:p>
    <w:p w14:paraId="05D2F785">
      <w:pPr>
        <w:jc w:val="center"/>
        <w:rPr>
          <w:color w:val="000000"/>
          <w:szCs w:val="28"/>
        </w:rPr>
      </w:pPr>
    </w:p>
    <w:p w14:paraId="096E6C75">
      <w:pPr>
        <w:jc w:val="center"/>
        <w:rPr>
          <w:color w:val="000000"/>
          <w:szCs w:val="28"/>
        </w:rPr>
      </w:pPr>
    </w:p>
    <w:p w14:paraId="6C436E63">
      <w:pPr>
        <w:jc w:val="center"/>
        <w:rPr>
          <w:color w:val="000000"/>
          <w:szCs w:val="28"/>
        </w:rPr>
      </w:pPr>
    </w:p>
    <w:p w14:paraId="71EEBA68">
      <w:pPr>
        <w:jc w:val="center"/>
        <w:rPr>
          <w:color w:val="000000"/>
          <w:szCs w:val="28"/>
        </w:rPr>
      </w:pPr>
    </w:p>
    <w:p w14:paraId="6E721E17">
      <w:pPr>
        <w:jc w:val="center"/>
        <w:rPr>
          <w:color w:val="000000"/>
          <w:szCs w:val="28"/>
        </w:rPr>
      </w:pPr>
    </w:p>
    <w:p w14:paraId="2AF9515E">
      <w:pPr>
        <w:jc w:val="center"/>
        <w:rPr>
          <w:color w:val="000000"/>
          <w:szCs w:val="28"/>
        </w:rPr>
      </w:pPr>
    </w:p>
    <w:p w14:paraId="39B3441D">
      <w:pPr>
        <w:jc w:val="center"/>
        <w:rPr>
          <w:color w:val="000000"/>
          <w:szCs w:val="28"/>
        </w:rPr>
      </w:pPr>
    </w:p>
    <w:p w14:paraId="2D48D285">
      <w:pPr>
        <w:jc w:val="center"/>
        <w:rPr>
          <w:color w:val="000000"/>
          <w:szCs w:val="28"/>
        </w:rPr>
      </w:pPr>
    </w:p>
    <w:p w14:paraId="5DC104D1">
      <w:pPr>
        <w:jc w:val="center"/>
        <w:rPr>
          <w:color w:val="000000"/>
          <w:szCs w:val="28"/>
        </w:rPr>
      </w:pPr>
    </w:p>
    <w:p w14:paraId="50E2B139">
      <w:pPr>
        <w:tabs>
          <w:tab w:val="left" w:pos="5255"/>
        </w:tabs>
        <w:jc w:val="left"/>
        <w:rPr>
          <w:rFonts w:ascii="方正仿宋_GB2312" w:eastAsia="方正仿宋_GB2312"/>
          <w:color w:val="000000"/>
          <w:szCs w:val="32"/>
        </w:rPr>
      </w:pPr>
      <w:r>
        <w:rPr>
          <w:rFonts w:hint="eastAsia" w:ascii="方正仿宋_GB2312" w:eastAsia="方正仿宋_GB2312"/>
          <w:color w:val="000000"/>
          <w:szCs w:val="32"/>
        </w:rPr>
        <w:t xml:space="preserve">单位代码：11232                  </w:t>
      </w:r>
      <w:r>
        <w:rPr>
          <w:rFonts w:ascii="方正仿宋_GB2312" w:eastAsia="方正仿宋_GB2312"/>
          <w:color w:val="000000"/>
          <w:szCs w:val="32"/>
        </w:rPr>
        <w:t xml:space="preserve">      </w:t>
      </w:r>
      <w:r>
        <w:rPr>
          <w:rFonts w:hint="eastAsia" w:ascii="方正仿宋_GB2312" w:eastAsia="方正仿宋_GB2312"/>
          <w:color w:val="000000"/>
          <w:szCs w:val="32"/>
        </w:rPr>
        <w:t xml:space="preserve">分类号：      </w:t>
      </w:r>
    </w:p>
    <w:p w14:paraId="23B5B5BE">
      <w:pPr>
        <w:tabs>
          <w:tab w:val="left" w:pos="5255"/>
        </w:tabs>
        <w:jc w:val="left"/>
        <w:rPr>
          <w:rFonts w:ascii="方正仿宋_GB2312" w:eastAsia="方正仿宋_GB2312"/>
          <w:color w:val="000000"/>
          <w:szCs w:val="32"/>
        </w:rPr>
      </w:pPr>
    </w:p>
    <w:p w14:paraId="0D0A124B">
      <w:pPr>
        <w:keepNext w:val="0"/>
        <w:keepLines w:val="0"/>
        <w:pageBreakBefore w:val="0"/>
        <w:widowControl w:val="0"/>
        <w:kinsoku/>
        <w:wordWrap/>
        <w:overflowPunct/>
        <w:topLinePunct w:val="0"/>
        <w:autoSpaceDE/>
        <w:autoSpaceDN/>
        <w:bidi w:val="0"/>
        <w:adjustRightInd/>
        <w:snapToGrid/>
        <w:spacing w:before="480" w:after="360"/>
        <w:jc w:val="center"/>
        <w:textAlignment w:val="auto"/>
        <w:rPr>
          <w:rFonts w:hint="eastAsia" w:ascii="宋体" w:hAnsi="宋体"/>
          <w:b/>
          <w:bCs/>
          <w:color w:val="000000"/>
          <w:sz w:val="32"/>
          <w:szCs w:val="32"/>
        </w:rPr>
      </w:pPr>
      <w:r>
        <w:rPr>
          <w:rFonts w:hint="eastAsia" w:ascii="宋体" w:hAnsi="宋体"/>
          <w:b/>
          <w:bCs/>
          <w:color w:val="000000"/>
          <w:sz w:val="32"/>
          <w:szCs w:val="32"/>
        </w:rPr>
        <w:t>目录</w:t>
      </w:r>
    </w:p>
    <w:p w14:paraId="566C79AC">
      <w:pPr>
        <w:spacing w:before="120"/>
        <w:ind w:right="-2"/>
        <w:jc w:val="distribute"/>
        <w:rPr>
          <w:rFonts w:hint="eastAsia" w:ascii="宋体" w:hAnsi="宋体" w:eastAsia="宋体"/>
          <w:color w:val="000000"/>
          <w:szCs w:val="21"/>
          <w:lang w:val="en-US" w:eastAsia="zh-CN"/>
        </w:rPr>
      </w:pPr>
      <w:r>
        <w:rPr>
          <w:rFonts w:hint="eastAsia" w:ascii="宋体" w:hAnsi="宋体"/>
          <w:color w:val="000000"/>
          <w:szCs w:val="21"/>
        </w:rPr>
        <w:t>第一章 引言...................................................................1</w:t>
      </w:r>
      <w:r>
        <w:rPr>
          <w:rFonts w:hint="eastAsia" w:ascii="宋体" w:hAnsi="宋体"/>
          <w:color w:val="000000"/>
          <w:szCs w:val="21"/>
          <w:lang w:val="en-US" w:eastAsia="zh-CN"/>
        </w:rPr>
        <w:t>2</w:t>
      </w:r>
    </w:p>
    <w:p w14:paraId="1A849EB1">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1.1研究背景与意义.....................................................</w:t>
      </w:r>
      <w:r>
        <w:rPr>
          <w:rFonts w:hint="eastAsia" w:ascii="宋体" w:hAnsi="宋体"/>
          <w:color w:val="000000"/>
          <w:szCs w:val="21"/>
          <w:lang w:val="en-US" w:eastAsia="zh-CN"/>
        </w:rPr>
        <w:t>.....</w:t>
      </w:r>
      <w:r>
        <w:rPr>
          <w:rFonts w:hint="eastAsia" w:ascii="宋体" w:hAnsi="宋体"/>
          <w:color w:val="000000"/>
          <w:szCs w:val="21"/>
        </w:rPr>
        <w:t>..1</w:t>
      </w:r>
      <w:r>
        <w:rPr>
          <w:rFonts w:hint="eastAsia" w:ascii="宋体" w:hAnsi="宋体"/>
          <w:color w:val="000000"/>
          <w:szCs w:val="21"/>
          <w:lang w:val="en-US" w:eastAsia="zh-CN"/>
        </w:rPr>
        <w:t>2</w:t>
      </w:r>
    </w:p>
    <w:p w14:paraId="6CC8B2A8">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1.2国内外研究现状..........................................</w:t>
      </w:r>
      <w:r>
        <w:rPr>
          <w:rFonts w:ascii="宋体" w:hAnsi="宋体"/>
          <w:color w:val="000000"/>
          <w:szCs w:val="21"/>
        </w:rPr>
        <w:t>........</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..1</w:t>
      </w:r>
      <w:r>
        <w:rPr>
          <w:rFonts w:hint="eastAsia" w:ascii="宋体" w:hAnsi="宋体"/>
          <w:color w:val="000000"/>
          <w:szCs w:val="21"/>
          <w:lang w:val="en-US" w:eastAsia="zh-CN"/>
        </w:rPr>
        <w:t>3</w:t>
      </w:r>
    </w:p>
    <w:p w14:paraId="6A7AC65F">
      <w:pPr>
        <w:spacing w:before="120"/>
        <w:ind w:left="272"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 xml:space="preserve">1.2.1 </w:t>
      </w:r>
      <w:r>
        <w:rPr>
          <w:rFonts w:ascii="宋体" w:hAnsi="宋体"/>
          <w:color w:val="000000"/>
          <w:szCs w:val="21"/>
        </w:rPr>
        <w:t>知识图谱在 IT 运维领域的研究现状</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lang w:val="en-US" w:eastAsia="zh-CN"/>
        </w:rPr>
        <w:t>....</w:t>
      </w:r>
      <w:r>
        <w:rPr>
          <w:rFonts w:ascii="宋体" w:hAnsi="宋体"/>
          <w:color w:val="000000"/>
          <w:szCs w:val="21"/>
        </w:rPr>
        <w:t>..</w:t>
      </w:r>
      <w:r>
        <w:rPr>
          <w:rFonts w:hint="eastAsia" w:ascii="宋体" w:hAnsi="宋体"/>
          <w:color w:val="000000"/>
          <w:szCs w:val="21"/>
        </w:rPr>
        <w:t>1</w:t>
      </w:r>
      <w:r>
        <w:rPr>
          <w:rFonts w:hint="eastAsia" w:ascii="宋体" w:hAnsi="宋体"/>
          <w:color w:val="000000"/>
          <w:szCs w:val="21"/>
          <w:lang w:val="en-US" w:eastAsia="zh-CN"/>
        </w:rPr>
        <w:t>3</w:t>
      </w:r>
    </w:p>
    <w:p w14:paraId="031927B9">
      <w:pPr>
        <w:spacing w:before="120"/>
        <w:ind w:left="272"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 xml:space="preserve">1.2.2 </w:t>
      </w:r>
      <w:r>
        <w:rPr>
          <w:rFonts w:ascii="宋体" w:hAnsi="宋体"/>
          <w:color w:val="000000"/>
          <w:szCs w:val="21"/>
        </w:rPr>
        <w:t>网络故障定位与预警技术研究现状</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lang w:val="en-US" w:eastAsia="zh-CN"/>
        </w:rPr>
        <w:t>....</w:t>
      </w:r>
      <w:r>
        <w:rPr>
          <w:rFonts w:ascii="宋体" w:hAnsi="宋体"/>
          <w:color w:val="000000"/>
          <w:szCs w:val="21"/>
        </w:rPr>
        <w:t>..</w:t>
      </w:r>
      <w:r>
        <w:rPr>
          <w:rFonts w:hint="eastAsia" w:ascii="宋体" w:hAnsi="宋体"/>
          <w:color w:val="000000"/>
          <w:szCs w:val="21"/>
        </w:rPr>
        <w:t>1</w:t>
      </w:r>
      <w:r>
        <w:rPr>
          <w:rFonts w:hint="eastAsia" w:ascii="宋体" w:hAnsi="宋体"/>
          <w:color w:val="000000"/>
          <w:szCs w:val="21"/>
          <w:lang w:val="en-US" w:eastAsia="zh-CN"/>
        </w:rPr>
        <w:t>4</w:t>
      </w:r>
    </w:p>
    <w:p w14:paraId="77158553">
      <w:pPr>
        <w:spacing w:before="120"/>
        <w:ind w:left="272"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 xml:space="preserve">1.2.3 </w:t>
      </w:r>
      <w:r>
        <w:rPr>
          <w:rFonts w:ascii="宋体" w:hAnsi="宋体"/>
          <w:color w:val="000000"/>
          <w:szCs w:val="21"/>
        </w:rPr>
        <w:t>现有研究的不足与问题分析</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lang w:val="en-US" w:eastAsia="zh-CN"/>
        </w:rPr>
        <w:t>....</w:t>
      </w:r>
      <w:r>
        <w:rPr>
          <w:rFonts w:ascii="宋体" w:hAnsi="宋体"/>
          <w:color w:val="000000"/>
          <w:szCs w:val="21"/>
        </w:rPr>
        <w:t>..</w:t>
      </w:r>
      <w:r>
        <w:rPr>
          <w:rFonts w:hint="eastAsia" w:ascii="宋体" w:hAnsi="宋体"/>
          <w:color w:val="000000"/>
          <w:szCs w:val="21"/>
        </w:rPr>
        <w:t>1</w:t>
      </w:r>
      <w:r>
        <w:rPr>
          <w:rFonts w:hint="eastAsia" w:ascii="宋体" w:hAnsi="宋体"/>
          <w:color w:val="000000"/>
          <w:szCs w:val="21"/>
          <w:lang w:val="en-US" w:eastAsia="zh-CN"/>
        </w:rPr>
        <w:t>5</w:t>
      </w:r>
    </w:p>
    <w:p w14:paraId="0FA8A5F0">
      <w:pPr>
        <w:spacing w:before="120"/>
        <w:ind w:firstLine="210" w:firstLineChars="100"/>
        <w:jc w:val="distribute"/>
        <w:rPr>
          <w:rFonts w:hint="eastAsia" w:ascii="宋体" w:hAnsi="宋体"/>
          <w:color w:val="000000"/>
          <w:szCs w:val="21"/>
        </w:rPr>
      </w:pPr>
      <w:r>
        <w:rPr>
          <w:rFonts w:hint="eastAsia" w:ascii="宋体" w:hAnsi="宋体"/>
          <w:color w:val="000000"/>
          <w:szCs w:val="21"/>
        </w:rPr>
        <w:t>1.3</w:t>
      </w:r>
      <w:r>
        <w:rPr>
          <w:rFonts w:ascii="宋体" w:hAnsi="宋体"/>
          <w:color w:val="000000"/>
          <w:szCs w:val="21"/>
        </w:rPr>
        <w:t>研究内容与技术路线</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lang w:val="en-US" w:eastAsia="zh-CN"/>
        </w:rPr>
        <w:t>....</w:t>
      </w:r>
      <w:r>
        <w:rPr>
          <w:rFonts w:ascii="宋体" w:hAnsi="宋体"/>
          <w:color w:val="000000"/>
          <w:szCs w:val="21"/>
        </w:rPr>
        <w:t>.....</w:t>
      </w:r>
      <w:r>
        <w:rPr>
          <w:rFonts w:hint="eastAsia" w:ascii="宋体" w:hAnsi="宋体"/>
          <w:color w:val="000000"/>
          <w:szCs w:val="21"/>
        </w:rPr>
        <w:t>16</w:t>
      </w:r>
    </w:p>
    <w:p w14:paraId="53F29811">
      <w:pPr>
        <w:spacing w:before="120"/>
        <w:ind w:left="272" w:firstLine="210" w:firstLineChars="100"/>
        <w:jc w:val="distribute"/>
        <w:rPr>
          <w:rFonts w:hint="eastAsia" w:ascii="宋体" w:hAnsi="宋体"/>
          <w:color w:val="000000"/>
          <w:szCs w:val="21"/>
        </w:rPr>
      </w:pPr>
      <w:r>
        <w:rPr>
          <w:rFonts w:hint="eastAsia" w:ascii="宋体" w:hAnsi="宋体"/>
          <w:color w:val="000000"/>
          <w:szCs w:val="21"/>
        </w:rPr>
        <w:t>1.3.1</w:t>
      </w:r>
      <w:r>
        <w:rPr>
          <w:rFonts w:ascii="宋体" w:hAnsi="宋体"/>
          <w:color w:val="000000"/>
          <w:szCs w:val="21"/>
        </w:rPr>
        <w:t>研究目标与研究内容</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16</w:t>
      </w:r>
    </w:p>
    <w:p w14:paraId="1CC0A0A4">
      <w:pPr>
        <w:spacing w:before="120"/>
        <w:ind w:left="272"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 xml:space="preserve">1.3.2 </w:t>
      </w:r>
      <w:r>
        <w:rPr>
          <w:rFonts w:ascii="宋体" w:hAnsi="宋体"/>
          <w:color w:val="000000"/>
          <w:szCs w:val="21"/>
        </w:rPr>
        <w:t>整体技术路线与实现思路</w:t>
      </w:r>
      <w:bookmarkStart w:id="0" w:name="OLE_LINK2"/>
      <w:r>
        <w:rPr>
          <w:rFonts w:hint="eastAsia" w:ascii="宋体" w:hAnsi="宋体"/>
          <w:color w:val="000000"/>
          <w:szCs w:val="21"/>
        </w:rPr>
        <w:t>....................................</w:t>
      </w:r>
      <w:r>
        <w:rPr>
          <w:rFonts w:ascii="宋体" w:hAnsi="宋体"/>
          <w:color w:val="000000"/>
          <w:szCs w:val="21"/>
        </w:rPr>
        <w:t>........</w:t>
      </w:r>
      <w:bookmarkEnd w:id="0"/>
      <w:r>
        <w:rPr>
          <w:rFonts w:hint="eastAsia" w:ascii="宋体" w:hAnsi="宋体"/>
          <w:color w:val="000000"/>
          <w:szCs w:val="21"/>
        </w:rPr>
        <w:t>1</w:t>
      </w:r>
      <w:r>
        <w:rPr>
          <w:rFonts w:hint="eastAsia" w:ascii="宋体" w:hAnsi="宋体"/>
          <w:color w:val="000000"/>
          <w:szCs w:val="21"/>
          <w:lang w:val="en-US" w:eastAsia="zh-CN"/>
        </w:rPr>
        <w:t>7</w:t>
      </w:r>
    </w:p>
    <w:p w14:paraId="24DF6C9A">
      <w:pPr>
        <w:spacing w:before="120"/>
        <w:rPr>
          <w:rFonts w:hint="eastAsia" w:ascii="宋体" w:hAnsi="宋体" w:eastAsia="宋体"/>
          <w:color w:val="000000"/>
          <w:szCs w:val="21"/>
          <w:lang w:val="en-US" w:eastAsia="zh-CN"/>
        </w:rPr>
      </w:pPr>
      <w:r>
        <w:rPr>
          <w:rFonts w:hint="eastAsia" w:ascii="宋体" w:hAnsi="宋体"/>
          <w:color w:val="000000"/>
          <w:szCs w:val="21"/>
        </w:rPr>
        <w:t>1.4 论文总体结构安排..................................</w:t>
      </w:r>
      <w:r>
        <w:rPr>
          <w:rFonts w:ascii="宋体" w:hAnsi="宋体"/>
          <w:color w:val="000000"/>
          <w:szCs w:val="21"/>
        </w:rPr>
        <w:t>........</w:t>
      </w:r>
      <w:r>
        <w:rPr>
          <w:rFonts w:hint="eastAsia" w:ascii="宋体" w:hAnsi="宋体"/>
          <w:color w:val="000000"/>
          <w:szCs w:val="21"/>
        </w:rPr>
        <w:t xml:space="preserve"> ................</w:t>
      </w:r>
      <w:r>
        <w:rPr>
          <w:rFonts w:hint="eastAsia" w:ascii="宋体" w:hAnsi="宋体"/>
          <w:color w:val="000000"/>
          <w:szCs w:val="21"/>
          <w:lang w:val="en-US" w:eastAsia="zh-CN"/>
        </w:rPr>
        <w:t>..</w:t>
      </w:r>
      <w:r>
        <w:rPr>
          <w:rFonts w:hint="eastAsia" w:ascii="宋体" w:hAnsi="宋体"/>
          <w:color w:val="000000"/>
          <w:szCs w:val="21"/>
        </w:rPr>
        <w:t xml:space="preserve"> 1</w:t>
      </w:r>
      <w:r>
        <w:rPr>
          <w:rFonts w:hint="eastAsia" w:ascii="宋体" w:hAnsi="宋体"/>
          <w:color w:val="000000"/>
          <w:szCs w:val="21"/>
          <w:lang w:val="en-US" w:eastAsia="zh-CN"/>
        </w:rPr>
        <w:t>7</w:t>
      </w:r>
    </w:p>
    <w:p w14:paraId="2A560C30">
      <w:pPr>
        <w:spacing w:before="120"/>
        <w:jc w:val="distribute"/>
        <w:rPr>
          <w:rFonts w:hint="eastAsia" w:ascii="宋体" w:hAnsi="宋体" w:eastAsia="宋体"/>
          <w:color w:val="000000"/>
          <w:szCs w:val="21"/>
          <w:lang w:val="en-US" w:eastAsia="zh-CN"/>
        </w:rPr>
      </w:pPr>
      <w:r>
        <w:rPr>
          <w:rFonts w:hint="eastAsia" w:ascii="宋体" w:hAnsi="宋体"/>
          <w:color w:val="000000"/>
          <w:szCs w:val="21"/>
        </w:rPr>
        <w:t>1.5</w:t>
      </w:r>
      <w:r>
        <w:rPr>
          <w:rFonts w:ascii="宋体" w:hAnsi="宋体"/>
          <w:color w:val="000000"/>
          <w:szCs w:val="21"/>
        </w:rPr>
        <w:t>本章小结</w:t>
      </w:r>
      <w:bookmarkStart w:id="1" w:name="OLE_LINK1"/>
      <w:r>
        <w:rPr>
          <w:rFonts w:hint="eastAsia" w:ascii="宋体" w:hAnsi="宋体"/>
          <w:color w:val="000000"/>
          <w:szCs w:val="21"/>
        </w:rPr>
        <w:t>...........................................</w:t>
      </w:r>
      <w:r>
        <w:rPr>
          <w:rFonts w:ascii="宋体" w:hAnsi="宋体"/>
          <w:color w:val="000000"/>
          <w:szCs w:val="21"/>
        </w:rPr>
        <w:t>.......................</w:t>
      </w:r>
      <w:bookmarkEnd w:id="1"/>
      <w:r>
        <w:rPr>
          <w:rFonts w:hint="eastAsia" w:ascii="宋体" w:hAnsi="宋体"/>
          <w:color w:val="000000"/>
          <w:szCs w:val="21"/>
        </w:rPr>
        <w:t>1</w:t>
      </w:r>
      <w:r>
        <w:rPr>
          <w:rFonts w:hint="eastAsia" w:ascii="宋体" w:hAnsi="宋体"/>
          <w:color w:val="000000"/>
          <w:szCs w:val="21"/>
          <w:lang w:val="en-US" w:eastAsia="zh-CN"/>
        </w:rPr>
        <w:t>8</w:t>
      </w:r>
    </w:p>
    <w:p w14:paraId="421E68C6">
      <w:pPr>
        <w:spacing w:before="120"/>
        <w:jc w:val="distribute"/>
        <w:rPr>
          <w:rFonts w:hint="default" w:ascii="宋体" w:hAnsi="宋体" w:eastAsia="宋体"/>
          <w:color w:val="000000"/>
          <w:szCs w:val="21"/>
          <w:lang w:val="en-US" w:eastAsia="zh-CN"/>
        </w:rPr>
      </w:pPr>
      <w:r>
        <w:rPr>
          <w:rFonts w:hint="eastAsia" w:ascii="宋体" w:hAnsi="宋体"/>
          <w:color w:val="000000"/>
          <w:szCs w:val="21"/>
        </w:rPr>
        <w:t xml:space="preserve">第二章 </w:t>
      </w:r>
      <w:r>
        <w:rPr>
          <w:rFonts w:hint="eastAsia" w:ascii="宋体" w:hAnsi="宋体"/>
          <w:color w:val="000000"/>
          <w:szCs w:val="21"/>
          <w:lang w:val="en-US" w:eastAsia="zh-CN"/>
        </w:rPr>
        <w:t>相关</w:t>
      </w:r>
      <w:r>
        <w:rPr>
          <w:rFonts w:hint="eastAsia" w:ascii="宋体" w:hAnsi="宋体"/>
          <w:color w:val="000000"/>
          <w:szCs w:val="21"/>
        </w:rPr>
        <w:t>理论基础..................................</w:t>
      </w:r>
      <w:r>
        <w:rPr>
          <w:rFonts w:ascii="宋体" w:hAnsi="宋体"/>
          <w:color w:val="000000"/>
          <w:szCs w:val="21"/>
        </w:rPr>
        <w:t>........</w:t>
      </w:r>
      <w:r>
        <w:rPr>
          <w:rFonts w:hint="eastAsia" w:ascii="宋体" w:hAnsi="宋体"/>
          <w:color w:val="000000"/>
          <w:szCs w:val="21"/>
          <w:lang w:val="en-US" w:eastAsia="zh-CN"/>
        </w:rPr>
        <w:t>.</w:t>
      </w:r>
      <w:r>
        <w:rPr>
          <w:rFonts w:ascii="宋体" w:hAnsi="宋体"/>
          <w:color w:val="000000"/>
          <w:szCs w:val="21"/>
        </w:rPr>
        <w:t>....</w:t>
      </w:r>
      <w:r>
        <w:rPr>
          <w:rFonts w:hint="eastAsia" w:ascii="宋体" w:hAnsi="宋体"/>
          <w:color w:val="000000"/>
          <w:szCs w:val="21"/>
          <w:lang w:val="en-US" w:eastAsia="zh-CN"/>
        </w:rPr>
        <w:t>19</w:t>
      </w:r>
    </w:p>
    <w:p w14:paraId="23A65DE1">
      <w:pPr>
        <w:spacing w:before="120"/>
        <w:ind w:firstLine="210" w:firstLineChars="100"/>
        <w:jc w:val="distribute"/>
        <w:rPr>
          <w:rFonts w:hint="default" w:ascii="宋体" w:hAnsi="宋体" w:eastAsia="宋体"/>
          <w:color w:val="000000"/>
          <w:szCs w:val="21"/>
          <w:lang w:val="en-US" w:eastAsia="zh-CN"/>
        </w:rPr>
      </w:pPr>
      <w:r>
        <w:rPr>
          <w:rFonts w:hint="eastAsia" w:ascii="宋体" w:hAnsi="宋体"/>
          <w:color w:val="000000"/>
          <w:szCs w:val="21"/>
        </w:rPr>
        <w:t>2.1 网络故障</w:t>
      </w:r>
      <w:r>
        <w:rPr>
          <w:rFonts w:hint="eastAsia" w:ascii="宋体" w:hAnsi="宋体"/>
          <w:color w:val="000000"/>
          <w:szCs w:val="21"/>
          <w:lang w:val="en-US" w:eastAsia="zh-CN"/>
        </w:rPr>
        <w:t>相关理论</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lang w:val="en-US" w:eastAsia="zh-CN"/>
        </w:rPr>
        <w:t>.....</w:t>
      </w:r>
      <w:r>
        <w:rPr>
          <w:rFonts w:ascii="宋体" w:hAnsi="宋体"/>
          <w:color w:val="000000"/>
          <w:szCs w:val="21"/>
        </w:rPr>
        <w:t>.</w:t>
      </w:r>
      <w:r>
        <w:rPr>
          <w:rFonts w:hint="eastAsia" w:ascii="宋体" w:hAnsi="宋体"/>
          <w:color w:val="000000"/>
          <w:szCs w:val="21"/>
          <w:lang w:val="en-US" w:eastAsia="zh-CN"/>
        </w:rPr>
        <w:t>19</w:t>
      </w:r>
    </w:p>
    <w:p w14:paraId="4898EFDD">
      <w:pPr>
        <w:spacing w:before="120"/>
        <w:ind w:firstLine="210" w:firstLineChars="100"/>
        <w:jc w:val="distribute"/>
        <w:rPr>
          <w:rFonts w:hint="eastAsia" w:ascii="宋体" w:hAnsi="宋体"/>
          <w:color w:val="000000"/>
          <w:szCs w:val="21"/>
        </w:rPr>
      </w:pPr>
      <w:r>
        <w:rPr>
          <w:rFonts w:hint="eastAsia" w:ascii="宋体" w:hAnsi="宋体"/>
          <w:color w:val="000000"/>
          <w:szCs w:val="21"/>
        </w:rPr>
        <w:t xml:space="preserve">2.2 </w:t>
      </w:r>
      <w:r>
        <w:rPr>
          <w:rFonts w:hint="eastAsia" w:ascii="宋体" w:hAnsi="宋体"/>
          <w:color w:val="000000"/>
          <w:szCs w:val="21"/>
          <w:lang w:val="en-US" w:eastAsia="zh-CN"/>
        </w:rPr>
        <w:t>网络故障及告警衍生理论</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....21</w:t>
      </w:r>
    </w:p>
    <w:p w14:paraId="2E36D145">
      <w:pPr>
        <w:spacing w:before="120"/>
        <w:jc w:val="distribute"/>
        <w:rPr>
          <w:rFonts w:hint="eastAsia" w:ascii="宋体" w:hAnsi="宋体" w:eastAsia="宋体"/>
          <w:color w:val="000000"/>
          <w:szCs w:val="21"/>
          <w:lang w:val="en-US" w:eastAsia="zh-CN"/>
        </w:rPr>
      </w:pPr>
      <w:r>
        <w:rPr>
          <w:rFonts w:hint="eastAsia" w:ascii="宋体" w:hAnsi="宋体"/>
          <w:color w:val="000000"/>
          <w:szCs w:val="21"/>
        </w:rPr>
        <w:t xml:space="preserve">  2.</w:t>
      </w:r>
      <w:r>
        <w:rPr>
          <w:rFonts w:hint="eastAsia" w:ascii="宋体" w:hAnsi="宋体"/>
          <w:color w:val="000000"/>
          <w:szCs w:val="21"/>
          <w:lang w:val="en-US" w:eastAsia="zh-CN"/>
        </w:rPr>
        <w:t>3</w:t>
      </w:r>
      <w:r>
        <w:rPr>
          <w:rFonts w:hint="eastAsia" w:ascii="宋体" w:hAnsi="宋体"/>
          <w:color w:val="000000"/>
          <w:szCs w:val="21"/>
        </w:rPr>
        <w:t xml:space="preserve"> </w:t>
      </w:r>
      <w:r>
        <w:rPr>
          <w:rFonts w:hint="eastAsia" w:ascii="宋体" w:hAnsi="宋体"/>
          <w:color w:val="000000"/>
          <w:szCs w:val="21"/>
          <w:lang w:val="en-US" w:eastAsia="zh-CN"/>
        </w:rPr>
        <w:t>网络运维融合知识图谱相关理论....</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...2</w:t>
      </w:r>
      <w:r>
        <w:rPr>
          <w:rFonts w:hint="eastAsia" w:ascii="宋体" w:hAnsi="宋体"/>
          <w:color w:val="000000"/>
          <w:szCs w:val="21"/>
          <w:lang w:val="en-US" w:eastAsia="zh-CN"/>
        </w:rPr>
        <w:t>2</w:t>
      </w:r>
    </w:p>
    <w:p w14:paraId="080711B2">
      <w:pPr>
        <w:spacing w:before="120"/>
        <w:jc w:val="distribute"/>
        <w:rPr>
          <w:rFonts w:hint="eastAsia" w:ascii="宋体" w:hAnsi="宋体"/>
          <w:color w:val="000000"/>
          <w:szCs w:val="21"/>
        </w:rPr>
      </w:pPr>
      <w:r>
        <w:rPr>
          <w:rFonts w:hint="eastAsia" w:ascii="宋体" w:hAnsi="宋体"/>
          <w:color w:val="000000"/>
          <w:szCs w:val="21"/>
        </w:rPr>
        <w:t xml:space="preserve">   2.</w:t>
      </w:r>
      <w:r>
        <w:rPr>
          <w:rFonts w:hint="eastAsia" w:ascii="宋体" w:hAnsi="宋体"/>
          <w:color w:val="000000"/>
          <w:szCs w:val="21"/>
          <w:lang w:val="en-US" w:eastAsia="zh-CN"/>
        </w:rPr>
        <w:t>3</w:t>
      </w:r>
      <w:r>
        <w:rPr>
          <w:rFonts w:hint="eastAsia" w:ascii="宋体" w:hAnsi="宋体"/>
          <w:color w:val="000000"/>
          <w:szCs w:val="21"/>
        </w:rPr>
        <w:t>.</w:t>
      </w:r>
      <w:r>
        <w:rPr>
          <w:rFonts w:hint="eastAsia" w:ascii="宋体" w:hAnsi="宋体"/>
          <w:color w:val="000000"/>
          <w:szCs w:val="21"/>
          <w:lang w:val="en-US" w:eastAsia="zh-CN"/>
        </w:rPr>
        <w:t>1</w:t>
      </w:r>
      <w:r>
        <w:rPr>
          <w:rFonts w:hint="eastAsia" w:ascii="宋体" w:hAnsi="宋体"/>
          <w:color w:val="000000"/>
          <w:szCs w:val="21"/>
        </w:rPr>
        <w:t xml:space="preserve"> 基于统计与概率模型的故障定位方法................................22</w:t>
      </w:r>
    </w:p>
    <w:p w14:paraId="05C1E3DB">
      <w:pPr>
        <w:spacing w:before="120"/>
        <w:jc w:val="distribute"/>
        <w:rPr>
          <w:rFonts w:hint="eastAsia" w:ascii="宋体" w:hAnsi="宋体"/>
          <w:color w:val="000000"/>
          <w:szCs w:val="21"/>
        </w:rPr>
      </w:pPr>
      <w:r>
        <w:rPr>
          <w:rFonts w:hint="eastAsia" w:ascii="宋体" w:hAnsi="宋体"/>
          <w:color w:val="000000"/>
          <w:szCs w:val="21"/>
        </w:rPr>
        <w:t xml:space="preserve">   2.</w:t>
      </w:r>
      <w:r>
        <w:rPr>
          <w:rFonts w:hint="eastAsia" w:ascii="宋体" w:hAnsi="宋体"/>
          <w:color w:val="000000"/>
          <w:szCs w:val="21"/>
          <w:lang w:val="en-US" w:eastAsia="zh-CN"/>
        </w:rPr>
        <w:t>3</w:t>
      </w:r>
      <w:r>
        <w:rPr>
          <w:rFonts w:hint="eastAsia" w:ascii="宋体" w:hAnsi="宋体"/>
          <w:color w:val="000000"/>
          <w:szCs w:val="21"/>
        </w:rPr>
        <w:t>.</w:t>
      </w:r>
      <w:r>
        <w:rPr>
          <w:rFonts w:hint="eastAsia" w:ascii="宋体" w:hAnsi="宋体"/>
          <w:color w:val="000000"/>
          <w:szCs w:val="21"/>
          <w:lang w:val="en-US" w:eastAsia="zh-CN"/>
        </w:rPr>
        <w:t>2</w:t>
      </w:r>
      <w:r>
        <w:rPr>
          <w:rFonts w:hint="eastAsia" w:ascii="宋体" w:hAnsi="宋体"/>
          <w:color w:val="000000"/>
          <w:szCs w:val="21"/>
        </w:rPr>
        <w:t xml:space="preserve"> </w:t>
      </w:r>
      <w:r>
        <w:rPr>
          <w:rFonts w:hint="eastAsia" w:ascii="宋体" w:hAnsi="宋体"/>
          <w:color w:val="000000"/>
          <w:szCs w:val="21"/>
          <w:lang w:val="en-US" w:eastAsia="zh-CN"/>
        </w:rPr>
        <w:t>基于多维特征的告警相关理论........</w:t>
      </w:r>
      <w:r>
        <w:rPr>
          <w:rFonts w:hint="eastAsia" w:ascii="宋体" w:hAnsi="宋体"/>
          <w:color w:val="000000"/>
          <w:szCs w:val="21"/>
        </w:rPr>
        <w:t>..................................</w:t>
      </w:r>
      <w:r>
        <w:rPr>
          <w:rFonts w:hint="eastAsia" w:ascii="宋体" w:hAnsi="宋体"/>
          <w:color w:val="000000"/>
          <w:szCs w:val="21"/>
          <w:lang w:val="en-US" w:eastAsia="zh-CN"/>
        </w:rPr>
        <w:t>24</w:t>
      </w:r>
    </w:p>
    <w:p w14:paraId="7A4F0014">
      <w:pPr>
        <w:spacing w:before="120"/>
        <w:jc w:val="distribute"/>
        <w:rPr>
          <w:rFonts w:hint="eastAsia" w:ascii="宋体" w:hAnsi="宋体" w:eastAsia="宋体"/>
          <w:color w:val="000000"/>
          <w:szCs w:val="21"/>
          <w:lang w:val="en-US" w:eastAsia="zh-CN"/>
        </w:rPr>
      </w:pPr>
      <w:r>
        <w:rPr>
          <w:rFonts w:hint="eastAsia" w:ascii="宋体" w:hAnsi="宋体"/>
          <w:color w:val="000000"/>
          <w:szCs w:val="21"/>
        </w:rPr>
        <w:t>第三章 网络运维知识图谱构建方法................................</w:t>
      </w:r>
      <w:r>
        <w:rPr>
          <w:rFonts w:hint="eastAsia" w:ascii="宋体" w:hAnsi="宋体"/>
          <w:color w:val="000000"/>
          <w:szCs w:val="21"/>
          <w:lang w:val="en-US" w:eastAsia="zh-CN"/>
        </w:rPr>
        <w:t>.............</w:t>
      </w:r>
      <w:r>
        <w:rPr>
          <w:rFonts w:hint="eastAsia" w:ascii="宋体" w:hAnsi="宋体"/>
          <w:color w:val="000000"/>
          <w:szCs w:val="21"/>
        </w:rPr>
        <w:t>.2</w:t>
      </w:r>
      <w:r>
        <w:rPr>
          <w:rFonts w:hint="eastAsia" w:ascii="宋体" w:hAnsi="宋体"/>
          <w:color w:val="000000"/>
          <w:szCs w:val="21"/>
          <w:lang w:val="en-US" w:eastAsia="zh-CN"/>
        </w:rPr>
        <w:t>7</w:t>
      </w:r>
    </w:p>
    <w:p w14:paraId="43C2EFF5">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3.1 运维知识图谱建模需求分析..................................</w:t>
      </w:r>
      <w:r>
        <w:rPr>
          <w:rFonts w:ascii="宋体" w:hAnsi="宋体"/>
          <w:color w:val="000000"/>
          <w:szCs w:val="21"/>
        </w:rPr>
        <w:t>...</w:t>
      </w:r>
      <w:r>
        <w:rPr>
          <w:rFonts w:hint="eastAsia" w:ascii="宋体" w:hAnsi="宋体"/>
          <w:color w:val="000000"/>
          <w:szCs w:val="21"/>
        </w:rPr>
        <w:t>2</w:t>
      </w:r>
      <w:r>
        <w:rPr>
          <w:rFonts w:hint="eastAsia" w:ascii="宋体" w:hAnsi="宋体"/>
          <w:color w:val="000000"/>
          <w:szCs w:val="21"/>
          <w:lang w:val="en-US" w:eastAsia="zh-CN"/>
        </w:rPr>
        <w:t>7</w:t>
      </w:r>
    </w:p>
    <w:p w14:paraId="287C6B0A">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3.2 运维知识图谱实体设计....................................</w:t>
      </w:r>
      <w:r>
        <w:rPr>
          <w:rFonts w:ascii="宋体" w:hAnsi="宋体"/>
          <w:color w:val="000000"/>
          <w:szCs w:val="21"/>
        </w:rPr>
        <w:t>....</w:t>
      </w:r>
      <w:r>
        <w:rPr>
          <w:rFonts w:hint="eastAsia" w:ascii="宋体" w:hAnsi="宋体"/>
          <w:color w:val="000000"/>
          <w:szCs w:val="21"/>
        </w:rPr>
        <w:t>2</w:t>
      </w:r>
      <w:r>
        <w:rPr>
          <w:rFonts w:hint="eastAsia" w:ascii="宋体" w:hAnsi="宋体"/>
          <w:color w:val="000000"/>
          <w:szCs w:val="21"/>
          <w:lang w:val="en-US" w:eastAsia="zh-CN"/>
        </w:rPr>
        <w:t>8</w:t>
      </w:r>
    </w:p>
    <w:p w14:paraId="48231ABA">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3.3 运维知识图谱关系设计.....................................</w:t>
      </w:r>
      <w:r>
        <w:rPr>
          <w:rFonts w:ascii="宋体" w:hAnsi="宋体"/>
          <w:color w:val="000000"/>
          <w:szCs w:val="21"/>
        </w:rPr>
        <w:t>....</w:t>
      </w:r>
      <w:r>
        <w:rPr>
          <w:rFonts w:hint="eastAsia" w:ascii="宋体" w:hAnsi="宋体"/>
          <w:color w:val="000000"/>
          <w:szCs w:val="21"/>
        </w:rPr>
        <w:t>2</w:t>
      </w:r>
      <w:r>
        <w:rPr>
          <w:rFonts w:hint="eastAsia" w:ascii="宋体" w:hAnsi="宋体"/>
          <w:color w:val="000000"/>
          <w:szCs w:val="21"/>
          <w:lang w:val="en-US" w:eastAsia="zh-CN"/>
        </w:rPr>
        <w:t>9</w:t>
      </w:r>
    </w:p>
    <w:p w14:paraId="05C51EFA">
      <w:pPr>
        <w:spacing w:before="120"/>
        <w:ind w:firstLine="210" w:firstLineChars="100"/>
        <w:jc w:val="distribute"/>
        <w:rPr>
          <w:rFonts w:hint="default" w:ascii="宋体" w:hAnsi="宋体" w:eastAsia="宋体"/>
          <w:color w:val="000000"/>
          <w:szCs w:val="21"/>
          <w:lang w:val="en-US" w:eastAsia="zh-CN"/>
        </w:rPr>
      </w:pPr>
      <w:r>
        <w:rPr>
          <w:rFonts w:hint="eastAsia" w:ascii="宋体" w:hAnsi="宋体"/>
          <w:color w:val="000000"/>
          <w:szCs w:val="21"/>
        </w:rPr>
        <w:t>3.4 运维知识图谱Schema结构设计..................................</w:t>
      </w:r>
      <w:r>
        <w:rPr>
          <w:rFonts w:ascii="宋体" w:hAnsi="宋体"/>
          <w:color w:val="000000"/>
          <w:szCs w:val="21"/>
        </w:rPr>
        <w:t>..</w:t>
      </w:r>
      <w:r>
        <w:rPr>
          <w:rFonts w:hint="eastAsia" w:ascii="宋体" w:hAnsi="宋体"/>
          <w:color w:val="000000"/>
          <w:szCs w:val="21"/>
          <w:lang w:val="en-US" w:eastAsia="zh-CN"/>
        </w:rPr>
        <w:t>30</w:t>
      </w:r>
    </w:p>
    <w:p w14:paraId="76420248">
      <w:pPr>
        <w:spacing w:before="120"/>
        <w:ind w:firstLine="210" w:firstLineChars="100"/>
        <w:jc w:val="distribute"/>
        <w:rPr>
          <w:rFonts w:hint="default" w:ascii="宋体" w:hAnsi="宋体" w:eastAsia="宋体"/>
          <w:color w:val="000000"/>
          <w:szCs w:val="21"/>
          <w:lang w:val="en-US" w:eastAsia="zh-CN"/>
        </w:rPr>
      </w:pPr>
      <w:r>
        <w:rPr>
          <w:rFonts w:ascii="宋体" w:hAnsi="宋体"/>
          <w:color w:val="000000"/>
          <w:szCs w:val="21"/>
        </w:rPr>
        <w:tab/>
      </w:r>
      <w:r>
        <w:rPr>
          <w:rFonts w:hint="eastAsia" w:ascii="宋体" w:hAnsi="宋体"/>
          <w:color w:val="000000"/>
          <w:szCs w:val="21"/>
        </w:rPr>
        <w:t>3.4.1 核心实体定义.......................................</w:t>
      </w:r>
      <w:r>
        <w:rPr>
          <w:rFonts w:ascii="宋体" w:hAnsi="宋体"/>
          <w:color w:val="000000"/>
          <w:szCs w:val="21"/>
        </w:rPr>
        <w:t>....</w:t>
      </w:r>
      <w:r>
        <w:rPr>
          <w:rFonts w:hint="eastAsia" w:ascii="宋体" w:hAnsi="宋体"/>
          <w:color w:val="000000"/>
          <w:szCs w:val="21"/>
          <w:lang w:val="en-US" w:eastAsia="zh-CN"/>
        </w:rPr>
        <w:t>30</w:t>
      </w:r>
    </w:p>
    <w:p w14:paraId="5D5E7D77">
      <w:pPr>
        <w:spacing w:before="120"/>
        <w:ind w:firstLine="210" w:firstLineChars="100"/>
        <w:jc w:val="distribute"/>
        <w:rPr>
          <w:rFonts w:hint="eastAsia" w:ascii="宋体" w:hAnsi="宋体" w:eastAsia="宋体"/>
          <w:color w:val="000000"/>
          <w:szCs w:val="21"/>
          <w:lang w:val="en-US" w:eastAsia="zh-CN"/>
        </w:rPr>
      </w:pPr>
      <w:r>
        <w:rPr>
          <w:rFonts w:ascii="宋体" w:hAnsi="宋体"/>
          <w:color w:val="000000"/>
          <w:szCs w:val="21"/>
        </w:rPr>
        <w:tab/>
      </w:r>
      <w:r>
        <w:rPr>
          <w:rFonts w:hint="eastAsia" w:ascii="宋体" w:hAnsi="宋体"/>
          <w:color w:val="000000"/>
          <w:szCs w:val="21"/>
        </w:rPr>
        <w:t>3.4.2 核心关系类型定义....................................</w:t>
      </w:r>
      <w:r>
        <w:rPr>
          <w:rFonts w:ascii="宋体" w:hAnsi="宋体"/>
          <w:color w:val="000000"/>
          <w:szCs w:val="21"/>
        </w:rPr>
        <w:t>....</w:t>
      </w:r>
      <w:r>
        <w:rPr>
          <w:rFonts w:hint="eastAsia" w:ascii="宋体" w:hAnsi="宋体"/>
          <w:color w:val="000000"/>
          <w:szCs w:val="21"/>
        </w:rPr>
        <w:t>3</w:t>
      </w:r>
      <w:r>
        <w:rPr>
          <w:rFonts w:hint="eastAsia" w:ascii="宋体" w:hAnsi="宋体"/>
          <w:color w:val="000000"/>
          <w:szCs w:val="21"/>
          <w:lang w:val="en-US" w:eastAsia="zh-CN"/>
        </w:rPr>
        <w:t>1</w:t>
      </w:r>
    </w:p>
    <w:p w14:paraId="581B3709">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3.5 属性扩展与分析变量建模..................................</w:t>
      </w:r>
      <w:r>
        <w:rPr>
          <w:rFonts w:ascii="宋体" w:hAnsi="宋体"/>
          <w:color w:val="000000"/>
          <w:szCs w:val="21"/>
        </w:rPr>
        <w:t>....</w:t>
      </w:r>
      <w:r>
        <w:rPr>
          <w:rFonts w:hint="eastAsia" w:ascii="宋体" w:hAnsi="宋体"/>
          <w:color w:val="000000"/>
          <w:szCs w:val="21"/>
        </w:rPr>
        <w:t>3</w:t>
      </w:r>
      <w:r>
        <w:rPr>
          <w:rFonts w:hint="eastAsia" w:ascii="宋体" w:hAnsi="宋体"/>
          <w:color w:val="000000"/>
          <w:szCs w:val="21"/>
          <w:lang w:val="en-US" w:eastAsia="zh-CN"/>
        </w:rPr>
        <w:t>2</w:t>
      </w:r>
    </w:p>
    <w:p w14:paraId="271B48A3">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3.6本章小结..................................</w:t>
      </w:r>
      <w:r>
        <w:rPr>
          <w:rFonts w:ascii="宋体" w:hAnsi="宋体"/>
          <w:color w:val="000000"/>
          <w:szCs w:val="21"/>
        </w:rPr>
        <w:t>....</w:t>
      </w:r>
      <w:r>
        <w:rPr>
          <w:rFonts w:hint="eastAsia" w:ascii="宋体" w:hAnsi="宋体"/>
          <w:color w:val="000000"/>
          <w:szCs w:val="21"/>
        </w:rPr>
        <w:t>...............3</w:t>
      </w:r>
      <w:r>
        <w:rPr>
          <w:rFonts w:hint="eastAsia" w:ascii="宋体" w:hAnsi="宋体"/>
          <w:color w:val="000000"/>
          <w:szCs w:val="21"/>
          <w:lang w:val="en-US" w:eastAsia="zh-CN"/>
        </w:rPr>
        <w:t>3</w:t>
      </w:r>
    </w:p>
    <w:p w14:paraId="5CBE4C10">
      <w:pPr>
        <w:spacing w:before="120"/>
        <w:jc w:val="distribute"/>
        <w:rPr>
          <w:rFonts w:hint="eastAsia" w:ascii="宋体" w:hAnsi="宋体"/>
          <w:color w:val="000000"/>
          <w:szCs w:val="21"/>
        </w:rPr>
      </w:pPr>
      <w:r>
        <w:rPr>
          <w:rFonts w:hint="eastAsia" w:ascii="宋体" w:hAnsi="宋体"/>
          <w:color w:val="000000"/>
          <w:szCs w:val="21"/>
        </w:rPr>
        <w:t>第四章 基于知识图谱的告警关联分析与根因定位方法......</w:t>
      </w:r>
      <w:r>
        <w:rPr>
          <w:rFonts w:hint="eastAsia" w:ascii="宋体" w:hAnsi="宋体"/>
          <w:color w:val="000000"/>
          <w:szCs w:val="21"/>
          <w:lang w:val="en-US" w:eastAsia="zh-CN"/>
        </w:rPr>
        <w:t>......</w:t>
      </w:r>
      <w:r>
        <w:rPr>
          <w:rFonts w:hint="eastAsia" w:ascii="宋体" w:hAnsi="宋体"/>
          <w:color w:val="000000"/>
          <w:szCs w:val="21"/>
        </w:rPr>
        <w:t>.........34</w:t>
      </w:r>
    </w:p>
    <w:p w14:paraId="0B78DA28">
      <w:pPr>
        <w:spacing w:before="120"/>
        <w:ind w:firstLine="210" w:firstLineChars="100"/>
        <w:jc w:val="distribute"/>
        <w:rPr>
          <w:rFonts w:hint="eastAsia" w:ascii="宋体" w:hAnsi="宋体"/>
          <w:color w:val="000000"/>
          <w:szCs w:val="21"/>
        </w:rPr>
      </w:pPr>
      <w:r>
        <w:rPr>
          <w:rFonts w:hint="eastAsia" w:ascii="宋体" w:hAnsi="宋体"/>
          <w:color w:val="000000"/>
          <w:szCs w:val="21"/>
        </w:rPr>
        <w:t>4.1 告警关联分析问题定义与总体方法框架...............................34</w:t>
      </w:r>
    </w:p>
    <w:p w14:paraId="3655E9ED">
      <w:pPr>
        <w:spacing w:before="120"/>
        <w:ind w:firstLine="210" w:firstLineChars="100"/>
        <w:jc w:val="distribute"/>
        <w:rPr>
          <w:rFonts w:hint="eastAsia" w:ascii="宋体" w:hAnsi="宋体"/>
          <w:color w:val="000000"/>
          <w:szCs w:val="21"/>
        </w:rPr>
      </w:pPr>
      <w:r>
        <w:rPr>
          <w:rFonts w:hint="eastAsia" w:ascii="宋体" w:hAnsi="宋体"/>
          <w:color w:val="000000"/>
          <w:szCs w:val="21"/>
        </w:rPr>
        <w:t>4.2 基于时间窗口约束的告警时序筛选..................................35</w:t>
      </w:r>
    </w:p>
    <w:p w14:paraId="18FC082F">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4.3 基于拓扑受限遍历的告警传播分析..................................3</w:t>
      </w:r>
      <w:r>
        <w:rPr>
          <w:rFonts w:hint="eastAsia" w:ascii="宋体" w:hAnsi="宋体"/>
          <w:color w:val="000000"/>
          <w:szCs w:val="21"/>
          <w:lang w:val="en-US" w:eastAsia="zh-CN"/>
        </w:rPr>
        <w:t>6</w:t>
      </w:r>
    </w:p>
    <w:p w14:paraId="17D2B9CF">
      <w:pPr>
        <w:spacing w:before="120"/>
        <w:ind w:firstLine="210" w:firstLineChars="100"/>
        <w:jc w:val="distribute"/>
        <w:rPr>
          <w:rFonts w:hint="eastAsia" w:ascii="宋体" w:hAnsi="宋体"/>
          <w:color w:val="000000"/>
          <w:szCs w:val="21"/>
        </w:rPr>
      </w:pPr>
      <w:r>
        <w:rPr>
          <w:rFonts w:ascii="宋体" w:hAnsi="宋体"/>
          <w:color w:val="000000"/>
          <w:szCs w:val="21"/>
        </w:rPr>
        <w:tab/>
      </w:r>
      <w:r>
        <w:rPr>
          <w:rFonts w:hint="eastAsia" w:ascii="宋体" w:hAnsi="宋体"/>
          <w:color w:val="000000"/>
          <w:szCs w:val="21"/>
        </w:rPr>
        <w:t>4.3.1 拓扑约束的理论必要性.................................</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37</w:t>
      </w:r>
    </w:p>
    <w:p w14:paraId="0A2EFFA9">
      <w:pPr>
        <w:spacing w:before="120"/>
        <w:ind w:firstLine="210" w:firstLineChars="100"/>
        <w:jc w:val="distribute"/>
        <w:rPr>
          <w:rFonts w:hint="eastAsia" w:ascii="宋体" w:hAnsi="宋体" w:eastAsia="宋体"/>
          <w:color w:val="000000"/>
          <w:szCs w:val="21"/>
          <w:lang w:val="en-US" w:eastAsia="zh-CN"/>
        </w:rPr>
      </w:pPr>
      <w:r>
        <w:rPr>
          <w:rFonts w:ascii="宋体" w:hAnsi="宋体"/>
          <w:color w:val="000000"/>
          <w:szCs w:val="21"/>
        </w:rPr>
        <w:tab/>
      </w:r>
      <w:r>
        <w:rPr>
          <w:rFonts w:hint="eastAsia" w:ascii="宋体" w:hAnsi="宋体"/>
          <w:color w:val="000000"/>
          <w:szCs w:val="21"/>
        </w:rPr>
        <w:t>4.3.2 告警传播的拓扑建模......................</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3</w:t>
      </w:r>
      <w:r>
        <w:rPr>
          <w:rFonts w:hint="eastAsia" w:ascii="宋体" w:hAnsi="宋体"/>
          <w:color w:val="000000"/>
          <w:szCs w:val="21"/>
          <w:lang w:val="en-US" w:eastAsia="zh-CN"/>
        </w:rPr>
        <w:t>7</w:t>
      </w:r>
    </w:p>
    <w:p w14:paraId="4812B87B">
      <w:pPr>
        <w:spacing w:before="120"/>
        <w:ind w:firstLine="210" w:firstLineChars="100"/>
        <w:jc w:val="distribute"/>
        <w:rPr>
          <w:rFonts w:hint="eastAsia" w:ascii="宋体" w:hAnsi="宋体"/>
          <w:color w:val="000000"/>
          <w:szCs w:val="21"/>
        </w:rPr>
      </w:pPr>
      <w:r>
        <w:rPr>
          <w:rFonts w:ascii="宋体" w:hAnsi="宋体"/>
          <w:color w:val="000000"/>
          <w:szCs w:val="21"/>
        </w:rPr>
        <w:tab/>
      </w:r>
      <w:r>
        <w:rPr>
          <w:rFonts w:hint="eastAsia" w:ascii="宋体" w:hAnsi="宋体"/>
          <w:color w:val="000000"/>
          <w:szCs w:val="21"/>
        </w:rPr>
        <w:t>4.3.3 受限拓扑遍历策略....................................</w:t>
      </w:r>
      <w:r>
        <w:rPr>
          <w:rFonts w:ascii="宋体" w:hAnsi="宋体"/>
          <w:color w:val="000000"/>
          <w:szCs w:val="21"/>
        </w:rPr>
        <w:t>....</w:t>
      </w:r>
      <w:r>
        <w:rPr>
          <w:rFonts w:hint="eastAsia" w:ascii="宋体" w:hAnsi="宋体"/>
          <w:color w:val="000000"/>
          <w:szCs w:val="21"/>
        </w:rPr>
        <w:t>38</w:t>
      </w:r>
    </w:p>
    <w:p w14:paraId="113C2878">
      <w:pPr>
        <w:spacing w:before="120"/>
        <w:ind w:firstLine="210" w:firstLineChars="100"/>
        <w:jc w:val="distribute"/>
        <w:rPr>
          <w:rFonts w:hint="eastAsia" w:ascii="宋体" w:hAnsi="宋体"/>
          <w:color w:val="000000"/>
          <w:szCs w:val="21"/>
        </w:rPr>
      </w:pPr>
      <w:r>
        <w:rPr>
          <w:rFonts w:ascii="宋体" w:hAnsi="宋体"/>
          <w:color w:val="000000"/>
          <w:szCs w:val="21"/>
        </w:rPr>
        <w:tab/>
      </w:r>
      <w:r>
        <w:rPr>
          <w:rFonts w:hint="eastAsia" w:ascii="宋体" w:hAnsi="宋体"/>
          <w:color w:val="000000"/>
          <w:szCs w:val="21"/>
        </w:rPr>
        <w:t>4.3.4 告警传播路径分析....................................</w:t>
      </w:r>
      <w:r>
        <w:rPr>
          <w:rFonts w:ascii="宋体" w:hAnsi="宋体"/>
          <w:color w:val="000000"/>
          <w:szCs w:val="21"/>
        </w:rPr>
        <w:t>....</w:t>
      </w:r>
      <w:r>
        <w:rPr>
          <w:rFonts w:hint="eastAsia" w:ascii="宋体" w:hAnsi="宋体"/>
          <w:color w:val="000000"/>
          <w:szCs w:val="21"/>
        </w:rPr>
        <w:t>39</w:t>
      </w:r>
    </w:p>
    <w:p w14:paraId="4BE938A5">
      <w:pPr>
        <w:spacing w:before="120"/>
        <w:ind w:firstLine="210" w:firstLineChars="100"/>
        <w:jc w:val="distribute"/>
        <w:rPr>
          <w:rFonts w:hint="default" w:ascii="宋体" w:hAnsi="宋体" w:eastAsia="宋体"/>
          <w:color w:val="000000"/>
          <w:szCs w:val="21"/>
          <w:lang w:val="en-US" w:eastAsia="zh-CN"/>
        </w:rPr>
      </w:pPr>
      <w:r>
        <w:rPr>
          <w:rFonts w:ascii="宋体" w:hAnsi="宋体"/>
          <w:color w:val="000000"/>
          <w:szCs w:val="21"/>
        </w:rPr>
        <w:tab/>
      </w:r>
      <w:r>
        <w:rPr>
          <w:rFonts w:hint="eastAsia" w:ascii="宋体" w:hAnsi="宋体"/>
          <w:color w:val="000000"/>
          <w:szCs w:val="21"/>
        </w:rPr>
        <w:t>4.3.5 方法讨论与适用性分析..................................</w:t>
      </w:r>
      <w:r>
        <w:rPr>
          <w:rFonts w:ascii="宋体" w:hAnsi="宋体"/>
          <w:color w:val="000000"/>
          <w:szCs w:val="21"/>
        </w:rPr>
        <w:t>....</w:t>
      </w:r>
      <w:r>
        <w:rPr>
          <w:rFonts w:hint="eastAsia" w:ascii="宋体" w:hAnsi="宋体"/>
          <w:color w:val="000000"/>
          <w:szCs w:val="21"/>
          <w:lang w:val="en-US" w:eastAsia="zh-CN"/>
        </w:rPr>
        <w:t>39</w:t>
      </w:r>
    </w:p>
    <w:p w14:paraId="15542D25">
      <w:pPr>
        <w:spacing w:before="120"/>
        <w:ind w:firstLine="210" w:firstLineChars="100"/>
        <w:jc w:val="distribute"/>
        <w:rPr>
          <w:rFonts w:hint="eastAsia" w:ascii="宋体" w:hAnsi="宋体"/>
          <w:color w:val="000000"/>
          <w:szCs w:val="21"/>
        </w:rPr>
      </w:pPr>
      <w:r>
        <w:rPr>
          <w:rFonts w:hint="eastAsia" w:ascii="宋体" w:hAnsi="宋体"/>
          <w:color w:val="000000"/>
          <w:szCs w:val="21"/>
        </w:rPr>
        <w:t>4.4 基于多维</w:t>
      </w:r>
      <w:r>
        <w:rPr>
          <w:rFonts w:hint="eastAsia" w:ascii="宋体" w:hAnsi="宋体"/>
          <w:color w:val="000000"/>
          <w:szCs w:val="21"/>
          <w:lang w:val="en-US" w:eastAsia="zh-CN"/>
        </w:rPr>
        <w:t>加权</w:t>
      </w:r>
      <w:r>
        <w:rPr>
          <w:rFonts w:hint="eastAsia" w:ascii="宋体" w:hAnsi="宋体"/>
          <w:color w:val="000000"/>
          <w:szCs w:val="21"/>
        </w:rPr>
        <w:t>根因</w:t>
      </w:r>
      <w:r>
        <w:rPr>
          <w:rFonts w:hint="eastAsia" w:ascii="宋体" w:hAnsi="宋体"/>
          <w:color w:val="000000"/>
          <w:szCs w:val="21"/>
          <w:lang w:val="en-US" w:eastAsia="zh-CN"/>
        </w:rPr>
        <w:t>评分..............</w:t>
      </w:r>
      <w:r>
        <w:rPr>
          <w:rFonts w:hint="eastAsia" w:ascii="宋体" w:hAnsi="宋体"/>
          <w:color w:val="000000"/>
          <w:szCs w:val="21"/>
        </w:rPr>
        <w:t>.................................40</w:t>
      </w:r>
    </w:p>
    <w:p w14:paraId="5954A5B4">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4.5本章小结............................</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...4</w:t>
      </w:r>
      <w:r>
        <w:rPr>
          <w:rFonts w:hint="eastAsia" w:ascii="宋体" w:hAnsi="宋体"/>
          <w:color w:val="000000"/>
          <w:szCs w:val="21"/>
          <w:lang w:val="en-US" w:eastAsia="zh-CN"/>
        </w:rPr>
        <w:t>2</w:t>
      </w:r>
    </w:p>
    <w:p w14:paraId="1F65CC40">
      <w:pPr>
        <w:spacing w:before="120"/>
        <w:jc w:val="distribute"/>
        <w:rPr>
          <w:rFonts w:hint="eastAsia" w:ascii="宋体" w:hAnsi="宋体" w:eastAsia="宋体"/>
          <w:color w:val="000000"/>
          <w:szCs w:val="21"/>
          <w:lang w:val="en-US" w:eastAsia="zh-CN"/>
        </w:rPr>
      </w:pPr>
      <w:r>
        <w:rPr>
          <w:rFonts w:hint="eastAsia" w:ascii="宋体" w:hAnsi="宋体"/>
          <w:color w:val="000000"/>
          <w:szCs w:val="21"/>
        </w:rPr>
        <w:t>第五章 实验与案例验证...........................</w:t>
      </w:r>
      <w:r>
        <w:rPr>
          <w:rFonts w:hint="eastAsia" w:ascii="宋体" w:hAnsi="宋体"/>
          <w:color w:val="000000"/>
          <w:szCs w:val="21"/>
          <w:lang w:val="en-US" w:eastAsia="zh-CN"/>
        </w:rPr>
        <w:t>.........</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...4</w:t>
      </w:r>
      <w:r>
        <w:rPr>
          <w:rFonts w:hint="eastAsia" w:ascii="宋体" w:hAnsi="宋体"/>
          <w:color w:val="000000"/>
          <w:szCs w:val="21"/>
          <w:lang w:val="en-US" w:eastAsia="zh-CN"/>
        </w:rPr>
        <w:t>4</w:t>
      </w:r>
    </w:p>
    <w:p w14:paraId="1F596F45">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5.1 实验环境与数据来源........</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4</w:t>
      </w:r>
      <w:r>
        <w:rPr>
          <w:rFonts w:hint="eastAsia" w:ascii="宋体" w:hAnsi="宋体"/>
          <w:color w:val="000000"/>
          <w:szCs w:val="21"/>
          <w:lang w:val="en-US" w:eastAsia="zh-CN"/>
        </w:rPr>
        <w:t>4</w:t>
      </w:r>
    </w:p>
    <w:p w14:paraId="450E7080">
      <w:pPr>
        <w:spacing w:before="120"/>
        <w:ind w:firstLine="420"/>
        <w:jc w:val="distribute"/>
        <w:rPr>
          <w:rFonts w:hint="eastAsia" w:ascii="宋体" w:hAnsi="宋体" w:eastAsia="宋体"/>
          <w:color w:val="000000"/>
          <w:szCs w:val="21"/>
          <w:lang w:val="en-US" w:eastAsia="zh-CN"/>
        </w:rPr>
      </w:pPr>
      <w:r>
        <w:rPr>
          <w:rFonts w:hint="eastAsia" w:ascii="宋体" w:hAnsi="宋体"/>
          <w:color w:val="000000"/>
          <w:szCs w:val="21"/>
        </w:rPr>
        <w:t>5.1.1 实验环境配置.........</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.....4</w:t>
      </w:r>
      <w:r>
        <w:rPr>
          <w:rFonts w:hint="eastAsia" w:ascii="宋体" w:hAnsi="宋体"/>
          <w:color w:val="000000"/>
          <w:szCs w:val="21"/>
          <w:lang w:val="en-US" w:eastAsia="zh-CN"/>
        </w:rPr>
        <w:t>4</w:t>
      </w:r>
    </w:p>
    <w:p w14:paraId="55FEAE73">
      <w:pPr>
        <w:spacing w:before="120"/>
        <w:ind w:firstLine="420"/>
        <w:jc w:val="distribute"/>
        <w:rPr>
          <w:rFonts w:hint="eastAsia" w:ascii="宋体" w:hAnsi="宋体"/>
          <w:color w:val="000000"/>
          <w:szCs w:val="21"/>
          <w:lang w:val="en-US" w:eastAsia="zh-CN"/>
        </w:rPr>
      </w:pPr>
      <w:r>
        <w:rPr>
          <w:rFonts w:hint="eastAsia" w:ascii="宋体" w:hAnsi="宋体"/>
          <w:color w:val="000000"/>
          <w:szCs w:val="21"/>
        </w:rPr>
        <w:t>5.1.2 数据来源</w:t>
      </w:r>
      <w:r>
        <w:rPr>
          <w:rFonts w:hint="eastAsia" w:ascii="宋体" w:hAnsi="宋体"/>
          <w:color w:val="000000"/>
          <w:szCs w:val="21"/>
          <w:lang w:val="en-US" w:eastAsia="zh-CN"/>
        </w:rPr>
        <w:t>与预处理</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.4</w:t>
      </w:r>
      <w:r>
        <w:rPr>
          <w:rFonts w:hint="eastAsia" w:ascii="宋体" w:hAnsi="宋体"/>
          <w:color w:val="000000"/>
          <w:szCs w:val="21"/>
          <w:lang w:val="en-US" w:eastAsia="zh-CN"/>
        </w:rPr>
        <w:t>5</w:t>
      </w:r>
    </w:p>
    <w:p w14:paraId="706CDF0E">
      <w:pPr>
        <w:spacing w:before="120"/>
        <w:ind w:firstLine="420"/>
        <w:jc w:val="distribute"/>
        <w:rPr>
          <w:rFonts w:hint="eastAsia" w:ascii="宋体" w:hAnsi="宋体"/>
          <w:color w:val="000000"/>
          <w:szCs w:val="21"/>
          <w:lang w:val="en-US" w:eastAsia="zh-CN"/>
        </w:rPr>
      </w:pPr>
      <w:r>
        <w:rPr>
          <w:rFonts w:hint="eastAsia" w:ascii="宋体" w:hAnsi="宋体"/>
          <w:color w:val="000000"/>
          <w:szCs w:val="21"/>
        </w:rPr>
        <w:t>5.1.</w:t>
      </w:r>
      <w:r>
        <w:rPr>
          <w:rFonts w:hint="eastAsia" w:ascii="宋体" w:hAnsi="宋体"/>
          <w:color w:val="000000"/>
          <w:szCs w:val="21"/>
          <w:lang w:val="en-US" w:eastAsia="zh-CN"/>
        </w:rPr>
        <w:t>3</w:t>
      </w:r>
      <w:r>
        <w:rPr>
          <w:rFonts w:hint="eastAsia" w:ascii="宋体" w:hAnsi="宋体"/>
          <w:color w:val="000000"/>
          <w:szCs w:val="21"/>
        </w:rPr>
        <w:t xml:space="preserve"> </w:t>
      </w:r>
      <w:r>
        <w:rPr>
          <w:rFonts w:hint="eastAsia" w:ascii="宋体" w:hAnsi="宋体"/>
          <w:color w:val="000000"/>
          <w:szCs w:val="21"/>
          <w:lang w:val="en-US" w:eastAsia="zh-CN"/>
        </w:rPr>
        <w:t>网络结构说明...</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.4</w:t>
      </w:r>
      <w:r>
        <w:rPr>
          <w:rFonts w:hint="eastAsia" w:ascii="宋体" w:hAnsi="宋体"/>
          <w:color w:val="000000"/>
          <w:szCs w:val="21"/>
          <w:lang w:val="en-US" w:eastAsia="zh-CN"/>
        </w:rPr>
        <w:t>6</w:t>
      </w:r>
    </w:p>
    <w:p w14:paraId="2677445A">
      <w:pPr>
        <w:spacing w:before="120"/>
        <w:ind w:firstLine="210" w:firstLineChars="100"/>
        <w:jc w:val="distribute"/>
        <w:rPr>
          <w:rFonts w:hint="eastAsia" w:ascii="宋体" w:hAnsi="宋体" w:eastAsia="宋体"/>
          <w:color w:val="000000"/>
          <w:szCs w:val="21"/>
          <w:lang w:val="en-US" w:eastAsia="zh-CN"/>
        </w:rPr>
      </w:pPr>
      <w:r>
        <w:rPr>
          <w:rFonts w:hint="eastAsia" w:ascii="宋体" w:hAnsi="宋体"/>
          <w:color w:val="000000"/>
          <w:szCs w:val="21"/>
        </w:rPr>
        <w:t>5.2 实验</w:t>
      </w:r>
      <w:r>
        <w:rPr>
          <w:rFonts w:hint="eastAsia" w:ascii="宋体" w:hAnsi="宋体"/>
          <w:color w:val="000000"/>
          <w:szCs w:val="21"/>
          <w:lang w:val="en-US" w:eastAsia="zh-CN"/>
        </w:rPr>
        <w:t>场景与问题建模</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4</w:t>
      </w:r>
      <w:r>
        <w:rPr>
          <w:rFonts w:hint="eastAsia" w:ascii="宋体" w:hAnsi="宋体"/>
          <w:color w:val="000000"/>
          <w:szCs w:val="21"/>
          <w:lang w:val="en-US" w:eastAsia="zh-CN"/>
        </w:rPr>
        <w:t>7</w:t>
      </w:r>
    </w:p>
    <w:p w14:paraId="4885EA9D">
      <w:pPr>
        <w:spacing w:before="120"/>
        <w:ind w:firstLine="420"/>
        <w:jc w:val="distribute"/>
        <w:rPr>
          <w:rFonts w:hint="eastAsia" w:ascii="宋体" w:hAnsi="宋体" w:eastAsia="宋体"/>
          <w:color w:val="000000"/>
          <w:szCs w:val="21"/>
          <w:lang w:val="en-US" w:eastAsia="zh-CN"/>
        </w:rPr>
      </w:pPr>
      <w:r>
        <w:rPr>
          <w:rFonts w:hint="eastAsia" w:ascii="宋体" w:hAnsi="宋体"/>
          <w:color w:val="000000"/>
          <w:szCs w:val="21"/>
        </w:rPr>
        <w:t>5.2.1</w:t>
      </w:r>
      <w:r>
        <w:rPr>
          <w:rFonts w:hint="eastAsia" w:ascii="宋体" w:hAnsi="宋体"/>
          <w:color w:val="000000"/>
          <w:szCs w:val="21"/>
          <w:lang w:val="en-US" w:eastAsia="zh-CN"/>
        </w:rPr>
        <w:t>告警风暴场景描述</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.....4</w:t>
      </w:r>
      <w:r>
        <w:rPr>
          <w:rFonts w:hint="eastAsia" w:ascii="宋体" w:hAnsi="宋体"/>
          <w:color w:val="000000"/>
          <w:szCs w:val="21"/>
          <w:lang w:val="en-US" w:eastAsia="zh-CN"/>
        </w:rPr>
        <w:t>7</w:t>
      </w:r>
    </w:p>
    <w:p w14:paraId="54867289">
      <w:pPr>
        <w:spacing w:before="120"/>
        <w:ind w:left="210" w:firstLine="210"/>
        <w:jc w:val="distribute"/>
        <w:rPr>
          <w:rFonts w:hint="default" w:ascii="宋体" w:hAnsi="宋体" w:eastAsia="宋体"/>
          <w:color w:val="000000"/>
          <w:szCs w:val="21"/>
          <w:lang w:val="en-US" w:eastAsia="zh-CN"/>
        </w:rPr>
      </w:pPr>
      <w:r>
        <w:rPr>
          <w:rFonts w:hint="eastAsia" w:ascii="宋体" w:hAnsi="宋体"/>
          <w:color w:val="000000"/>
          <w:szCs w:val="21"/>
        </w:rPr>
        <w:t xml:space="preserve">5.2.2 </w:t>
      </w:r>
      <w:r>
        <w:rPr>
          <w:rFonts w:hint="eastAsia" w:ascii="宋体" w:hAnsi="宋体"/>
          <w:color w:val="000000"/>
          <w:szCs w:val="21"/>
          <w:lang w:val="en-US" w:eastAsia="zh-CN"/>
        </w:rPr>
        <w:t>根因故障场景定义</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w:t>
      </w:r>
      <w:r>
        <w:rPr>
          <w:rFonts w:hint="eastAsia" w:ascii="宋体" w:hAnsi="宋体"/>
          <w:color w:val="000000"/>
          <w:szCs w:val="21"/>
          <w:lang w:val="en-US" w:eastAsia="zh-CN"/>
        </w:rPr>
        <w:t>47</w:t>
      </w:r>
    </w:p>
    <w:p w14:paraId="44E4C205">
      <w:pPr>
        <w:spacing w:before="120"/>
        <w:ind w:firstLine="420"/>
        <w:jc w:val="distribute"/>
        <w:rPr>
          <w:rFonts w:hint="eastAsia" w:ascii="宋体" w:hAnsi="宋体"/>
          <w:color w:val="000000"/>
          <w:szCs w:val="21"/>
          <w:lang w:val="en-US" w:eastAsia="zh-CN"/>
        </w:rPr>
      </w:pPr>
      <w:r>
        <w:rPr>
          <w:rFonts w:hint="eastAsia" w:ascii="宋体" w:hAnsi="宋体"/>
          <w:color w:val="000000"/>
          <w:szCs w:val="21"/>
        </w:rPr>
        <w:t>5.2.3 实验数据特点与挑战.........</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w:t>
      </w:r>
      <w:r>
        <w:rPr>
          <w:rFonts w:hint="eastAsia" w:ascii="宋体" w:hAnsi="宋体"/>
          <w:color w:val="000000"/>
          <w:szCs w:val="21"/>
          <w:lang w:val="en-US" w:eastAsia="zh-CN"/>
        </w:rPr>
        <w:t>48</w:t>
      </w:r>
    </w:p>
    <w:p w14:paraId="34541BE6">
      <w:pPr>
        <w:spacing w:before="120"/>
        <w:jc w:val="distribute"/>
        <w:rPr>
          <w:rFonts w:hint="default" w:ascii="宋体" w:hAnsi="宋体"/>
          <w:color w:val="000000"/>
          <w:szCs w:val="21"/>
          <w:lang w:val="en-US" w:eastAsia="zh-CN"/>
        </w:rPr>
      </w:pPr>
      <w:r>
        <w:rPr>
          <w:rFonts w:hint="eastAsia" w:ascii="宋体" w:hAnsi="宋体"/>
          <w:color w:val="000000"/>
          <w:szCs w:val="21"/>
          <w:lang w:val="en-US" w:eastAsia="zh-CN"/>
        </w:rPr>
        <w:t xml:space="preserve">  </w:t>
      </w:r>
      <w:r>
        <w:rPr>
          <w:rFonts w:hint="eastAsia" w:ascii="宋体" w:hAnsi="宋体"/>
          <w:color w:val="000000"/>
          <w:szCs w:val="21"/>
        </w:rPr>
        <w:t xml:space="preserve">5.3 </w:t>
      </w:r>
      <w:r>
        <w:rPr>
          <w:rFonts w:hint="eastAsia" w:ascii="宋体" w:hAnsi="宋体"/>
          <w:color w:val="000000"/>
          <w:szCs w:val="21"/>
          <w:lang w:val="en-US" w:eastAsia="zh-CN"/>
        </w:rPr>
        <w:t>实验流程与方法实施</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w:t>
      </w:r>
      <w:r>
        <w:rPr>
          <w:rFonts w:hint="eastAsia" w:ascii="宋体" w:hAnsi="宋体"/>
          <w:color w:val="000000"/>
          <w:szCs w:val="21"/>
          <w:lang w:val="en-US" w:eastAsia="zh-CN"/>
        </w:rPr>
        <w:t>49</w:t>
      </w:r>
    </w:p>
    <w:p w14:paraId="16F401E6">
      <w:pPr>
        <w:spacing w:before="120"/>
        <w:jc w:val="distribute"/>
        <w:rPr>
          <w:rFonts w:hint="default" w:ascii="宋体" w:hAnsi="宋体" w:eastAsia="宋体"/>
          <w:color w:val="000000"/>
          <w:szCs w:val="21"/>
          <w:lang w:val="en-US" w:eastAsia="zh-CN"/>
        </w:rPr>
      </w:pPr>
      <w:r>
        <w:rPr>
          <w:rFonts w:hint="eastAsia" w:ascii="宋体" w:hAnsi="宋体"/>
          <w:color w:val="000000"/>
          <w:szCs w:val="21"/>
        </w:rPr>
        <w:t xml:space="preserve">  5.</w:t>
      </w:r>
      <w:r>
        <w:rPr>
          <w:rFonts w:hint="eastAsia" w:ascii="宋体" w:hAnsi="宋体"/>
          <w:color w:val="000000"/>
          <w:szCs w:val="21"/>
          <w:lang w:val="en-US" w:eastAsia="zh-CN"/>
        </w:rPr>
        <w:t>4</w:t>
      </w:r>
      <w:r>
        <w:rPr>
          <w:rFonts w:hint="eastAsia" w:ascii="宋体" w:hAnsi="宋体"/>
          <w:color w:val="000000"/>
          <w:szCs w:val="21"/>
        </w:rPr>
        <w:t xml:space="preserve"> </w:t>
      </w:r>
      <w:r>
        <w:rPr>
          <w:rFonts w:hint="eastAsia" w:ascii="宋体" w:hAnsi="宋体"/>
          <w:color w:val="000000"/>
          <w:szCs w:val="21"/>
          <w:lang w:val="en-US" w:eastAsia="zh-CN"/>
        </w:rPr>
        <w:t>实验结果与分析</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w:t>
      </w:r>
      <w:r>
        <w:rPr>
          <w:rFonts w:hint="eastAsia" w:ascii="宋体" w:hAnsi="宋体"/>
          <w:color w:val="000000"/>
          <w:szCs w:val="21"/>
          <w:lang w:val="en-US" w:eastAsia="zh-CN"/>
        </w:rPr>
        <w:t>50</w:t>
      </w:r>
    </w:p>
    <w:p w14:paraId="29F9A45B">
      <w:pPr>
        <w:spacing w:before="120"/>
        <w:ind w:left="240" w:firstLine="180"/>
        <w:jc w:val="distribute"/>
        <w:rPr>
          <w:rFonts w:hint="eastAsia" w:ascii="宋体" w:hAnsi="宋体" w:eastAsia="宋体"/>
          <w:color w:val="000000"/>
          <w:szCs w:val="21"/>
          <w:lang w:val="en-US" w:eastAsia="zh-CN"/>
        </w:rPr>
      </w:pPr>
      <w:r>
        <w:rPr>
          <w:rFonts w:hint="eastAsia" w:ascii="宋体" w:hAnsi="宋体"/>
          <w:color w:val="000000"/>
          <w:szCs w:val="21"/>
        </w:rPr>
        <w:t>5.</w:t>
      </w:r>
      <w:r>
        <w:rPr>
          <w:rFonts w:hint="eastAsia" w:ascii="宋体" w:hAnsi="宋体"/>
          <w:color w:val="000000"/>
          <w:szCs w:val="21"/>
          <w:lang w:val="en-US" w:eastAsia="zh-CN"/>
        </w:rPr>
        <w:t>4</w:t>
      </w:r>
      <w:r>
        <w:rPr>
          <w:rFonts w:hint="eastAsia" w:ascii="宋体" w:hAnsi="宋体"/>
          <w:color w:val="000000"/>
          <w:szCs w:val="21"/>
        </w:rPr>
        <w:t>.1 告警风暴场景复现与现象分析..................................</w:t>
      </w:r>
      <w:r>
        <w:rPr>
          <w:rFonts w:ascii="宋体" w:hAnsi="宋体"/>
          <w:color w:val="000000"/>
          <w:szCs w:val="21"/>
        </w:rPr>
        <w:t>....</w:t>
      </w:r>
      <w:r>
        <w:rPr>
          <w:rFonts w:hint="eastAsia" w:ascii="宋体" w:hAnsi="宋体"/>
          <w:color w:val="000000"/>
          <w:szCs w:val="21"/>
        </w:rPr>
        <w:t>5</w:t>
      </w:r>
      <w:r>
        <w:rPr>
          <w:rFonts w:hint="eastAsia" w:ascii="宋体" w:hAnsi="宋体"/>
          <w:color w:val="000000"/>
          <w:szCs w:val="21"/>
          <w:lang w:val="en-US" w:eastAsia="zh-CN"/>
        </w:rPr>
        <w:t>0</w:t>
      </w:r>
    </w:p>
    <w:p w14:paraId="6922FBB1">
      <w:pPr>
        <w:spacing w:before="120"/>
        <w:ind w:firstLine="420"/>
        <w:jc w:val="distribute"/>
        <w:rPr>
          <w:rFonts w:hint="eastAsia" w:ascii="宋体" w:hAnsi="宋体" w:eastAsia="宋体"/>
          <w:color w:val="000000"/>
          <w:szCs w:val="21"/>
          <w:lang w:val="en-US" w:eastAsia="zh-CN"/>
        </w:rPr>
      </w:pPr>
      <w:r>
        <w:rPr>
          <w:rFonts w:hint="eastAsia" w:ascii="宋体" w:hAnsi="宋体"/>
          <w:color w:val="000000"/>
          <w:szCs w:val="21"/>
        </w:rPr>
        <w:t>5.</w:t>
      </w:r>
      <w:r>
        <w:rPr>
          <w:rFonts w:hint="eastAsia" w:ascii="宋体" w:hAnsi="宋体"/>
          <w:color w:val="000000"/>
          <w:szCs w:val="21"/>
          <w:lang w:val="en-US" w:eastAsia="zh-CN"/>
        </w:rPr>
        <w:t>4</w:t>
      </w:r>
      <w:r>
        <w:rPr>
          <w:rFonts w:hint="eastAsia" w:ascii="宋体" w:hAnsi="宋体"/>
          <w:color w:val="000000"/>
          <w:szCs w:val="21"/>
        </w:rPr>
        <w:t>.2 时间窗口约束的告警收敛效果..................................</w:t>
      </w:r>
      <w:r>
        <w:rPr>
          <w:rFonts w:ascii="宋体" w:hAnsi="宋体"/>
          <w:color w:val="000000"/>
          <w:szCs w:val="21"/>
        </w:rPr>
        <w:t>....</w:t>
      </w:r>
      <w:r>
        <w:rPr>
          <w:rFonts w:hint="eastAsia" w:ascii="宋体" w:hAnsi="宋体"/>
          <w:color w:val="000000"/>
          <w:szCs w:val="21"/>
        </w:rPr>
        <w:t>5</w:t>
      </w:r>
      <w:r>
        <w:rPr>
          <w:rFonts w:hint="eastAsia" w:ascii="宋体" w:hAnsi="宋体"/>
          <w:color w:val="000000"/>
          <w:szCs w:val="21"/>
          <w:lang w:val="en-US" w:eastAsia="zh-CN"/>
        </w:rPr>
        <w:t>1</w:t>
      </w:r>
    </w:p>
    <w:p w14:paraId="7E1E9DD3">
      <w:pPr>
        <w:spacing w:before="120"/>
        <w:ind w:firstLine="420" w:firstLineChars="0"/>
        <w:jc w:val="distribute"/>
        <w:rPr>
          <w:rFonts w:hint="default" w:ascii="宋体" w:hAnsi="宋体" w:eastAsia="宋体"/>
          <w:color w:val="000000"/>
          <w:szCs w:val="21"/>
          <w:lang w:val="en-US" w:eastAsia="zh-CN"/>
        </w:rPr>
      </w:pPr>
      <w:r>
        <w:rPr>
          <w:rFonts w:hint="eastAsia" w:ascii="宋体" w:hAnsi="宋体"/>
          <w:color w:val="000000"/>
          <w:szCs w:val="21"/>
        </w:rPr>
        <w:t>5.</w:t>
      </w:r>
      <w:r>
        <w:rPr>
          <w:rFonts w:hint="eastAsia" w:ascii="宋体" w:hAnsi="宋体"/>
          <w:color w:val="000000"/>
          <w:szCs w:val="21"/>
          <w:lang w:val="en-US" w:eastAsia="zh-CN"/>
        </w:rPr>
        <w:t>4</w:t>
      </w:r>
      <w:r>
        <w:rPr>
          <w:rFonts w:hint="eastAsia" w:ascii="宋体" w:hAnsi="宋体"/>
          <w:color w:val="000000"/>
          <w:szCs w:val="21"/>
        </w:rPr>
        <w:t>.3 拓扑受限遍历的传播路径解释效果..................................</w:t>
      </w:r>
      <w:r>
        <w:rPr>
          <w:rFonts w:hint="eastAsia" w:ascii="宋体" w:hAnsi="宋体"/>
          <w:color w:val="000000"/>
          <w:szCs w:val="21"/>
          <w:lang w:val="en-US" w:eastAsia="zh-CN"/>
        </w:rPr>
        <w:t>52</w:t>
      </w:r>
    </w:p>
    <w:p w14:paraId="77999066">
      <w:pPr>
        <w:spacing w:before="120"/>
        <w:ind w:firstLine="420" w:firstLineChars="0"/>
        <w:jc w:val="distribute"/>
        <w:rPr>
          <w:rFonts w:hint="eastAsia" w:ascii="宋体" w:hAnsi="宋体" w:eastAsia="宋体"/>
          <w:color w:val="000000"/>
          <w:szCs w:val="21"/>
          <w:lang w:val="en-US" w:eastAsia="zh-CN"/>
        </w:rPr>
      </w:pPr>
      <w:r>
        <w:rPr>
          <w:rFonts w:hint="eastAsia" w:ascii="宋体" w:hAnsi="宋体"/>
          <w:color w:val="000000"/>
          <w:szCs w:val="21"/>
        </w:rPr>
        <w:t>5.</w:t>
      </w:r>
      <w:r>
        <w:rPr>
          <w:rFonts w:hint="eastAsia" w:ascii="宋体" w:hAnsi="宋体"/>
          <w:color w:val="000000"/>
          <w:szCs w:val="21"/>
          <w:lang w:val="en-US" w:eastAsia="zh-CN"/>
        </w:rPr>
        <w:t>4</w:t>
      </w:r>
      <w:r>
        <w:rPr>
          <w:rFonts w:hint="eastAsia" w:ascii="宋体" w:hAnsi="宋体"/>
          <w:color w:val="000000"/>
          <w:szCs w:val="21"/>
        </w:rPr>
        <w:t xml:space="preserve">.4 </w:t>
      </w:r>
      <w:r>
        <w:rPr>
          <w:rFonts w:hint="eastAsia" w:ascii="宋体" w:hAnsi="宋体"/>
          <w:color w:val="000000"/>
          <w:szCs w:val="21"/>
          <w:lang w:val="en-US" w:eastAsia="zh-CN"/>
        </w:rPr>
        <w:t>多维加权根因评分计算（基于PageRank思想）</w:t>
      </w:r>
      <w:r>
        <w:rPr>
          <w:rFonts w:hint="eastAsia" w:ascii="宋体" w:hAnsi="宋体"/>
          <w:color w:val="000000"/>
          <w:szCs w:val="21"/>
        </w:rPr>
        <w:t>................................5</w:t>
      </w:r>
      <w:r>
        <w:rPr>
          <w:rFonts w:hint="eastAsia" w:ascii="宋体" w:hAnsi="宋体"/>
          <w:color w:val="000000"/>
          <w:szCs w:val="21"/>
          <w:lang w:val="en-US" w:eastAsia="zh-CN"/>
        </w:rPr>
        <w:t>4</w:t>
      </w:r>
    </w:p>
    <w:p w14:paraId="594596DC">
      <w:pPr>
        <w:spacing w:before="120"/>
        <w:ind w:firstLine="420" w:firstLineChars="0"/>
        <w:jc w:val="distribute"/>
        <w:rPr>
          <w:rFonts w:hint="eastAsia" w:ascii="宋体" w:hAnsi="宋体" w:eastAsia="宋体"/>
          <w:color w:val="000000"/>
          <w:szCs w:val="21"/>
          <w:lang w:val="en-US" w:eastAsia="zh-CN"/>
        </w:rPr>
      </w:pPr>
      <w:r>
        <w:rPr>
          <w:rFonts w:hint="eastAsia" w:ascii="宋体" w:hAnsi="宋体"/>
          <w:color w:val="000000"/>
          <w:szCs w:val="21"/>
        </w:rPr>
        <w:t>5.</w:t>
      </w:r>
      <w:r>
        <w:rPr>
          <w:rFonts w:hint="eastAsia" w:ascii="宋体" w:hAnsi="宋体"/>
          <w:color w:val="000000"/>
          <w:szCs w:val="21"/>
          <w:lang w:val="en-US" w:eastAsia="zh-CN"/>
        </w:rPr>
        <w:t>4</w:t>
      </w:r>
      <w:r>
        <w:rPr>
          <w:rFonts w:hint="eastAsia" w:ascii="宋体" w:hAnsi="宋体"/>
          <w:color w:val="000000"/>
          <w:szCs w:val="21"/>
        </w:rPr>
        <w:t>.5 工程落地价值总结..................................</w:t>
      </w:r>
      <w:r>
        <w:rPr>
          <w:rFonts w:ascii="宋体" w:hAnsi="宋体"/>
          <w:color w:val="000000"/>
          <w:szCs w:val="21"/>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...5</w:t>
      </w:r>
      <w:r>
        <w:rPr>
          <w:rFonts w:hint="eastAsia" w:ascii="宋体" w:hAnsi="宋体"/>
          <w:color w:val="000000"/>
          <w:szCs w:val="21"/>
          <w:lang w:val="en-US" w:eastAsia="zh-CN"/>
        </w:rPr>
        <w:t>6</w:t>
      </w:r>
    </w:p>
    <w:p w14:paraId="5DB94EDC">
      <w:pPr>
        <w:spacing w:before="120"/>
        <w:jc w:val="distribute"/>
        <w:rPr>
          <w:rFonts w:hint="eastAsia" w:ascii="宋体" w:hAnsi="宋体" w:eastAsia="宋体"/>
          <w:color w:val="000000"/>
          <w:szCs w:val="21"/>
          <w:lang w:val="en-US" w:eastAsia="zh-CN"/>
        </w:rPr>
      </w:pPr>
      <w:r>
        <w:rPr>
          <w:rFonts w:hint="eastAsia" w:ascii="宋体" w:hAnsi="宋体"/>
          <w:color w:val="000000"/>
          <w:szCs w:val="21"/>
        </w:rPr>
        <w:t xml:space="preserve">  5.</w:t>
      </w:r>
      <w:r>
        <w:rPr>
          <w:rFonts w:hint="eastAsia" w:ascii="宋体" w:hAnsi="宋体"/>
          <w:color w:val="000000"/>
          <w:szCs w:val="21"/>
          <w:lang w:val="en-US" w:eastAsia="zh-CN"/>
        </w:rPr>
        <w:t>5实验验证与效果分析</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....5</w:t>
      </w:r>
      <w:r>
        <w:rPr>
          <w:rFonts w:hint="eastAsia" w:ascii="宋体" w:hAnsi="宋体"/>
          <w:color w:val="000000"/>
          <w:szCs w:val="21"/>
          <w:lang w:val="en-US" w:eastAsia="zh-CN"/>
        </w:rPr>
        <w:t>6</w:t>
      </w:r>
    </w:p>
    <w:p w14:paraId="6C109BE0">
      <w:pPr>
        <w:spacing w:before="120"/>
        <w:ind w:firstLine="660"/>
        <w:jc w:val="distribute"/>
        <w:rPr>
          <w:rFonts w:hint="eastAsia" w:ascii="宋体" w:hAnsi="宋体"/>
          <w:color w:val="000000"/>
          <w:szCs w:val="21"/>
        </w:rPr>
      </w:pPr>
      <w:r>
        <w:rPr>
          <w:rFonts w:hint="eastAsia" w:ascii="宋体" w:hAnsi="宋体"/>
          <w:color w:val="000000"/>
          <w:szCs w:val="21"/>
        </w:rPr>
        <w:t>5.</w:t>
      </w:r>
      <w:r>
        <w:rPr>
          <w:rFonts w:hint="eastAsia" w:ascii="宋体" w:hAnsi="宋体"/>
          <w:color w:val="000000"/>
          <w:szCs w:val="21"/>
          <w:lang w:val="en-US" w:eastAsia="zh-CN"/>
        </w:rPr>
        <w:t>5</w:t>
      </w:r>
      <w:r>
        <w:rPr>
          <w:rFonts w:hint="eastAsia" w:ascii="宋体" w:hAnsi="宋体"/>
          <w:color w:val="000000"/>
          <w:szCs w:val="21"/>
        </w:rPr>
        <w:t xml:space="preserve">.1 </w:t>
      </w:r>
      <w:r>
        <w:rPr>
          <w:rFonts w:hint="eastAsia" w:ascii="宋体" w:hAnsi="宋体"/>
          <w:color w:val="000000"/>
          <w:szCs w:val="21"/>
          <w:lang w:val="en-US" w:eastAsia="zh-CN"/>
        </w:rPr>
        <w:t>结果讨论与工程意义</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.......58</w:t>
      </w:r>
    </w:p>
    <w:p w14:paraId="0D3CDDA8">
      <w:pPr>
        <w:spacing w:before="120"/>
        <w:jc w:val="distribute"/>
        <w:rPr>
          <w:rFonts w:hint="default" w:ascii="宋体" w:hAnsi="宋体" w:eastAsia="宋体"/>
          <w:color w:val="000000"/>
          <w:szCs w:val="21"/>
          <w:lang w:val="en-US" w:eastAsia="zh-CN"/>
        </w:rPr>
      </w:pPr>
      <w:r>
        <w:rPr>
          <w:rFonts w:hint="eastAsia" w:ascii="宋体" w:hAnsi="宋体"/>
          <w:color w:val="000000"/>
          <w:szCs w:val="21"/>
          <w:lang w:val="en-US" w:eastAsia="zh-CN"/>
        </w:rPr>
        <w:t xml:space="preserve">  </w:t>
      </w:r>
      <w:r>
        <w:rPr>
          <w:rFonts w:hint="eastAsia" w:ascii="宋体" w:hAnsi="宋体"/>
          <w:color w:val="000000"/>
          <w:szCs w:val="21"/>
        </w:rPr>
        <w:t>5.</w:t>
      </w:r>
      <w:r>
        <w:rPr>
          <w:rFonts w:hint="eastAsia" w:ascii="宋体" w:hAnsi="宋体"/>
          <w:color w:val="000000"/>
          <w:szCs w:val="21"/>
          <w:lang w:val="en-US" w:eastAsia="zh-CN"/>
        </w:rPr>
        <w:t>6</w:t>
      </w:r>
      <w:r>
        <w:rPr>
          <w:rFonts w:hint="eastAsia" w:ascii="宋体" w:hAnsi="宋体"/>
          <w:color w:val="000000"/>
          <w:szCs w:val="21"/>
        </w:rPr>
        <w:t xml:space="preserve"> 本章小结..................................</w:t>
      </w:r>
      <w:r>
        <w:rPr>
          <w:rFonts w:ascii="宋体" w:hAnsi="宋体"/>
          <w:color w:val="000000"/>
          <w:szCs w:val="21"/>
        </w:rPr>
        <w:t>..</w:t>
      </w:r>
      <w:r>
        <w:rPr>
          <w:rFonts w:hint="eastAsia" w:ascii="宋体" w:hAnsi="宋体"/>
          <w:color w:val="000000"/>
          <w:szCs w:val="21"/>
          <w:lang w:val="en-US" w:eastAsia="zh-CN"/>
        </w:rPr>
        <w:t>.......</w:t>
      </w:r>
      <w:r>
        <w:rPr>
          <w:rFonts w:ascii="宋体" w:hAnsi="宋体"/>
          <w:color w:val="000000"/>
          <w:szCs w:val="21"/>
        </w:rPr>
        <w:t>..</w:t>
      </w:r>
      <w:r>
        <w:rPr>
          <w:rFonts w:hint="eastAsia" w:ascii="宋体" w:hAnsi="宋体"/>
          <w:color w:val="000000"/>
          <w:szCs w:val="21"/>
        </w:rPr>
        <w:t>.............</w:t>
      </w:r>
      <w:r>
        <w:rPr>
          <w:rFonts w:hint="eastAsia" w:ascii="宋体" w:hAnsi="宋体"/>
          <w:color w:val="000000"/>
          <w:szCs w:val="21"/>
          <w:lang w:val="en-US" w:eastAsia="zh-CN"/>
        </w:rPr>
        <w:t>58</w:t>
      </w:r>
    </w:p>
    <w:p w14:paraId="7310406F">
      <w:pPr>
        <w:spacing w:before="120"/>
        <w:jc w:val="distribute"/>
        <w:rPr>
          <w:rFonts w:hint="eastAsia" w:ascii="宋体" w:hAnsi="宋体" w:eastAsia="宋体"/>
          <w:color w:val="000000"/>
          <w:szCs w:val="21"/>
          <w:lang w:val="en-US" w:eastAsia="zh-CN"/>
        </w:rPr>
      </w:pPr>
      <w:r>
        <w:rPr>
          <w:rFonts w:hint="eastAsia" w:ascii="宋体" w:hAnsi="宋体"/>
          <w:color w:val="000000"/>
          <w:szCs w:val="21"/>
        </w:rPr>
        <w:t>第六章 总结与展望................................</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.........6</w:t>
      </w:r>
      <w:r>
        <w:rPr>
          <w:rFonts w:hint="eastAsia" w:ascii="宋体" w:hAnsi="宋体"/>
          <w:color w:val="000000"/>
          <w:szCs w:val="21"/>
          <w:lang w:val="en-US" w:eastAsia="zh-CN"/>
        </w:rPr>
        <w:t>0</w:t>
      </w:r>
    </w:p>
    <w:p w14:paraId="5184CA53">
      <w:pPr>
        <w:spacing w:before="120"/>
        <w:jc w:val="distribute"/>
        <w:rPr>
          <w:rFonts w:hint="eastAsia" w:ascii="宋体" w:hAnsi="宋体" w:eastAsia="宋体"/>
          <w:color w:val="000000"/>
          <w:szCs w:val="21"/>
          <w:lang w:val="en-US" w:eastAsia="zh-CN"/>
        </w:rPr>
      </w:pPr>
      <w:r>
        <w:rPr>
          <w:rFonts w:hint="eastAsia" w:ascii="宋体" w:hAnsi="宋体"/>
          <w:color w:val="000000"/>
          <w:szCs w:val="21"/>
        </w:rPr>
        <w:t xml:space="preserve">   6.1 工作总结....................................</w:t>
      </w:r>
      <w:r>
        <w:rPr>
          <w:rFonts w:ascii="宋体" w:hAnsi="宋体"/>
          <w:color w:val="000000"/>
          <w:szCs w:val="21"/>
        </w:rPr>
        <w:t>....</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......6</w:t>
      </w:r>
      <w:r>
        <w:rPr>
          <w:rFonts w:hint="eastAsia" w:ascii="宋体" w:hAnsi="宋体"/>
          <w:color w:val="000000"/>
          <w:szCs w:val="21"/>
          <w:lang w:val="en-US" w:eastAsia="zh-CN"/>
        </w:rPr>
        <w:t>0</w:t>
      </w:r>
    </w:p>
    <w:p w14:paraId="6E52B07C">
      <w:pPr>
        <w:spacing w:before="120"/>
        <w:jc w:val="distribute"/>
        <w:rPr>
          <w:rFonts w:hint="eastAsia" w:ascii="宋体" w:hAnsi="宋体" w:eastAsia="宋体"/>
          <w:color w:val="000000"/>
          <w:szCs w:val="21"/>
          <w:lang w:val="en-US" w:eastAsia="zh-CN"/>
        </w:rPr>
      </w:pPr>
      <w:r>
        <w:rPr>
          <w:rFonts w:hint="eastAsia" w:ascii="宋体" w:hAnsi="宋体"/>
          <w:color w:val="000000"/>
          <w:szCs w:val="21"/>
        </w:rPr>
        <w:t xml:space="preserve">   6.2 </w:t>
      </w:r>
      <w:r>
        <w:rPr>
          <w:rFonts w:hint="eastAsia" w:ascii="宋体" w:hAnsi="宋体"/>
          <w:color w:val="000000"/>
          <w:szCs w:val="21"/>
          <w:lang w:val="en-US" w:eastAsia="zh-CN"/>
        </w:rPr>
        <w:t>工作不足未来展望.......</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........6</w:t>
      </w:r>
      <w:r>
        <w:rPr>
          <w:rFonts w:hint="eastAsia" w:ascii="宋体" w:hAnsi="宋体"/>
          <w:color w:val="000000"/>
          <w:szCs w:val="21"/>
          <w:lang w:val="en-US" w:eastAsia="zh-CN"/>
        </w:rPr>
        <w:t>1</w:t>
      </w:r>
    </w:p>
    <w:p w14:paraId="7549792F">
      <w:pPr>
        <w:spacing w:before="120"/>
        <w:jc w:val="distribute"/>
        <w:rPr>
          <w:rFonts w:hint="eastAsia" w:ascii="宋体" w:hAnsi="宋体" w:eastAsia="宋体"/>
          <w:color w:val="000000"/>
          <w:szCs w:val="21"/>
          <w:lang w:val="en-US" w:eastAsia="zh-CN"/>
        </w:rPr>
      </w:pPr>
      <w:r>
        <w:rPr>
          <w:rFonts w:hint="eastAsia" w:ascii="宋体" w:hAnsi="宋体"/>
          <w:color w:val="000000"/>
          <w:szCs w:val="21"/>
        </w:rPr>
        <w:t xml:space="preserve">   6.3 </w:t>
      </w:r>
      <w:r>
        <w:rPr>
          <w:rFonts w:hint="eastAsia" w:ascii="宋体" w:hAnsi="宋体"/>
          <w:color w:val="000000"/>
          <w:szCs w:val="21"/>
          <w:lang w:val="en-US" w:eastAsia="zh-CN"/>
        </w:rPr>
        <w:t>预期研究成果</w:t>
      </w:r>
      <w:r>
        <w:rPr>
          <w:rFonts w:hint="eastAsia" w:ascii="宋体" w:hAnsi="宋体"/>
          <w:color w:val="000000"/>
          <w:szCs w:val="21"/>
        </w:rPr>
        <w:t>..................</w:t>
      </w:r>
      <w:r>
        <w:rPr>
          <w:rFonts w:hint="eastAsia" w:ascii="宋体" w:hAnsi="宋体"/>
          <w:color w:val="000000"/>
          <w:szCs w:val="21"/>
          <w:lang w:val="en-US" w:eastAsia="zh-CN"/>
        </w:rPr>
        <w:t>........</w:t>
      </w:r>
      <w:r>
        <w:rPr>
          <w:rFonts w:hint="eastAsia" w:ascii="宋体" w:hAnsi="宋体"/>
          <w:color w:val="000000"/>
          <w:szCs w:val="21"/>
        </w:rPr>
        <w:t>...................</w:t>
      </w:r>
      <w:r>
        <w:rPr>
          <w:rFonts w:ascii="宋体" w:hAnsi="宋体"/>
          <w:color w:val="000000"/>
          <w:szCs w:val="21"/>
        </w:rPr>
        <w:t>....</w:t>
      </w:r>
      <w:r>
        <w:rPr>
          <w:rFonts w:hint="eastAsia" w:ascii="宋体" w:hAnsi="宋体"/>
          <w:color w:val="000000"/>
          <w:szCs w:val="21"/>
        </w:rPr>
        <w:t>....6</w:t>
      </w:r>
      <w:r>
        <w:rPr>
          <w:rFonts w:hint="eastAsia" w:ascii="宋体" w:hAnsi="宋体"/>
          <w:color w:val="000000"/>
          <w:szCs w:val="21"/>
          <w:lang w:val="en-US" w:eastAsia="zh-CN"/>
        </w:rPr>
        <w:t>2</w:t>
      </w:r>
    </w:p>
    <w:p w14:paraId="1EBAEEE5">
      <w:pPr>
        <w:tabs>
          <w:tab w:val="left" w:pos="5255"/>
        </w:tabs>
        <w:jc w:val="left"/>
        <w:rPr>
          <w:rFonts w:ascii="方正仿宋_GB2312" w:eastAsia="方正仿宋_GB2312"/>
          <w:color w:val="000000"/>
          <w:szCs w:val="32"/>
        </w:rPr>
      </w:pPr>
    </w:p>
    <w:p w14:paraId="046B938C">
      <w:pPr>
        <w:tabs>
          <w:tab w:val="left" w:pos="5255"/>
        </w:tabs>
        <w:jc w:val="left"/>
        <w:rPr>
          <w:rFonts w:ascii="方正仿宋_GB2312" w:eastAsia="方正仿宋_GB2312"/>
          <w:color w:val="000000"/>
          <w:szCs w:val="32"/>
        </w:rPr>
      </w:pPr>
    </w:p>
    <w:p w14:paraId="2E0818DC">
      <w:pPr>
        <w:tabs>
          <w:tab w:val="left" w:pos="5255"/>
        </w:tabs>
        <w:jc w:val="left"/>
        <w:rPr>
          <w:rFonts w:ascii="方正仿宋_GB2312" w:eastAsia="方正仿宋_GB2312"/>
          <w:color w:val="000000"/>
          <w:szCs w:val="32"/>
        </w:rPr>
      </w:pPr>
    </w:p>
    <w:p w14:paraId="07AE6FD7">
      <w:pPr>
        <w:tabs>
          <w:tab w:val="left" w:pos="5255"/>
        </w:tabs>
        <w:jc w:val="left"/>
        <w:rPr>
          <w:rFonts w:ascii="方正仿宋_GB2312" w:eastAsia="方正仿宋_GB2312"/>
          <w:color w:val="000000"/>
          <w:szCs w:val="32"/>
        </w:rPr>
      </w:pPr>
    </w:p>
    <w:p w14:paraId="4A053C42">
      <w:pPr>
        <w:tabs>
          <w:tab w:val="left" w:pos="5255"/>
        </w:tabs>
        <w:jc w:val="left"/>
        <w:rPr>
          <w:rFonts w:ascii="方正仿宋_GB2312" w:eastAsia="方正仿宋_GB2312"/>
          <w:color w:val="000000"/>
          <w:szCs w:val="32"/>
        </w:rPr>
      </w:pPr>
    </w:p>
    <w:p w14:paraId="45E58FCF">
      <w:pPr>
        <w:tabs>
          <w:tab w:val="left" w:pos="5255"/>
        </w:tabs>
        <w:jc w:val="left"/>
        <w:rPr>
          <w:rFonts w:ascii="方正仿宋_GB2312" w:eastAsia="方正仿宋_GB2312"/>
          <w:color w:val="000000"/>
          <w:szCs w:val="32"/>
        </w:rPr>
      </w:pPr>
    </w:p>
    <w:p w14:paraId="12CADE41">
      <w:pPr>
        <w:tabs>
          <w:tab w:val="left" w:pos="5255"/>
        </w:tabs>
        <w:jc w:val="left"/>
        <w:rPr>
          <w:rFonts w:ascii="方正仿宋_GB2312" w:eastAsia="方正仿宋_GB2312"/>
          <w:color w:val="000000"/>
          <w:szCs w:val="32"/>
        </w:rPr>
      </w:pPr>
    </w:p>
    <w:p w14:paraId="0BBD263A">
      <w:pPr>
        <w:tabs>
          <w:tab w:val="left" w:pos="5255"/>
        </w:tabs>
        <w:jc w:val="left"/>
        <w:rPr>
          <w:rFonts w:ascii="方正仿宋_GB2312" w:eastAsia="方正仿宋_GB2312"/>
          <w:color w:val="000000"/>
          <w:szCs w:val="32"/>
        </w:rPr>
      </w:pPr>
    </w:p>
    <w:p w14:paraId="727044E7">
      <w:pPr>
        <w:tabs>
          <w:tab w:val="left" w:pos="5255"/>
        </w:tabs>
        <w:jc w:val="left"/>
        <w:rPr>
          <w:rFonts w:ascii="方正仿宋_GB2312" w:eastAsia="方正仿宋_GB2312"/>
          <w:color w:val="000000"/>
          <w:szCs w:val="32"/>
        </w:rPr>
      </w:pPr>
    </w:p>
    <w:p w14:paraId="581036D8">
      <w:pPr>
        <w:tabs>
          <w:tab w:val="left" w:pos="5255"/>
        </w:tabs>
        <w:jc w:val="left"/>
        <w:rPr>
          <w:rFonts w:ascii="方正仿宋_GB2312" w:eastAsia="方正仿宋_GB2312"/>
          <w:color w:val="000000"/>
          <w:szCs w:val="32"/>
        </w:rPr>
      </w:pPr>
    </w:p>
    <w:p w14:paraId="0114F016">
      <w:pPr>
        <w:tabs>
          <w:tab w:val="left" w:pos="5255"/>
        </w:tabs>
        <w:jc w:val="left"/>
        <w:rPr>
          <w:rFonts w:ascii="方正仿宋_GB2312" w:eastAsia="方正仿宋_GB2312"/>
          <w:color w:val="000000"/>
          <w:szCs w:val="32"/>
        </w:rPr>
      </w:pPr>
    </w:p>
    <w:p w14:paraId="1B4B39E3">
      <w:pPr>
        <w:tabs>
          <w:tab w:val="left" w:pos="5255"/>
        </w:tabs>
        <w:jc w:val="left"/>
        <w:rPr>
          <w:rFonts w:ascii="方正仿宋_GB2312" w:eastAsia="方正仿宋_GB2312"/>
          <w:color w:val="000000"/>
          <w:szCs w:val="32"/>
        </w:rPr>
      </w:pPr>
    </w:p>
    <w:p w14:paraId="2FF86E4B">
      <w:pPr>
        <w:tabs>
          <w:tab w:val="left" w:pos="5255"/>
        </w:tabs>
        <w:jc w:val="left"/>
        <w:rPr>
          <w:rFonts w:ascii="方正仿宋_GB2312" w:eastAsia="方正仿宋_GB2312"/>
          <w:color w:val="000000"/>
          <w:szCs w:val="32"/>
        </w:rPr>
      </w:pPr>
    </w:p>
    <w:p w14:paraId="68ABF465">
      <w:pPr>
        <w:tabs>
          <w:tab w:val="left" w:pos="5255"/>
        </w:tabs>
        <w:jc w:val="left"/>
        <w:rPr>
          <w:rFonts w:ascii="方正仿宋_GB2312" w:eastAsia="方正仿宋_GB2312"/>
          <w:color w:val="000000"/>
          <w:szCs w:val="32"/>
        </w:rPr>
      </w:pPr>
    </w:p>
    <w:p w14:paraId="27CBB147">
      <w:pPr>
        <w:tabs>
          <w:tab w:val="left" w:pos="5255"/>
        </w:tabs>
        <w:jc w:val="left"/>
        <w:rPr>
          <w:rFonts w:ascii="方正仿宋_GB2312" w:eastAsia="方正仿宋_GB2312"/>
          <w:color w:val="000000"/>
          <w:szCs w:val="32"/>
        </w:rPr>
      </w:pPr>
    </w:p>
    <w:p w14:paraId="4C5CC636">
      <w:pPr>
        <w:tabs>
          <w:tab w:val="left" w:pos="5255"/>
        </w:tabs>
        <w:jc w:val="left"/>
        <w:rPr>
          <w:rFonts w:ascii="方正仿宋_GB2312" w:eastAsia="方正仿宋_GB2312"/>
          <w:color w:val="000000"/>
          <w:szCs w:val="32"/>
        </w:rPr>
      </w:pPr>
    </w:p>
    <w:p w14:paraId="1E2CE228">
      <w:pPr>
        <w:tabs>
          <w:tab w:val="left" w:pos="5255"/>
        </w:tabs>
        <w:jc w:val="left"/>
        <w:rPr>
          <w:rFonts w:ascii="方正仿宋_GB2312" w:eastAsia="方正仿宋_GB2312"/>
          <w:color w:val="000000"/>
          <w:szCs w:val="32"/>
        </w:rPr>
      </w:pPr>
    </w:p>
    <w:p w14:paraId="3AECD885">
      <w:pPr>
        <w:tabs>
          <w:tab w:val="left" w:pos="5255"/>
        </w:tabs>
        <w:jc w:val="left"/>
        <w:rPr>
          <w:rFonts w:ascii="方正仿宋_GB2312" w:eastAsia="方正仿宋_GB2312"/>
          <w:color w:val="000000"/>
          <w:szCs w:val="32"/>
        </w:rPr>
      </w:pPr>
    </w:p>
    <w:p w14:paraId="2B3B44CD">
      <w:pPr>
        <w:tabs>
          <w:tab w:val="left" w:pos="5255"/>
        </w:tabs>
        <w:jc w:val="left"/>
        <w:rPr>
          <w:rFonts w:ascii="方正仿宋_GB2312" w:eastAsia="方正仿宋_GB2312"/>
          <w:color w:val="000000"/>
          <w:szCs w:val="32"/>
        </w:rPr>
      </w:pPr>
    </w:p>
    <w:p w14:paraId="1BCB4830">
      <w:pPr>
        <w:tabs>
          <w:tab w:val="left" w:pos="5255"/>
        </w:tabs>
        <w:jc w:val="left"/>
        <w:rPr>
          <w:rFonts w:ascii="方正仿宋_GB2312" w:eastAsia="方正仿宋_GB2312"/>
          <w:color w:val="000000"/>
          <w:szCs w:val="32"/>
        </w:rPr>
      </w:pPr>
    </w:p>
    <w:p w14:paraId="040621A1">
      <w:pPr>
        <w:tabs>
          <w:tab w:val="left" w:pos="5255"/>
        </w:tabs>
        <w:jc w:val="left"/>
        <w:rPr>
          <w:rFonts w:ascii="方正仿宋_GB2312" w:eastAsia="方正仿宋_GB2312"/>
          <w:color w:val="000000"/>
          <w:szCs w:val="32"/>
        </w:rPr>
      </w:pPr>
    </w:p>
    <w:p w14:paraId="76FD3F6A">
      <w:pPr>
        <w:tabs>
          <w:tab w:val="left" w:pos="5255"/>
        </w:tabs>
        <w:jc w:val="left"/>
        <w:rPr>
          <w:rFonts w:ascii="方正仿宋_GB2312" w:eastAsia="方正仿宋_GB2312"/>
          <w:color w:val="000000"/>
          <w:szCs w:val="32"/>
        </w:rPr>
      </w:pPr>
    </w:p>
    <w:p w14:paraId="0242E4D5">
      <w:pPr>
        <w:tabs>
          <w:tab w:val="left" w:pos="5255"/>
        </w:tabs>
        <w:jc w:val="left"/>
        <w:rPr>
          <w:rFonts w:ascii="方正仿宋_GB2312" w:eastAsia="方正仿宋_GB2312"/>
          <w:color w:val="000000"/>
          <w:szCs w:val="32"/>
        </w:rPr>
      </w:pPr>
    </w:p>
    <w:p w14:paraId="7B905C84">
      <w:pPr>
        <w:tabs>
          <w:tab w:val="left" w:pos="5255"/>
        </w:tabs>
        <w:jc w:val="left"/>
        <w:rPr>
          <w:rFonts w:ascii="方正仿宋_GB2312" w:eastAsia="方正仿宋_GB2312"/>
          <w:color w:val="000000"/>
          <w:szCs w:val="32"/>
        </w:rPr>
      </w:pPr>
    </w:p>
    <w:p w14:paraId="4E649F59">
      <w:pPr>
        <w:tabs>
          <w:tab w:val="left" w:pos="5255"/>
        </w:tabs>
        <w:jc w:val="left"/>
        <w:rPr>
          <w:rFonts w:ascii="方正仿宋_GB2312" w:eastAsia="方正仿宋_GB2312"/>
          <w:color w:val="000000"/>
          <w:szCs w:val="32"/>
        </w:rPr>
      </w:pPr>
    </w:p>
    <w:p w14:paraId="4561E634">
      <w:pPr>
        <w:tabs>
          <w:tab w:val="left" w:pos="5255"/>
        </w:tabs>
        <w:jc w:val="left"/>
        <w:rPr>
          <w:rFonts w:ascii="方正仿宋_GB2312" w:eastAsia="方正仿宋_GB2312"/>
          <w:color w:val="000000"/>
          <w:szCs w:val="32"/>
        </w:rPr>
      </w:pPr>
    </w:p>
    <w:p w14:paraId="0DF06851">
      <w:pPr>
        <w:tabs>
          <w:tab w:val="left" w:pos="5255"/>
        </w:tabs>
        <w:jc w:val="left"/>
        <w:rPr>
          <w:rFonts w:ascii="方正仿宋_GB2312" w:eastAsia="方正仿宋_GB2312"/>
          <w:color w:val="000000"/>
          <w:szCs w:val="32"/>
        </w:rPr>
      </w:pPr>
    </w:p>
    <w:p w14:paraId="2F9F3805">
      <w:pPr>
        <w:tabs>
          <w:tab w:val="left" w:pos="5255"/>
        </w:tabs>
        <w:jc w:val="left"/>
        <w:rPr>
          <w:rFonts w:ascii="方正仿宋_GB2312" w:eastAsia="方正仿宋_GB2312"/>
          <w:color w:val="000000"/>
          <w:szCs w:val="32"/>
        </w:rPr>
      </w:pPr>
    </w:p>
    <w:p w14:paraId="15D905B9">
      <w:pPr>
        <w:tabs>
          <w:tab w:val="left" w:pos="5255"/>
        </w:tabs>
        <w:jc w:val="left"/>
        <w:rPr>
          <w:rFonts w:ascii="方正仿宋_GB2312" w:eastAsia="方正仿宋_GB2312"/>
          <w:color w:val="000000"/>
          <w:szCs w:val="32"/>
        </w:rPr>
      </w:pPr>
    </w:p>
    <w:p w14:paraId="1041D01B">
      <w:pPr>
        <w:tabs>
          <w:tab w:val="left" w:pos="5255"/>
        </w:tabs>
        <w:jc w:val="left"/>
        <w:rPr>
          <w:rFonts w:ascii="方正仿宋_GB2312" w:eastAsia="方正仿宋_GB2312"/>
          <w:color w:val="000000"/>
          <w:szCs w:val="32"/>
        </w:rPr>
      </w:pPr>
    </w:p>
    <w:p w14:paraId="012E819D">
      <w:pPr>
        <w:tabs>
          <w:tab w:val="left" w:pos="5255"/>
        </w:tabs>
        <w:jc w:val="left"/>
        <w:rPr>
          <w:rFonts w:ascii="方正仿宋_GB2312" w:eastAsia="方正仿宋_GB2312"/>
          <w:color w:val="000000"/>
          <w:szCs w:val="32"/>
        </w:rPr>
      </w:pPr>
    </w:p>
    <w:p w14:paraId="7F1622EB">
      <w:pPr>
        <w:tabs>
          <w:tab w:val="left" w:pos="5255"/>
        </w:tabs>
        <w:jc w:val="left"/>
        <w:rPr>
          <w:rFonts w:ascii="方正仿宋_GB2312" w:eastAsia="方正仿宋_GB2312"/>
          <w:color w:val="000000"/>
          <w:szCs w:val="32"/>
        </w:rPr>
      </w:pPr>
    </w:p>
    <w:p w14:paraId="41D1CF32">
      <w:pPr>
        <w:tabs>
          <w:tab w:val="left" w:pos="5255"/>
        </w:tabs>
        <w:jc w:val="left"/>
        <w:rPr>
          <w:rFonts w:ascii="方正仿宋_GB2312" w:eastAsia="方正仿宋_GB2312"/>
          <w:color w:val="000000"/>
          <w:szCs w:val="32"/>
        </w:rPr>
      </w:pPr>
    </w:p>
    <w:p w14:paraId="3C0C2C23">
      <w:pPr>
        <w:tabs>
          <w:tab w:val="left" w:pos="5255"/>
        </w:tabs>
        <w:jc w:val="left"/>
        <w:rPr>
          <w:rFonts w:ascii="方正仿宋_GB2312" w:eastAsia="方正仿宋_GB2312"/>
          <w:color w:val="000000"/>
          <w:szCs w:val="32"/>
        </w:rPr>
      </w:pPr>
    </w:p>
    <w:p w14:paraId="3D731AFC">
      <w:pPr>
        <w:tabs>
          <w:tab w:val="left" w:pos="5255"/>
        </w:tabs>
        <w:jc w:val="left"/>
        <w:rPr>
          <w:rFonts w:ascii="方正仿宋_GB2312" w:eastAsia="方正仿宋_GB2312"/>
          <w:color w:val="000000"/>
          <w:szCs w:val="32"/>
        </w:rPr>
      </w:pPr>
    </w:p>
    <w:p w14:paraId="7B07F0FB">
      <w:pPr>
        <w:tabs>
          <w:tab w:val="left" w:pos="5255"/>
        </w:tabs>
        <w:jc w:val="left"/>
        <w:rPr>
          <w:rFonts w:ascii="方正仿宋_GB2312" w:eastAsia="方正仿宋_GB2312"/>
          <w:color w:val="000000"/>
          <w:szCs w:val="32"/>
        </w:rPr>
      </w:pPr>
    </w:p>
    <w:p w14:paraId="7E85D4D7">
      <w:pPr>
        <w:tabs>
          <w:tab w:val="left" w:pos="5255"/>
        </w:tabs>
        <w:jc w:val="left"/>
        <w:rPr>
          <w:rFonts w:ascii="方正仿宋_GB2312" w:eastAsia="方正仿宋_GB2312"/>
          <w:color w:val="000000"/>
          <w:szCs w:val="32"/>
        </w:rPr>
      </w:pPr>
    </w:p>
    <w:p w14:paraId="2D3F54E1">
      <w:pPr>
        <w:tabs>
          <w:tab w:val="left" w:pos="5255"/>
        </w:tabs>
        <w:jc w:val="left"/>
        <w:rPr>
          <w:rFonts w:ascii="方正仿宋_GB2312" w:eastAsia="方正仿宋_GB2312"/>
          <w:color w:val="000000"/>
          <w:szCs w:val="32"/>
        </w:rPr>
      </w:pPr>
    </w:p>
    <w:p w14:paraId="73ADFFE7">
      <w:pPr>
        <w:tabs>
          <w:tab w:val="left" w:pos="5255"/>
        </w:tabs>
        <w:jc w:val="left"/>
        <w:rPr>
          <w:rFonts w:ascii="方正仿宋_GB2312" w:eastAsia="方正仿宋_GB2312"/>
          <w:color w:val="000000"/>
          <w:szCs w:val="32"/>
        </w:rPr>
      </w:pPr>
    </w:p>
    <w:p w14:paraId="7A44C2E0">
      <w:pPr>
        <w:spacing w:before="480" w:after="360"/>
        <w:jc w:val="center"/>
        <w:rPr>
          <w:rFonts w:hint="eastAsia" w:ascii="宋体" w:hAnsi="宋体"/>
          <w:b/>
          <w:bCs/>
          <w:color w:val="000000"/>
          <w:sz w:val="32"/>
          <w:szCs w:val="32"/>
        </w:rPr>
      </w:pPr>
      <w:r>
        <w:rPr>
          <w:rFonts w:hint="eastAsia" w:ascii="宋体" w:hAnsi="宋体"/>
          <w:b/>
          <w:bCs/>
          <w:color w:val="000000"/>
          <w:sz w:val="32"/>
          <w:szCs w:val="32"/>
        </w:rPr>
        <w:t>图目录</w:t>
      </w:r>
    </w:p>
    <w:p w14:paraId="3AF4FDB7">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w:t>
      </w:r>
      <w:r>
        <w:rPr>
          <w:rFonts w:hint="eastAsia" w:ascii="宋体" w:hAnsi="宋体"/>
          <w:color w:val="000000"/>
          <w:szCs w:val="32"/>
          <w:lang w:val="en-US" w:eastAsia="zh-CN"/>
        </w:rPr>
        <w:t>2-1</w:t>
      </w:r>
      <w:r>
        <w:rPr>
          <w:rFonts w:hint="eastAsia" w:ascii="宋体" w:hAnsi="宋体"/>
          <w:color w:val="000000"/>
          <w:szCs w:val="32"/>
        </w:rPr>
        <w:t xml:space="preserve"> </w:t>
      </w:r>
      <w:r>
        <w:rPr>
          <w:rFonts w:hint="eastAsia" w:ascii="宋体" w:hAnsi="宋体"/>
          <w:color w:val="000000"/>
          <w:szCs w:val="32"/>
          <w:lang w:val="en-US" w:eastAsia="zh-CN"/>
        </w:rPr>
        <w:t>衍生告警示意图</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22</w:t>
      </w:r>
    </w:p>
    <w:p w14:paraId="63B63683">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w:t>
      </w:r>
      <w:r>
        <w:rPr>
          <w:rFonts w:hint="eastAsia" w:ascii="宋体" w:hAnsi="宋体"/>
          <w:color w:val="000000"/>
          <w:szCs w:val="32"/>
          <w:lang w:val="en-US" w:eastAsia="zh-CN"/>
        </w:rPr>
        <w:t>2</w:t>
      </w:r>
      <w:r>
        <w:rPr>
          <w:rFonts w:hint="eastAsia" w:ascii="宋体" w:hAnsi="宋体"/>
          <w:color w:val="000000"/>
          <w:szCs w:val="32"/>
        </w:rPr>
        <w:t xml:space="preserve">-2 </w:t>
      </w:r>
      <w:r>
        <w:rPr>
          <w:rFonts w:hint="eastAsia" w:ascii="宋体" w:hAnsi="宋体"/>
          <w:color w:val="000000"/>
          <w:szCs w:val="32"/>
          <w:lang w:val="en-US" w:eastAsia="zh-CN"/>
        </w:rPr>
        <w:t>节点关系示意图</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23</w:t>
      </w:r>
    </w:p>
    <w:p w14:paraId="6056220B">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w:t>
      </w:r>
      <w:r>
        <w:rPr>
          <w:rFonts w:hint="eastAsia" w:ascii="宋体" w:hAnsi="宋体"/>
          <w:color w:val="000000"/>
          <w:szCs w:val="32"/>
          <w:lang w:val="en-US" w:eastAsia="zh-CN"/>
        </w:rPr>
        <w:t>2-3</w:t>
      </w:r>
      <w:r>
        <w:rPr>
          <w:rFonts w:hint="eastAsia" w:ascii="宋体" w:hAnsi="宋体"/>
          <w:color w:val="000000"/>
          <w:szCs w:val="32"/>
        </w:rPr>
        <w:t xml:space="preserve"> </w:t>
      </w:r>
      <w:r>
        <w:rPr>
          <w:rFonts w:hint="eastAsia" w:ascii="宋体" w:hAnsi="宋体"/>
          <w:color w:val="000000"/>
          <w:szCs w:val="32"/>
          <w:lang w:val="en-US" w:eastAsia="zh-CN"/>
        </w:rPr>
        <w:t>半结构化数据与结构化数据转换</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24</w:t>
      </w:r>
    </w:p>
    <w:p w14:paraId="6364F3C2">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w:t>
      </w:r>
      <w:r>
        <w:rPr>
          <w:rFonts w:hint="eastAsia" w:ascii="宋体" w:hAnsi="宋体"/>
          <w:color w:val="000000"/>
          <w:szCs w:val="32"/>
          <w:lang w:val="en-US" w:eastAsia="zh-CN"/>
        </w:rPr>
        <w:t>2-4</w:t>
      </w:r>
      <w:r>
        <w:rPr>
          <w:rFonts w:hint="eastAsia" w:ascii="宋体" w:hAnsi="宋体"/>
          <w:color w:val="000000"/>
          <w:szCs w:val="32"/>
        </w:rPr>
        <w:t xml:space="preserve"> </w:t>
      </w:r>
      <w:r>
        <w:rPr>
          <w:rFonts w:hint="eastAsia" w:ascii="宋体" w:hAnsi="宋体"/>
          <w:color w:val="000000"/>
          <w:szCs w:val="32"/>
          <w:lang w:val="en-US" w:eastAsia="zh-CN"/>
        </w:rPr>
        <w:t>单一维度与多维度告警刻画对比</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25</w:t>
      </w:r>
    </w:p>
    <w:p w14:paraId="32E84BAB">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w:t>
      </w:r>
      <w:r>
        <w:rPr>
          <w:rFonts w:hint="eastAsia" w:ascii="宋体" w:hAnsi="宋体"/>
          <w:color w:val="000000"/>
          <w:szCs w:val="32"/>
          <w:lang w:val="en-US" w:eastAsia="zh-CN"/>
        </w:rPr>
        <w:t>4-</w:t>
      </w:r>
      <w:r>
        <w:rPr>
          <w:rFonts w:hint="eastAsia" w:ascii="宋体" w:hAnsi="宋体"/>
          <w:color w:val="000000"/>
          <w:szCs w:val="32"/>
        </w:rPr>
        <w:t xml:space="preserve">1 </w:t>
      </w:r>
      <w:r>
        <w:rPr>
          <w:rFonts w:hint="eastAsia" w:ascii="宋体" w:hAnsi="宋体"/>
          <w:color w:val="000000"/>
          <w:szCs w:val="32"/>
          <w:lang w:val="en-US" w:eastAsia="zh-CN"/>
        </w:rPr>
        <w:t>梯度上告警数量分布</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36</w:t>
      </w:r>
    </w:p>
    <w:p w14:paraId="14ABB212">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w:t>
      </w:r>
      <w:r>
        <w:rPr>
          <w:rFonts w:hint="eastAsia" w:ascii="宋体" w:hAnsi="宋体"/>
          <w:color w:val="000000"/>
          <w:szCs w:val="32"/>
          <w:lang w:val="en-US" w:eastAsia="zh-CN"/>
        </w:rPr>
        <w:t>4-2</w:t>
      </w:r>
      <w:r>
        <w:rPr>
          <w:rFonts w:hint="eastAsia" w:ascii="宋体" w:hAnsi="宋体"/>
          <w:color w:val="000000"/>
          <w:szCs w:val="32"/>
        </w:rPr>
        <w:t xml:space="preserve"> </w:t>
      </w:r>
      <w:r>
        <w:rPr>
          <w:rFonts w:hint="eastAsia" w:ascii="宋体" w:hAnsi="宋体"/>
          <w:color w:val="000000"/>
          <w:szCs w:val="32"/>
          <w:lang w:val="en-US" w:eastAsia="zh-CN"/>
        </w:rPr>
        <w:t>单一故障诱发多告警</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38</w:t>
      </w:r>
    </w:p>
    <w:p w14:paraId="19DB12F1">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w:t>
      </w:r>
      <w:r>
        <w:rPr>
          <w:rFonts w:hint="eastAsia" w:ascii="宋体" w:hAnsi="宋体"/>
          <w:color w:val="000000"/>
          <w:szCs w:val="32"/>
          <w:lang w:val="en-US" w:eastAsia="zh-CN"/>
        </w:rPr>
        <w:t>4-3</w:t>
      </w:r>
      <w:r>
        <w:rPr>
          <w:rFonts w:hint="eastAsia" w:ascii="宋体" w:hAnsi="宋体"/>
          <w:color w:val="000000"/>
          <w:szCs w:val="32"/>
        </w:rPr>
        <w:t xml:space="preserve"> </w:t>
      </w:r>
      <w:r>
        <w:rPr>
          <w:rFonts w:hint="eastAsia" w:ascii="宋体" w:hAnsi="宋体"/>
          <w:szCs w:val="21"/>
          <w:lang w:val="en-US" w:eastAsia="zh-CN"/>
        </w:rPr>
        <w:t>跳数约束示意图</w:t>
      </w:r>
      <w:r>
        <w:rPr>
          <w:rFonts w:ascii="宋体" w:hAnsi="宋体"/>
          <w:szCs w:val="21"/>
        </w:rPr>
        <w:tab/>
      </w:r>
      <w:r>
        <w:rPr>
          <w:rFonts w:ascii="宋体" w:hAnsi="宋体"/>
          <w:szCs w:val="21"/>
        </w:rPr>
        <w:tab/>
      </w:r>
      <w:r>
        <w:rPr>
          <w:rFonts w:hint="eastAsia" w:ascii="宋体" w:hAnsi="宋体"/>
          <w:szCs w:val="21"/>
          <w:lang w:val="en-US" w:eastAsia="zh-CN"/>
        </w:rPr>
        <w:t>39</w:t>
      </w:r>
    </w:p>
    <w:p w14:paraId="04725616">
      <w:pPr>
        <w:tabs>
          <w:tab w:val="right" w:leader="dot" w:pos="5255"/>
          <w:tab w:val="right" w:leader="dot" w:pos="8505"/>
        </w:tabs>
        <w:spacing w:before="120"/>
        <w:jc w:val="left"/>
        <w:rPr>
          <w:rFonts w:hint="eastAsia" w:ascii="宋体" w:hAnsi="宋体"/>
          <w:color w:val="000000"/>
          <w:szCs w:val="32"/>
        </w:rPr>
      </w:pPr>
      <w:r>
        <w:rPr>
          <w:rFonts w:hint="eastAsia" w:ascii="宋体" w:hAnsi="宋体"/>
          <w:color w:val="000000"/>
          <w:szCs w:val="32"/>
        </w:rPr>
        <w:t>图5-</w:t>
      </w:r>
      <w:r>
        <w:rPr>
          <w:rFonts w:hint="eastAsia" w:ascii="宋体" w:hAnsi="宋体"/>
          <w:color w:val="000000"/>
          <w:szCs w:val="32"/>
          <w:lang w:val="en-US" w:eastAsia="zh-CN"/>
        </w:rPr>
        <w:t>1</w:t>
      </w:r>
      <w:r>
        <w:rPr>
          <w:rFonts w:hint="eastAsia" w:ascii="宋体" w:hAnsi="宋体"/>
          <w:color w:val="000000"/>
          <w:szCs w:val="32"/>
        </w:rPr>
        <w:t xml:space="preserve"> </w:t>
      </w:r>
      <w:r>
        <w:rPr>
          <w:rFonts w:hint="eastAsia" w:ascii="宋体" w:hAnsi="宋体"/>
          <w:color w:val="000000"/>
          <w:szCs w:val="32"/>
          <w:lang w:val="en-US" w:eastAsia="zh-CN"/>
        </w:rPr>
        <w:t>实验数据流与分析过程</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4</w:t>
      </w:r>
      <w:r>
        <w:rPr>
          <w:rFonts w:hint="eastAsia" w:ascii="宋体" w:hAnsi="宋体"/>
          <w:color w:val="000000"/>
          <w:szCs w:val="32"/>
        </w:rPr>
        <w:t>6</w:t>
      </w:r>
    </w:p>
    <w:p w14:paraId="315D35C0">
      <w:pPr>
        <w:tabs>
          <w:tab w:val="right" w:leader="dot" w:pos="5255"/>
          <w:tab w:val="right" w:leader="dot" w:pos="8505"/>
        </w:tabs>
        <w:spacing w:before="120"/>
        <w:jc w:val="left"/>
        <w:rPr>
          <w:rFonts w:hint="eastAsia" w:ascii="宋体" w:hAnsi="宋体"/>
          <w:color w:val="000000"/>
          <w:szCs w:val="32"/>
          <w:lang w:val="en-US" w:eastAsia="zh-CN"/>
        </w:rPr>
      </w:pPr>
      <w:r>
        <w:rPr>
          <w:rFonts w:hint="eastAsia" w:ascii="宋体" w:hAnsi="宋体"/>
          <w:color w:val="000000"/>
          <w:szCs w:val="32"/>
        </w:rPr>
        <w:t>图5-</w:t>
      </w:r>
      <w:r>
        <w:rPr>
          <w:rFonts w:hint="eastAsia" w:ascii="宋体" w:hAnsi="宋体"/>
          <w:color w:val="000000"/>
          <w:szCs w:val="32"/>
          <w:lang w:val="en-US" w:eastAsia="zh-CN"/>
        </w:rPr>
        <w:t>2</w:t>
      </w:r>
      <w:r>
        <w:rPr>
          <w:rFonts w:hint="eastAsia" w:ascii="宋体" w:hAnsi="宋体"/>
          <w:color w:val="000000"/>
          <w:szCs w:val="32"/>
        </w:rPr>
        <w:t xml:space="preserve"> </w:t>
      </w:r>
      <w:r>
        <w:rPr>
          <w:rFonts w:hint="eastAsia" w:ascii="宋体" w:hAnsi="宋体"/>
          <w:color w:val="000000"/>
          <w:szCs w:val="32"/>
          <w:lang w:val="en-US" w:eastAsia="zh-CN"/>
        </w:rPr>
        <w:t>多层双平面MPLS-VPN网络拓扑</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47</w:t>
      </w:r>
    </w:p>
    <w:p w14:paraId="4226ACAE">
      <w:pPr>
        <w:tabs>
          <w:tab w:val="right" w:leader="dot" w:pos="5255"/>
          <w:tab w:val="right" w:leader="dot" w:pos="8505"/>
        </w:tabs>
        <w:spacing w:before="120"/>
        <w:jc w:val="left"/>
        <w:rPr>
          <w:rFonts w:hint="eastAsia" w:ascii="宋体" w:hAnsi="宋体"/>
          <w:color w:val="000000"/>
          <w:szCs w:val="32"/>
          <w:lang w:val="en-US" w:eastAsia="zh-CN"/>
        </w:rPr>
      </w:pPr>
      <w:r>
        <w:rPr>
          <w:rFonts w:hint="eastAsia" w:ascii="宋体" w:hAnsi="宋体"/>
          <w:color w:val="000000"/>
          <w:szCs w:val="32"/>
        </w:rPr>
        <w:t>图5-</w:t>
      </w:r>
      <w:r>
        <w:rPr>
          <w:rFonts w:hint="eastAsia" w:ascii="宋体" w:hAnsi="宋体"/>
          <w:color w:val="000000"/>
          <w:szCs w:val="32"/>
          <w:lang w:val="en-US" w:eastAsia="zh-CN"/>
        </w:rPr>
        <w:t>3</w:t>
      </w:r>
      <w:r>
        <w:rPr>
          <w:rFonts w:hint="eastAsia" w:ascii="宋体" w:hAnsi="宋体"/>
          <w:color w:val="000000"/>
          <w:szCs w:val="32"/>
        </w:rPr>
        <w:t xml:space="preserve"> </w:t>
      </w:r>
      <w:r>
        <w:rPr>
          <w:rFonts w:hint="eastAsia" w:ascii="宋体" w:hAnsi="宋体"/>
          <w:color w:val="000000"/>
          <w:szCs w:val="32"/>
          <w:lang w:val="en-US" w:eastAsia="zh-CN"/>
        </w:rPr>
        <w:t>关键流程</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49</w:t>
      </w:r>
    </w:p>
    <w:p w14:paraId="15862E2C">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图5-</w:t>
      </w:r>
      <w:r>
        <w:rPr>
          <w:rFonts w:hint="eastAsia" w:ascii="宋体" w:hAnsi="宋体"/>
          <w:color w:val="000000"/>
          <w:szCs w:val="32"/>
          <w:lang w:val="en-US" w:eastAsia="zh-CN"/>
        </w:rPr>
        <w:t>4</w:t>
      </w:r>
      <w:r>
        <w:rPr>
          <w:rFonts w:hint="eastAsia" w:ascii="宋体" w:hAnsi="宋体"/>
          <w:color w:val="000000"/>
          <w:szCs w:val="32"/>
        </w:rPr>
        <w:t xml:space="preserve"> </w:t>
      </w:r>
      <w:r>
        <w:rPr>
          <w:rFonts w:hint="eastAsia" w:ascii="宋体" w:hAnsi="宋体"/>
          <w:color w:val="000000"/>
          <w:szCs w:val="32"/>
          <w:lang w:val="en-US" w:eastAsia="zh-CN"/>
        </w:rPr>
        <w:t>告警分布图</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51</w:t>
      </w:r>
    </w:p>
    <w:p w14:paraId="0AB56F63">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图5-</w:t>
      </w:r>
      <w:r>
        <w:rPr>
          <w:rFonts w:hint="eastAsia" w:ascii="宋体" w:hAnsi="宋体"/>
          <w:color w:val="000000"/>
          <w:szCs w:val="32"/>
          <w:lang w:val="en-US" w:eastAsia="zh-CN"/>
        </w:rPr>
        <w:t>5</w:t>
      </w:r>
      <w:r>
        <w:rPr>
          <w:rFonts w:hint="eastAsia" w:ascii="宋体" w:hAnsi="宋体"/>
          <w:color w:val="000000"/>
          <w:szCs w:val="32"/>
        </w:rPr>
        <w:t xml:space="preserve"> </w:t>
      </w:r>
      <w:r>
        <w:rPr>
          <w:rFonts w:hint="eastAsia" w:ascii="宋体" w:hAnsi="宋体"/>
          <w:color w:val="000000"/>
          <w:szCs w:val="32"/>
          <w:lang w:val="en-US" w:eastAsia="zh-CN"/>
        </w:rPr>
        <w:t>时间约束下的报警分布</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52</w:t>
      </w:r>
    </w:p>
    <w:p w14:paraId="57A25AAA">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图5-</w:t>
      </w:r>
      <w:r>
        <w:rPr>
          <w:rFonts w:hint="eastAsia" w:ascii="宋体" w:hAnsi="宋体"/>
          <w:color w:val="000000"/>
          <w:szCs w:val="32"/>
          <w:lang w:val="en-US" w:eastAsia="zh-CN"/>
        </w:rPr>
        <w:t>6</w:t>
      </w:r>
      <w:r>
        <w:rPr>
          <w:rFonts w:hint="eastAsia" w:ascii="宋体" w:hAnsi="宋体"/>
          <w:color w:val="000000"/>
          <w:szCs w:val="32"/>
        </w:rPr>
        <w:t xml:space="preserve"> </w:t>
      </w:r>
      <w:r>
        <w:rPr>
          <w:rFonts w:hint="eastAsia" w:ascii="宋体" w:hAnsi="宋体"/>
          <w:color w:val="000000"/>
          <w:szCs w:val="32"/>
          <w:lang w:val="en-US" w:eastAsia="zh-CN"/>
        </w:rPr>
        <w:t>知识图谱的告警传播路径</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53</w:t>
      </w:r>
    </w:p>
    <w:p w14:paraId="62E67ED2">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图5-</w:t>
      </w:r>
      <w:r>
        <w:rPr>
          <w:rFonts w:hint="eastAsia" w:ascii="宋体" w:hAnsi="宋体"/>
          <w:color w:val="000000"/>
          <w:szCs w:val="32"/>
          <w:lang w:val="en-US" w:eastAsia="zh-CN"/>
        </w:rPr>
        <w:t>7</w:t>
      </w:r>
      <w:r>
        <w:rPr>
          <w:rFonts w:hint="eastAsia" w:ascii="宋体" w:hAnsi="宋体"/>
          <w:color w:val="000000"/>
          <w:szCs w:val="32"/>
        </w:rPr>
        <w:t xml:space="preserve"> </w:t>
      </w:r>
      <w:r>
        <w:rPr>
          <w:rFonts w:hint="eastAsia" w:ascii="宋体" w:hAnsi="宋体"/>
          <w:color w:val="000000"/>
          <w:szCs w:val="32"/>
          <w:lang w:val="en-US" w:eastAsia="zh-CN"/>
        </w:rPr>
        <w:t>拓扑首先遍历效果</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54</w:t>
      </w:r>
    </w:p>
    <w:p w14:paraId="1614C6C7">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图5-</w:t>
      </w:r>
      <w:r>
        <w:rPr>
          <w:rFonts w:hint="eastAsia" w:ascii="宋体" w:hAnsi="宋体"/>
          <w:color w:val="000000"/>
          <w:szCs w:val="32"/>
          <w:lang w:val="en-US" w:eastAsia="zh-CN"/>
        </w:rPr>
        <w:t>8</w:t>
      </w:r>
      <w:r>
        <w:rPr>
          <w:rFonts w:hint="eastAsia" w:ascii="宋体" w:hAnsi="宋体"/>
          <w:color w:val="000000"/>
          <w:szCs w:val="32"/>
        </w:rPr>
        <w:t xml:space="preserve"> </w:t>
      </w:r>
      <w:r>
        <w:rPr>
          <w:rFonts w:hint="eastAsia" w:ascii="宋体" w:hAnsi="宋体"/>
          <w:color w:val="000000"/>
          <w:szCs w:val="32"/>
          <w:lang w:val="en-US" w:eastAsia="zh-CN"/>
        </w:rPr>
        <w:t>节点得分情况</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56</w:t>
      </w:r>
    </w:p>
    <w:p w14:paraId="5F7B05CF">
      <w:pPr>
        <w:tabs>
          <w:tab w:val="right" w:leader="dot" w:pos="5255"/>
          <w:tab w:val="right" w:leader="dot" w:pos="8505"/>
        </w:tabs>
        <w:spacing w:before="120"/>
        <w:jc w:val="left"/>
        <w:rPr>
          <w:rFonts w:hint="default" w:ascii="宋体" w:hAnsi="宋体"/>
          <w:color w:val="000000"/>
          <w:szCs w:val="32"/>
          <w:lang w:val="en-US" w:eastAsia="zh-CN"/>
        </w:rPr>
      </w:pPr>
    </w:p>
    <w:p w14:paraId="5AB8626C">
      <w:pPr>
        <w:tabs>
          <w:tab w:val="right" w:leader="dot" w:pos="5255"/>
          <w:tab w:val="right" w:leader="dot" w:pos="8505"/>
        </w:tabs>
        <w:spacing w:before="120"/>
        <w:jc w:val="left"/>
        <w:rPr>
          <w:rFonts w:hint="default" w:ascii="宋体" w:hAnsi="宋体"/>
          <w:color w:val="000000"/>
          <w:szCs w:val="32"/>
          <w:lang w:val="en-US" w:eastAsia="zh-CN"/>
        </w:rPr>
      </w:pPr>
    </w:p>
    <w:p w14:paraId="5FE3E396">
      <w:pPr>
        <w:tabs>
          <w:tab w:val="left" w:pos="5255"/>
        </w:tabs>
        <w:jc w:val="left"/>
        <w:rPr>
          <w:rFonts w:ascii="方正仿宋_GB2312" w:eastAsia="方正仿宋_GB2312"/>
          <w:color w:val="000000"/>
          <w:szCs w:val="32"/>
        </w:rPr>
      </w:pPr>
    </w:p>
    <w:p w14:paraId="449ECD5B">
      <w:pPr>
        <w:tabs>
          <w:tab w:val="left" w:pos="5255"/>
        </w:tabs>
        <w:jc w:val="left"/>
        <w:rPr>
          <w:rFonts w:ascii="方正仿宋_GB2312" w:eastAsia="方正仿宋_GB2312"/>
          <w:color w:val="000000"/>
          <w:szCs w:val="32"/>
        </w:rPr>
      </w:pPr>
    </w:p>
    <w:p w14:paraId="1B38EA10">
      <w:pPr>
        <w:tabs>
          <w:tab w:val="left" w:pos="5255"/>
        </w:tabs>
        <w:jc w:val="left"/>
        <w:rPr>
          <w:rFonts w:ascii="方正仿宋_GB2312" w:eastAsia="方正仿宋_GB2312"/>
          <w:color w:val="000000"/>
          <w:szCs w:val="32"/>
        </w:rPr>
      </w:pPr>
      <w:r>
        <w:rPr>
          <w:rFonts w:hint="eastAsia" w:ascii="方正仿宋_GB2312" w:eastAsia="方正仿宋_GB2312"/>
          <w:color w:val="000000"/>
          <w:szCs w:val="32"/>
        </w:rPr>
        <w:t xml:space="preserve"> </w:t>
      </w:r>
    </w:p>
    <w:p w14:paraId="71781EA8">
      <w:pPr>
        <w:tabs>
          <w:tab w:val="left" w:pos="5255"/>
        </w:tabs>
        <w:jc w:val="left"/>
        <w:rPr>
          <w:rFonts w:ascii="方正仿宋_GB2312" w:eastAsia="方正仿宋_GB2312"/>
          <w:color w:val="000000"/>
          <w:szCs w:val="32"/>
        </w:rPr>
      </w:pPr>
    </w:p>
    <w:p w14:paraId="283D11BD">
      <w:pPr>
        <w:tabs>
          <w:tab w:val="left" w:pos="5255"/>
        </w:tabs>
        <w:jc w:val="left"/>
        <w:rPr>
          <w:rFonts w:ascii="方正仿宋_GB2312" w:eastAsia="方正仿宋_GB2312"/>
          <w:color w:val="000000"/>
          <w:szCs w:val="32"/>
        </w:rPr>
      </w:pPr>
    </w:p>
    <w:p w14:paraId="49DE3921">
      <w:pPr>
        <w:tabs>
          <w:tab w:val="left" w:pos="5255"/>
        </w:tabs>
        <w:jc w:val="left"/>
        <w:rPr>
          <w:rFonts w:ascii="方正仿宋_GB2312" w:eastAsia="方正仿宋_GB2312"/>
          <w:color w:val="000000"/>
          <w:szCs w:val="32"/>
        </w:rPr>
      </w:pPr>
    </w:p>
    <w:p w14:paraId="6D428D0A">
      <w:pPr>
        <w:tabs>
          <w:tab w:val="left" w:pos="5255"/>
        </w:tabs>
        <w:jc w:val="left"/>
        <w:rPr>
          <w:rFonts w:ascii="方正仿宋_GB2312" w:eastAsia="方正仿宋_GB2312"/>
          <w:color w:val="000000"/>
          <w:szCs w:val="32"/>
        </w:rPr>
      </w:pPr>
    </w:p>
    <w:p w14:paraId="2D29A19C">
      <w:pPr>
        <w:tabs>
          <w:tab w:val="left" w:pos="5255"/>
        </w:tabs>
        <w:jc w:val="left"/>
        <w:rPr>
          <w:rFonts w:ascii="方正仿宋_GB2312" w:eastAsia="方正仿宋_GB2312"/>
          <w:color w:val="000000"/>
          <w:szCs w:val="32"/>
        </w:rPr>
      </w:pPr>
    </w:p>
    <w:p w14:paraId="3129A395">
      <w:pPr>
        <w:tabs>
          <w:tab w:val="left" w:pos="5255"/>
        </w:tabs>
        <w:jc w:val="left"/>
        <w:rPr>
          <w:rFonts w:ascii="方正仿宋_GB2312" w:eastAsia="方正仿宋_GB2312"/>
          <w:color w:val="000000"/>
          <w:szCs w:val="32"/>
        </w:rPr>
      </w:pPr>
    </w:p>
    <w:p w14:paraId="257550AA">
      <w:pPr>
        <w:tabs>
          <w:tab w:val="left" w:pos="5255"/>
        </w:tabs>
        <w:jc w:val="left"/>
        <w:rPr>
          <w:rFonts w:ascii="方正仿宋_GB2312" w:eastAsia="方正仿宋_GB2312"/>
          <w:color w:val="000000"/>
          <w:szCs w:val="32"/>
        </w:rPr>
      </w:pPr>
    </w:p>
    <w:p w14:paraId="20A452D1">
      <w:pPr>
        <w:tabs>
          <w:tab w:val="left" w:pos="5255"/>
        </w:tabs>
        <w:jc w:val="left"/>
        <w:rPr>
          <w:rFonts w:ascii="方正仿宋_GB2312" w:eastAsia="方正仿宋_GB2312"/>
          <w:color w:val="000000"/>
          <w:szCs w:val="32"/>
        </w:rPr>
      </w:pPr>
    </w:p>
    <w:p w14:paraId="5B09D339">
      <w:pPr>
        <w:tabs>
          <w:tab w:val="left" w:pos="5255"/>
        </w:tabs>
        <w:jc w:val="left"/>
        <w:rPr>
          <w:rFonts w:ascii="方正仿宋_GB2312" w:eastAsia="方正仿宋_GB2312"/>
          <w:color w:val="000000"/>
          <w:szCs w:val="32"/>
        </w:rPr>
      </w:pPr>
    </w:p>
    <w:p w14:paraId="22F90D7F">
      <w:pPr>
        <w:tabs>
          <w:tab w:val="left" w:pos="5255"/>
        </w:tabs>
        <w:jc w:val="left"/>
        <w:rPr>
          <w:rFonts w:ascii="方正仿宋_GB2312" w:eastAsia="方正仿宋_GB2312"/>
          <w:color w:val="000000"/>
          <w:szCs w:val="32"/>
        </w:rPr>
      </w:pPr>
    </w:p>
    <w:p w14:paraId="4787882B">
      <w:pPr>
        <w:tabs>
          <w:tab w:val="left" w:pos="5255"/>
        </w:tabs>
        <w:jc w:val="left"/>
        <w:rPr>
          <w:rFonts w:ascii="方正仿宋_GB2312" w:eastAsia="方正仿宋_GB2312"/>
          <w:color w:val="000000"/>
          <w:szCs w:val="32"/>
        </w:rPr>
      </w:pPr>
    </w:p>
    <w:p w14:paraId="357FBAF4">
      <w:pPr>
        <w:tabs>
          <w:tab w:val="left" w:pos="5255"/>
        </w:tabs>
        <w:jc w:val="left"/>
        <w:rPr>
          <w:rFonts w:ascii="方正仿宋_GB2312" w:eastAsia="方正仿宋_GB2312"/>
          <w:color w:val="000000"/>
          <w:szCs w:val="32"/>
        </w:rPr>
      </w:pPr>
    </w:p>
    <w:p w14:paraId="5CAC6AB0">
      <w:pPr>
        <w:tabs>
          <w:tab w:val="left" w:pos="5255"/>
        </w:tabs>
        <w:jc w:val="left"/>
        <w:rPr>
          <w:rFonts w:ascii="方正仿宋_GB2312" w:eastAsia="方正仿宋_GB2312"/>
          <w:color w:val="000000"/>
          <w:szCs w:val="32"/>
        </w:rPr>
      </w:pPr>
    </w:p>
    <w:p w14:paraId="5D85C3F1">
      <w:pPr>
        <w:spacing w:before="480" w:after="360"/>
        <w:jc w:val="center"/>
        <w:rPr>
          <w:rFonts w:hint="eastAsia" w:ascii="宋体" w:hAnsi="宋体"/>
          <w:b/>
          <w:bCs/>
          <w:color w:val="000000"/>
          <w:sz w:val="32"/>
          <w:szCs w:val="32"/>
        </w:rPr>
      </w:pPr>
      <w:r>
        <w:rPr>
          <w:rFonts w:hint="eastAsia" w:ascii="宋体" w:hAnsi="宋体"/>
          <w:b/>
          <w:bCs/>
          <w:color w:val="000000"/>
          <w:sz w:val="32"/>
          <w:szCs w:val="32"/>
        </w:rPr>
        <w:t>表目录</w:t>
      </w:r>
    </w:p>
    <w:p w14:paraId="6FBAE4DE">
      <w:pPr>
        <w:tabs>
          <w:tab w:val="right" w:leader="dot" w:pos="5255"/>
          <w:tab w:val="right" w:leader="dot" w:pos="8505"/>
        </w:tabs>
        <w:spacing w:before="120"/>
        <w:jc w:val="left"/>
        <w:rPr>
          <w:rFonts w:hint="eastAsia" w:ascii="宋体" w:hAnsi="宋体" w:eastAsia="宋体"/>
          <w:color w:val="000000"/>
          <w:szCs w:val="32"/>
          <w:lang w:val="en-US" w:eastAsia="zh-CN"/>
        </w:rPr>
      </w:pPr>
      <w:r>
        <w:rPr>
          <w:rFonts w:hint="eastAsia" w:ascii="宋体" w:hAnsi="宋体"/>
          <w:color w:val="000000"/>
          <w:szCs w:val="32"/>
        </w:rPr>
        <w:t>表4-</w:t>
      </w:r>
      <w:r>
        <w:rPr>
          <w:rFonts w:hint="eastAsia" w:ascii="宋体" w:hAnsi="宋体"/>
          <w:color w:val="000000"/>
          <w:szCs w:val="32"/>
          <w:lang w:val="en-US" w:eastAsia="zh-CN"/>
        </w:rPr>
        <w:t>1</w:t>
      </w:r>
      <w:r>
        <w:rPr>
          <w:rFonts w:hint="eastAsia" w:ascii="宋体" w:hAnsi="宋体"/>
          <w:color w:val="000000"/>
          <w:szCs w:val="32"/>
        </w:rPr>
        <w:t xml:space="preserve"> </w:t>
      </w:r>
      <w:r>
        <w:rPr>
          <w:rFonts w:hint="eastAsia" w:ascii="宋体" w:hAnsi="宋体"/>
          <w:color w:val="000000"/>
          <w:szCs w:val="32"/>
          <w:lang w:val="en-US" w:eastAsia="zh-CN"/>
        </w:rPr>
        <w:t>告警等级映射表</w:t>
      </w:r>
      <w:r>
        <w:rPr>
          <w:rFonts w:ascii="宋体" w:hAnsi="宋体"/>
          <w:color w:val="000000"/>
          <w:szCs w:val="32"/>
        </w:rPr>
        <w:tab/>
      </w:r>
      <w:r>
        <w:rPr>
          <w:rFonts w:ascii="宋体" w:hAnsi="宋体"/>
          <w:color w:val="000000"/>
          <w:szCs w:val="32"/>
        </w:rPr>
        <w:tab/>
      </w:r>
      <w:r>
        <w:rPr>
          <w:rFonts w:hint="eastAsia" w:ascii="宋体" w:hAnsi="宋体"/>
          <w:color w:val="000000"/>
          <w:szCs w:val="32"/>
        </w:rPr>
        <w:t>4</w:t>
      </w:r>
      <w:r>
        <w:rPr>
          <w:rFonts w:hint="eastAsia" w:ascii="宋体" w:hAnsi="宋体"/>
          <w:color w:val="000000"/>
          <w:szCs w:val="32"/>
          <w:lang w:val="en-US" w:eastAsia="zh-CN"/>
        </w:rPr>
        <w:t>1</w:t>
      </w:r>
    </w:p>
    <w:p w14:paraId="6FEAFD33">
      <w:pPr>
        <w:tabs>
          <w:tab w:val="right" w:leader="dot" w:pos="5255"/>
          <w:tab w:val="right" w:leader="dot" w:pos="8505"/>
        </w:tabs>
        <w:spacing w:before="120"/>
        <w:jc w:val="left"/>
        <w:rPr>
          <w:rFonts w:hint="eastAsia" w:ascii="宋体" w:hAnsi="宋体"/>
          <w:color w:val="000000"/>
          <w:szCs w:val="32"/>
        </w:rPr>
      </w:pPr>
      <w:r>
        <w:rPr>
          <w:rFonts w:hint="eastAsia" w:ascii="宋体" w:hAnsi="宋体"/>
          <w:color w:val="000000"/>
          <w:szCs w:val="32"/>
        </w:rPr>
        <w:t>表</w:t>
      </w:r>
      <w:r>
        <w:rPr>
          <w:rFonts w:hint="eastAsia" w:ascii="宋体" w:hAnsi="宋体"/>
          <w:color w:val="000000"/>
          <w:szCs w:val="32"/>
          <w:lang w:val="en-US" w:eastAsia="zh-CN"/>
        </w:rPr>
        <w:t>5-1</w:t>
      </w:r>
      <w:r>
        <w:rPr>
          <w:rFonts w:hint="eastAsia" w:ascii="宋体" w:hAnsi="宋体"/>
          <w:color w:val="000000"/>
          <w:szCs w:val="32"/>
        </w:rPr>
        <w:t xml:space="preserve"> </w:t>
      </w:r>
      <w:r>
        <w:rPr>
          <w:rFonts w:hint="eastAsia" w:ascii="宋体" w:hAnsi="宋体"/>
          <w:color w:val="000000"/>
          <w:szCs w:val="32"/>
          <w:lang w:val="en-US" w:eastAsia="zh-CN"/>
        </w:rPr>
        <w:t>环境配置</w:t>
      </w:r>
      <w:r>
        <w:rPr>
          <w:rFonts w:ascii="宋体" w:hAnsi="宋体"/>
          <w:color w:val="000000"/>
          <w:szCs w:val="32"/>
        </w:rPr>
        <w:tab/>
      </w:r>
      <w:r>
        <w:rPr>
          <w:rFonts w:ascii="宋体" w:hAnsi="宋体"/>
          <w:color w:val="000000"/>
          <w:szCs w:val="32"/>
        </w:rPr>
        <w:tab/>
      </w:r>
      <w:r>
        <w:rPr>
          <w:rFonts w:hint="eastAsia" w:ascii="宋体" w:hAnsi="宋体"/>
          <w:color w:val="000000"/>
          <w:szCs w:val="32"/>
        </w:rPr>
        <w:t>44</w:t>
      </w:r>
    </w:p>
    <w:p w14:paraId="250084BD">
      <w:pPr>
        <w:tabs>
          <w:tab w:val="right" w:leader="dot" w:pos="5255"/>
          <w:tab w:val="right" w:leader="dot" w:pos="8505"/>
        </w:tabs>
        <w:spacing w:before="120"/>
        <w:jc w:val="left"/>
        <w:rPr>
          <w:rFonts w:hint="eastAsia" w:ascii="宋体" w:hAnsi="宋体" w:eastAsia="宋体"/>
          <w:color w:val="000000"/>
          <w:szCs w:val="32"/>
          <w:lang w:val="en-US" w:eastAsia="zh-CN"/>
        </w:rPr>
      </w:pPr>
      <w:r>
        <w:rPr>
          <w:rFonts w:hint="eastAsia" w:ascii="宋体" w:hAnsi="宋体"/>
          <w:color w:val="000000"/>
          <w:szCs w:val="32"/>
        </w:rPr>
        <w:t>表</w:t>
      </w:r>
      <w:r>
        <w:rPr>
          <w:rFonts w:hint="eastAsia" w:ascii="宋体" w:hAnsi="宋体"/>
          <w:color w:val="000000"/>
          <w:szCs w:val="32"/>
          <w:lang w:val="en-US" w:eastAsia="zh-CN"/>
        </w:rPr>
        <w:t>5-2</w:t>
      </w:r>
      <w:r>
        <w:rPr>
          <w:rFonts w:hint="eastAsia" w:ascii="宋体" w:hAnsi="宋体"/>
          <w:color w:val="000000"/>
          <w:szCs w:val="32"/>
        </w:rPr>
        <w:t xml:space="preserve"> </w:t>
      </w:r>
      <w:r>
        <w:rPr>
          <w:rFonts w:hint="eastAsia" w:ascii="宋体" w:hAnsi="宋体"/>
          <w:color w:val="000000"/>
          <w:szCs w:val="32"/>
          <w:lang w:val="en-US" w:eastAsia="zh-CN"/>
        </w:rPr>
        <w:t>衍生告警和真实根因</w:t>
      </w:r>
      <w:r>
        <w:rPr>
          <w:rFonts w:ascii="宋体" w:hAnsi="宋体"/>
          <w:color w:val="000000"/>
          <w:szCs w:val="32"/>
        </w:rPr>
        <w:tab/>
      </w:r>
      <w:r>
        <w:rPr>
          <w:rFonts w:ascii="宋体" w:hAnsi="宋体"/>
          <w:color w:val="000000"/>
          <w:szCs w:val="32"/>
        </w:rPr>
        <w:tab/>
      </w:r>
      <w:r>
        <w:rPr>
          <w:rFonts w:hint="eastAsia" w:ascii="宋体" w:hAnsi="宋体"/>
          <w:color w:val="000000"/>
          <w:szCs w:val="32"/>
        </w:rPr>
        <w:t>4</w:t>
      </w:r>
      <w:r>
        <w:rPr>
          <w:rFonts w:hint="eastAsia" w:ascii="宋体" w:hAnsi="宋体"/>
          <w:color w:val="000000"/>
          <w:szCs w:val="32"/>
          <w:lang w:val="en-US" w:eastAsia="zh-CN"/>
        </w:rPr>
        <w:t>8</w:t>
      </w:r>
    </w:p>
    <w:p w14:paraId="1FF12034">
      <w:pPr>
        <w:tabs>
          <w:tab w:val="right" w:leader="dot" w:pos="5255"/>
          <w:tab w:val="right" w:leader="dot" w:pos="8505"/>
        </w:tabs>
        <w:spacing w:before="120"/>
        <w:jc w:val="left"/>
        <w:rPr>
          <w:rFonts w:hint="default" w:ascii="宋体" w:hAnsi="宋体" w:eastAsia="宋体"/>
          <w:color w:val="000000"/>
          <w:szCs w:val="32"/>
          <w:lang w:val="en-US" w:eastAsia="zh-CN"/>
        </w:rPr>
      </w:pPr>
      <w:r>
        <w:rPr>
          <w:rFonts w:hint="eastAsia" w:ascii="宋体" w:hAnsi="宋体"/>
          <w:color w:val="000000"/>
          <w:szCs w:val="32"/>
        </w:rPr>
        <w:t>表</w:t>
      </w:r>
      <w:r>
        <w:rPr>
          <w:rFonts w:hint="eastAsia" w:ascii="宋体" w:hAnsi="宋体"/>
          <w:color w:val="000000"/>
          <w:szCs w:val="32"/>
          <w:lang w:val="en-US" w:eastAsia="zh-CN"/>
        </w:rPr>
        <w:t>5-3</w:t>
      </w:r>
      <w:r>
        <w:rPr>
          <w:rFonts w:hint="eastAsia" w:ascii="宋体" w:hAnsi="宋体"/>
          <w:color w:val="000000"/>
          <w:szCs w:val="32"/>
        </w:rPr>
        <w:t xml:space="preserve"> </w:t>
      </w:r>
      <w:r>
        <w:rPr>
          <w:rFonts w:hint="eastAsia" w:ascii="宋体" w:hAnsi="宋体"/>
          <w:color w:val="000000"/>
          <w:szCs w:val="32"/>
          <w:lang w:val="en-US" w:eastAsia="zh-CN"/>
        </w:rPr>
        <w:t>告警收敛过程统计结果</w:t>
      </w:r>
      <w:r>
        <w:rPr>
          <w:rFonts w:ascii="宋体" w:hAnsi="宋体"/>
          <w:color w:val="000000"/>
          <w:szCs w:val="32"/>
        </w:rPr>
        <w:tab/>
      </w:r>
      <w:r>
        <w:rPr>
          <w:rFonts w:ascii="宋体" w:hAnsi="宋体"/>
          <w:color w:val="000000"/>
          <w:szCs w:val="32"/>
        </w:rPr>
        <w:tab/>
      </w:r>
      <w:r>
        <w:rPr>
          <w:rFonts w:hint="eastAsia" w:ascii="宋体" w:hAnsi="宋体"/>
          <w:color w:val="000000"/>
          <w:szCs w:val="32"/>
          <w:lang w:val="en-US" w:eastAsia="zh-CN"/>
        </w:rPr>
        <w:t>52</w:t>
      </w:r>
    </w:p>
    <w:p w14:paraId="006D20B1">
      <w:pPr>
        <w:tabs>
          <w:tab w:val="right" w:leader="dot" w:pos="5255"/>
          <w:tab w:val="right" w:leader="dot" w:pos="8505"/>
        </w:tabs>
        <w:spacing w:before="120"/>
        <w:jc w:val="left"/>
        <w:rPr>
          <w:rFonts w:hint="eastAsia" w:ascii="宋体" w:hAnsi="宋体"/>
          <w:color w:val="000000"/>
          <w:szCs w:val="32"/>
        </w:rPr>
      </w:pPr>
      <w:r>
        <w:rPr>
          <w:rFonts w:hint="eastAsia" w:ascii="宋体" w:hAnsi="宋体"/>
          <w:color w:val="000000"/>
          <w:szCs w:val="32"/>
        </w:rPr>
        <w:t>表5-</w:t>
      </w:r>
      <w:r>
        <w:rPr>
          <w:rFonts w:hint="eastAsia" w:ascii="宋体" w:hAnsi="宋体"/>
          <w:color w:val="000000"/>
          <w:szCs w:val="32"/>
          <w:lang w:val="en-US" w:eastAsia="zh-CN"/>
        </w:rPr>
        <w:t>4</w:t>
      </w:r>
      <w:r>
        <w:rPr>
          <w:rFonts w:hint="eastAsia" w:ascii="宋体" w:hAnsi="宋体"/>
          <w:color w:val="000000"/>
          <w:szCs w:val="32"/>
        </w:rPr>
        <w:t xml:space="preserve"> </w:t>
      </w:r>
      <w:r>
        <w:rPr>
          <w:rFonts w:hint="eastAsia" w:ascii="宋体" w:hAnsi="宋体"/>
          <w:color w:val="000000"/>
          <w:szCs w:val="32"/>
          <w:lang w:val="en-US" w:eastAsia="zh-CN"/>
        </w:rPr>
        <w:t>节点得分情况</w:t>
      </w:r>
      <w:r>
        <w:rPr>
          <w:rFonts w:ascii="宋体" w:hAnsi="宋体"/>
          <w:color w:val="000000"/>
          <w:szCs w:val="32"/>
        </w:rPr>
        <w:tab/>
      </w:r>
      <w:r>
        <w:rPr>
          <w:rFonts w:ascii="宋体" w:hAnsi="宋体"/>
          <w:color w:val="000000"/>
          <w:szCs w:val="32"/>
        </w:rPr>
        <w:tab/>
      </w:r>
      <w:r>
        <w:rPr>
          <w:rFonts w:hint="eastAsia" w:ascii="宋体" w:hAnsi="宋体"/>
          <w:color w:val="000000"/>
          <w:szCs w:val="32"/>
        </w:rPr>
        <w:t>55</w:t>
      </w:r>
    </w:p>
    <w:p w14:paraId="7168E383">
      <w:pPr>
        <w:tabs>
          <w:tab w:val="left" w:pos="5255"/>
        </w:tabs>
        <w:jc w:val="left"/>
        <w:rPr>
          <w:rFonts w:ascii="方正仿宋_GB2312" w:eastAsia="方正仿宋_GB2312"/>
          <w:color w:val="000000"/>
          <w:szCs w:val="32"/>
        </w:rPr>
      </w:pPr>
    </w:p>
    <w:p w14:paraId="5FED0C6E">
      <w:pPr>
        <w:tabs>
          <w:tab w:val="left" w:pos="5255"/>
        </w:tabs>
        <w:jc w:val="left"/>
        <w:rPr>
          <w:rFonts w:ascii="方正仿宋_GB2312" w:eastAsia="方正仿宋_GB2312"/>
          <w:color w:val="000000"/>
          <w:szCs w:val="32"/>
        </w:rPr>
      </w:pPr>
    </w:p>
    <w:p w14:paraId="2402B64C">
      <w:pPr>
        <w:tabs>
          <w:tab w:val="left" w:pos="5255"/>
        </w:tabs>
        <w:jc w:val="left"/>
        <w:rPr>
          <w:rFonts w:ascii="方正仿宋_GB2312" w:eastAsia="方正仿宋_GB2312"/>
          <w:color w:val="000000"/>
          <w:szCs w:val="32"/>
        </w:rPr>
      </w:pPr>
    </w:p>
    <w:p w14:paraId="17184F63">
      <w:pPr>
        <w:tabs>
          <w:tab w:val="left" w:pos="5255"/>
        </w:tabs>
        <w:jc w:val="left"/>
        <w:rPr>
          <w:rFonts w:ascii="方正仿宋_GB2312" w:eastAsia="方正仿宋_GB2312"/>
          <w:color w:val="000000"/>
          <w:szCs w:val="32"/>
        </w:rPr>
      </w:pPr>
    </w:p>
    <w:p w14:paraId="1AAA5146">
      <w:pPr>
        <w:tabs>
          <w:tab w:val="left" w:pos="5255"/>
        </w:tabs>
        <w:jc w:val="left"/>
        <w:rPr>
          <w:rFonts w:ascii="方正仿宋_GB2312" w:eastAsia="方正仿宋_GB2312"/>
          <w:color w:val="000000"/>
          <w:szCs w:val="32"/>
        </w:rPr>
      </w:pPr>
    </w:p>
    <w:p w14:paraId="12FCA8C6">
      <w:pPr>
        <w:tabs>
          <w:tab w:val="left" w:pos="5255"/>
        </w:tabs>
        <w:jc w:val="left"/>
        <w:rPr>
          <w:rFonts w:ascii="方正仿宋_GB2312" w:eastAsia="方正仿宋_GB2312"/>
          <w:color w:val="000000"/>
          <w:szCs w:val="32"/>
        </w:rPr>
      </w:pPr>
    </w:p>
    <w:p w14:paraId="01E36C34">
      <w:pPr>
        <w:tabs>
          <w:tab w:val="left" w:pos="5255"/>
        </w:tabs>
        <w:jc w:val="left"/>
        <w:rPr>
          <w:rFonts w:ascii="方正仿宋_GB2312" w:eastAsia="方正仿宋_GB2312"/>
          <w:color w:val="000000"/>
          <w:szCs w:val="32"/>
        </w:rPr>
      </w:pPr>
    </w:p>
    <w:p w14:paraId="0CBACA2E">
      <w:pPr>
        <w:tabs>
          <w:tab w:val="left" w:pos="5255"/>
        </w:tabs>
        <w:jc w:val="left"/>
        <w:rPr>
          <w:rFonts w:ascii="方正仿宋_GB2312" w:eastAsia="方正仿宋_GB2312"/>
          <w:color w:val="000000"/>
          <w:szCs w:val="32"/>
        </w:rPr>
      </w:pPr>
    </w:p>
    <w:p w14:paraId="74EAFE88">
      <w:pPr>
        <w:tabs>
          <w:tab w:val="left" w:pos="5255"/>
        </w:tabs>
        <w:jc w:val="left"/>
        <w:rPr>
          <w:rFonts w:ascii="方正仿宋_GB2312" w:eastAsia="方正仿宋_GB2312"/>
          <w:color w:val="000000"/>
          <w:szCs w:val="32"/>
        </w:rPr>
      </w:pPr>
    </w:p>
    <w:p w14:paraId="7633A499">
      <w:pPr>
        <w:tabs>
          <w:tab w:val="left" w:pos="5255"/>
        </w:tabs>
        <w:jc w:val="left"/>
        <w:rPr>
          <w:rFonts w:ascii="方正仿宋_GB2312" w:eastAsia="方正仿宋_GB2312"/>
          <w:color w:val="000000"/>
          <w:szCs w:val="32"/>
        </w:rPr>
      </w:pPr>
    </w:p>
    <w:p w14:paraId="363E8695">
      <w:pPr>
        <w:tabs>
          <w:tab w:val="left" w:pos="5255"/>
        </w:tabs>
        <w:jc w:val="left"/>
        <w:rPr>
          <w:rFonts w:ascii="方正仿宋_GB2312" w:eastAsia="方正仿宋_GB2312"/>
          <w:color w:val="000000"/>
          <w:szCs w:val="32"/>
        </w:rPr>
      </w:pPr>
    </w:p>
    <w:p w14:paraId="17BDC57E">
      <w:pPr>
        <w:tabs>
          <w:tab w:val="left" w:pos="5255"/>
        </w:tabs>
        <w:jc w:val="left"/>
        <w:rPr>
          <w:rFonts w:ascii="方正仿宋_GB2312" w:eastAsia="方正仿宋_GB2312"/>
          <w:color w:val="000000"/>
          <w:szCs w:val="32"/>
        </w:rPr>
      </w:pPr>
    </w:p>
    <w:p w14:paraId="664E3190">
      <w:pPr>
        <w:tabs>
          <w:tab w:val="left" w:pos="5255"/>
        </w:tabs>
        <w:jc w:val="left"/>
        <w:rPr>
          <w:rFonts w:ascii="方正仿宋_GB2312" w:eastAsia="方正仿宋_GB2312"/>
          <w:color w:val="000000"/>
          <w:szCs w:val="32"/>
        </w:rPr>
      </w:pPr>
    </w:p>
    <w:p w14:paraId="60D04364">
      <w:pPr>
        <w:tabs>
          <w:tab w:val="left" w:pos="5255"/>
        </w:tabs>
        <w:jc w:val="left"/>
        <w:rPr>
          <w:rFonts w:ascii="方正仿宋_GB2312" w:eastAsia="方正仿宋_GB2312"/>
          <w:color w:val="000000"/>
          <w:szCs w:val="32"/>
        </w:rPr>
      </w:pPr>
    </w:p>
    <w:p w14:paraId="30B64A9D">
      <w:pPr>
        <w:tabs>
          <w:tab w:val="left" w:pos="5255"/>
        </w:tabs>
        <w:jc w:val="left"/>
        <w:rPr>
          <w:rFonts w:ascii="方正仿宋_GB2312" w:eastAsia="方正仿宋_GB2312"/>
          <w:color w:val="000000"/>
          <w:szCs w:val="32"/>
        </w:rPr>
      </w:pPr>
    </w:p>
    <w:p w14:paraId="5C594977">
      <w:pPr>
        <w:tabs>
          <w:tab w:val="left" w:pos="5255"/>
        </w:tabs>
        <w:jc w:val="left"/>
        <w:rPr>
          <w:rFonts w:ascii="方正仿宋_GB2312" w:eastAsia="方正仿宋_GB2312"/>
          <w:color w:val="000000"/>
          <w:szCs w:val="32"/>
        </w:rPr>
      </w:pPr>
    </w:p>
    <w:p w14:paraId="686451AA">
      <w:pPr>
        <w:tabs>
          <w:tab w:val="left" w:pos="5255"/>
        </w:tabs>
        <w:jc w:val="left"/>
        <w:rPr>
          <w:rFonts w:ascii="方正仿宋_GB2312" w:eastAsia="方正仿宋_GB2312"/>
          <w:color w:val="000000"/>
          <w:szCs w:val="32"/>
        </w:rPr>
      </w:pPr>
    </w:p>
    <w:p w14:paraId="6B9DD520">
      <w:pPr>
        <w:tabs>
          <w:tab w:val="left" w:pos="5255"/>
        </w:tabs>
        <w:jc w:val="left"/>
        <w:rPr>
          <w:rFonts w:ascii="方正仿宋_GB2312" w:eastAsia="方正仿宋_GB2312"/>
          <w:color w:val="000000"/>
          <w:szCs w:val="32"/>
        </w:rPr>
      </w:pPr>
    </w:p>
    <w:p w14:paraId="21061BD2">
      <w:pPr>
        <w:tabs>
          <w:tab w:val="left" w:pos="5255"/>
        </w:tabs>
        <w:jc w:val="left"/>
        <w:rPr>
          <w:rFonts w:ascii="方正仿宋_GB2312" w:eastAsia="方正仿宋_GB2312"/>
          <w:color w:val="000000"/>
          <w:szCs w:val="32"/>
        </w:rPr>
      </w:pPr>
    </w:p>
    <w:p w14:paraId="0266100C">
      <w:pPr>
        <w:tabs>
          <w:tab w:val="left" w:pos="5255"/>
        </w:tabs>
        <w:jc w:val="left"/>
        <w:rPr>
          <w:rFonts w:ascii="方正仿宋_GB2312" w:eastAsia="方正仿宋_GB2312"/>
          <w:color w:val="000000"/>
          <w:szCs w:val="32"/>
        </w:rPr>
      </w:pPr>
    </w:p>
    <w:p w14:paraId="20825E26">
      <w:pPr>
        <w:tabs>
          <w:tab w:val="left" w:pos="5255"/>
        </w:tabs>
        <w:jc w:val="left"/>
        <w:rPr>
          <w:rFonts w:ascii="方正仿宋_GB2312" w:eastAsia="方正仿宋_GB2312"/>
          <w:color w:val="000000"/>
          <w:szCs w:val="32"/>
        </w:rPr>
      </w:pPr>
    </w:p>
    <w:p w14:paraId="44629DB7">
      <w:pPr>
        <w:tabs>
          <w:tab w:val="left" w:pos="5255"/>
        </w:tabs>
        <w:jc w:val="left"/>
        <w:rPr>
          <w:rFonts w:ascii="方正仿宋_GB2312" w:eastAsia="方正仿宋_GB2312"/>
          <w:color w:val="000000"/>
          <w:szCs w:val="32"/>
        </w:rPr>
      </w:pPr>
    </w:p>
    <w:p w14:paraId="16495205">
      <w:pPr>
        <w:tabs>
          <w:tab w:val="left" w:pos="5255"/>
        </w:tabs>
        <w:jc w:val="left"/>
        <w:rPr>
          <w:rFonts w:ascii="方正仿宋_GB2312" w:eastAsia="方正仿宋_GB2312"/>
          <w:color w:val="000000"/>
          <w:szCs w:val="32"/>
        </w:rPr>
      </w:pPr>
    </w:p>
    <w:p w14:paraId="15DC49CF">
      <w:pPr>
        <w:tabs>
          <w:tab w:val="left" w:pos="5255"/>
        </w:tabs>
        <w:jc w:val="left"/>
        <w:rPr>
          <w:rFonts w:ascii="方正仿宋_GB2312" w:eastAsia="方正仿宋_GB2312"/>
          <w:color w:val="000000"/>
          <w:szCs w:val="32"/>
        </w:rPr>
      </w:pPr>
    </w:p>
    <w:p w14:paraId="3F084252">
      <w:pPr>
        <w:tabs>
          <w:tab w:val="left" w:pos="5255"/>
        </w:tabs>
        <w:jc w:val="left"/>
        <w:rPr>
          <w:rFonts w:ascii="方正仿宋_GB2312" w:eastAsia="方正仿宋_GB2312"/>
          <w:color w:val="000000"/>
          <w:szCs w:val="32"/>
        </w:rPr>
      </w:pPr>
    </w:p>
    <w:p w14:paraId="3AE51F80">
      <w:pPr>
        <w:tabs>
          <w:tab w:val="left" w:pos="5255"/>
        </w:tabs>
        <w:jc w:val="left"/>
        <w:rPr>
          <w:rFonts w:ascii="方正仿宋_GB2312" w:eastAsia="方正仿宋_GB2312"/>
          <w:color w:val="000000"/>
          <w:szCs w:val="32"/>
        </w:rPr>
      </w:pPr>
    </w:p>
    <w:p w14:paraId="5628FF2A">
      <w:pPr>
        <w:tabs>
          <w:tab w:val="left" w:pos="5255"/>
        </w:tabs>
        <w:jc w:val="left"/>
        <w:rPr>
          <w:rFonts w:ascii="方正仿宋_GB2312" w:eastAsia="方正仿宋_GB2312"/>
          <w:color w:val="000000"/>
          <w:szCs w:val="32"/>
        </w:rPr>
      </w:pPr>
    </w:p>
    <w:p w14:paraId="17CE1C2F">
      <w:pPr>
        <w:tabs>
          <w:tab w:val="left" w:pos="5255"/>
        </w:tabs>
        <w:jc w:val="left"/>
        <w:rPr>
          <w:rFonts w:ascii="方正仿宋_GB2312" w:eastAsia="方正仿宋_GB2312"/>
          <w:color w:val="000000"/>
          <w:szCs w:val="32"/>
        </w:rPr>
      </w:pPr>
    </w:p>
    <w:p w14:paraId="3E2AB512">
      <w:pPr>
        <w:tabs>
          <w:tab w:val="left" w:pos="5255"/>
        </w:tabs>
        <w:jc w:val="left"/>
        <w:rPr>
          <w:rFonts w:ascii="方正仿宋_GB2312" w:eastAsia="方正仿宋_GB2312"/>
          <w:color w:val="000000"/>
          <w:szCs w:val="32"/>
        </w:rPr>
      </w:pPr>
    </w:p>
    <w:p w14:paraId="0DDA6DC5">
      <w:pPr>
        <w:tabs>
          <w:tab w:val="left" w:pos="5255"/>
        </w:tabs>
        <w:jc w:val="left"/>
        <w:rPr>
          <w:rFonts w:ascii="方正仿宋_GB2312" w:eastAsia="方正仿宋_GB2312"/>
          <w:color w:val="000000"/>
          <w:szCs w:val="32"/>
        </w:rPr>
      </w:pPr>
    </w:p>
    <w:p w14:paraId="465812C9">
      <w:pPr>
        <w:tabs>
          <w:tab w:val="left" w:pos="5255"/>
        </w:tabs>
        <w:jc w:val="left"/>
        <w:rPr>
          <w:rFonts w:ascii="方正仿宋_GB2312" w:eastAsia="方正仿宋_GB2312"/>
          <w:color w:val="000000"/>
          <w:szCs w:val="32"/>
        </w:rPr>
      </w:pPr>
    </w:p>
    <w:p w14:paraId="02F657EE">
      <w:pPr>
        <w:keepNext w:val="0"/>
        <w:keepLines w:val="0"/>
        <w:pageBreakBefore w:val="0"/>
        <w:widowControl w:val="0"/>
        <w:kinsoku/>
        <w:wordWrap/>
        <w:overflowPunct/>
        <w:topLinePunct w:val="0"/>
        <w:autoSpaceDE/>
        <w:autoSpaceDN/>
        <w:bidi w:val="0"/>
        <w:adjustRightInd/>
        <w:snapToGrid/>
        <w:jc w:val="center"/>
        <w:textAlignment w:val="auto"/>
        <w:rPr>
          <w:rFonts w:hint="eastAsia" w:ascii="黑体" w:hAnsi="黑体" w:eastAsia="黑体" w:cs="黑体"/>
          <w:b/>
          <w:bCs/>
          <w:color w:val="000000"/>
          <w:sz w:val="44"/>
          <w:szCs w:val="44"/>
        </w:rPr>
      </w:pPr>
      <w:r>
        <w:rPr>
          <w:rFonts w:hint="eastAsia" w:ascii="黑体" w:hAnsi="黑体" w:eastAsia="黑体" w:cs="黑体"/>
          <w:b/>
          <w:bCs/>
          <w:color w:val="000000"/>
          <w:sz w:val="44"/>
          <w:szCs w:val="44"/>
        </w:rPr>
        <w:t>网 络 运 维 知 识 图 谱 构 建 及 其 在 故 障 定 位 中 的 应 用</w:t>
      </w:r>
    </w:p>
    <w:p w14:paraId="3F98048D">
      <w:pPr>
        <w:jc w:val="center"/>
        <w:rPr>
          <w:rFonts w:hint="eastAsia" w:ascii="黑体" w:hAnsi="黑体" w:eastAsia="黑体" w:cs="黑体"/>
          <w:b/>
          <w:bCs/>
          <w:color w:val="000000"/>
          <w:sz w:val="44"/>
          <w:szCs w:val="44"/>
        </w:rPr>
      </w:pPr>
    </w:p>
    <w:p w14:paraId="45F36CD1">
      <w:pPr>
        <w:spacing w:line="400" w:lineRule="auto"/>
        <w:jc w:val="center"/>
        <w:rPr>
          <w:rFonts w:hint="eastAsia" w:ascii="黑体" w:hAnsi="黑体" w:eastAsia="黑体" w:cs="黑体"/>
          <w:b/>
          <w:bCs/>
          <w:color w:val="000000"/>
          <w:sz w:val="44"/>
          <w:szCs w:val="44"/>
        </w:rPr>
      </w:pPr>
      <w:r>
        <w:rPr>
          <w:rFonts w:hint="eastAsia" w:ascii="黑体" w:hAnsi="黑体" w:eastAsia="黑体" w:cs="黑体"/>
          <w:b/>
          <w:bCs/>
          <w:color w:val="000000"/>
          <w:sz w:val="44"/>
          <w:szCs w:val="44"/>
        </w:rPr>
        <w:t>摘要</w:t>
      </w:r>
    </w:p>
    <w:p w14:paraId="26A2655E">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宋体" w:hAnsi="宋体"/>
          <w:b/>
          <w:bCs/>
          <w:color w:val="000000"/>
          <w:sz w:val="24"/>
          <w:szCs w:val="24"/>
        </w:rPr>
      </w:pPr>
    </w:p>
    <w:p w14:paraId="3F17A004">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color w:val="000000"/>
          <w:sz w:val="24"/>
          <w:szCs w:val="24"/>
        </w:rPr>
      </w:pPr>
      <w:r>
        <w:rPr>
          <w:rFonts w:hint="eastAsia" w:ascii="宋体" w:hAnsi="宋体"/>
          <w:color w:val="000000"/>
          <w:sz w:val="24"/>
          <w:szCs w:val="24"/>
        </w:rPr>
        <w:t>随着网络规模的持续扩大以及网络结构的复杂度不断提升，网络运维过程中产生的多来源监控数据呈现出明显的多态特征，尤其在故障发生时，大量告警往往在短时间内集中产生，很容易出现告警风暴情况，从而产生大量无关告警，给故障定位带来较大困难。传统运维方式难以在复杂网络环境中高效完成告警筛选分析与故障定位，需引入更具有结构化的数据分析方法，本研究聚焦网络运维中知识图谱构建在故障定位中的表现。</w:t>
      </w:r>
    </w:p>
    <w:p w14:paraId="08627D44">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szCs w:val="24"/>
        </w:rPr>
      </w:pPr>
      <w:r>
        <w:rPr>
          <w:rFonts w:ascii="宋体" w:hAnsi="宋体"/>
          <w:color w:val="000000"/>
          <w:sz w:val="24"/>
          <w:szCs w:val="24"/>
        </w:rPr>
        <w:t>针对上述问题，本文围绕知识图谱在自动化网络运维中的应用展开研究</w:t>
      </w:r>
      <w:r>
        <w:rPr>
          <w:rFonts w:hint="eastAsia" w:ascii="宋体" w:hAnsi="宋体"/>
          <w:color w:val="000000"/>
          <w:sz w:val="24"/>
          <w:szCs w:val="24"/>
        </w:rPr>
        <w:t>，重点解决告警数据分散、分析关联困难以及定位效率较低等问题。本文主要工作包括：</w:t>
      </w:r>
    </w:p>
    <w:p w14:paraId="456C5BF1">
      <w:pPr>
        <w:keepNext w:val="0"/>
        <w:keepLines w:val="0"/>
        <w:pageBreakBefore w:val="0"/>
        <w:widowControl w:val="0"/>
        <w:numPr>
          <w:ilvl w:val="0"/>
          <w:numId w:val="1"/>
        </w:numPr>
        <w:kinsoku/>
        <w:wordWrap/>
        <w:overflowPunct/>
        <w:topLinePunct w:val="0"/>
        <w:autoSpaceDE/>
        <w:autoSpaceDN/>
        <w:bidi w:val="0"/>
        <w:adjustRightInd/>
        <w:snapToGrid/>
        <w:spacing w:line="400" w:lineRule="exact"/>
        <w:jc w:val="both"/>
        <w:textAlignment w:val="auto"/>
        <w:rPr>
          <w:rFonts w:hint="eastAsia" w:ascii="宋体" w:hAnsi="宋体"/>
          <w:color w:val="000000"/>
          <w:sz w:val="24"/>
          <w:szCs w:val="24"/>
        </w:rPr>
      </w:pPr>
      <w:r>
        <w:rPr>
          <w:rFonts w:hint="eastAsia" w:ascii="宋体" w:hAnsi="宋体"/>
          <w:color w:val="000000"/>
          <w:sz w:val="24"/>
          <w:szCs w:val="24"/>
        </w:rPr>
        <w:t>构建面向网络运维场景的知识图谱模型。以网络设备、物理接口及告警事件为核心实体，结合网络拓扑关系与告警触发关系，设计轻量化运维知识图谱Schema，并基于图数据库实现网络实体关系的建模；</w:t>
      </w:r>
    </w:p>
    <w:p w14:paraId="690FF5E7">
      <w:pPr>
        <w:keepNext w:val="0"/>
        <w:keepLines w:val="0"/>
        <w:pageBreakBefore w:val="0"/>
        <w:widowControl w:val="0"/>
        <w:numPr>
          <w:ilvl w:val="0"/>
          <w:numId w:val="1"/>
        </w:numPr>
        <w:kinsoku/>
        <w:wordWrap/>
        <w:overflowPunct/>
        <w:topLinePunct w:val="0"/>
        <w:autoSpaceDE/>
        <w:autoSpaceDN/>
        <w:bidi w:val="0"/>
        <w:adjustRightInd/>
        <w:snapToGrid/>
        <w:spacing w:line="400" w:lineRule="exact"/>
        <w:jc w:val="both"/>
        <w:textAlignment w:val="auto"/>
        <w:rPr>
          <w:rFonts w:hint="eastAsia" w:ascii="宋体" w:hAnsi="宋体"/>
          <w:color w:val="000000"/>
          <w:sz w:val="24"/>
          <w:szCs w:val="24"/>
        </w:rPr>
      </w:pPr>
      <w:r>
        <w:rPr>
          <w:rFonts w:hint="eastAsia" w:ascii="宋体" w:hAnsi="宋体"/>
          <w:color w:val="000000"/>
          <w:sz w:val="24"/>
          <w:szCs w:val="24"/>
        </w:rPr>
        <w:t>提出基于时间窗口与拓扑约束的告警关联分析方法。通过引入时间窗口筛选机制和基于拓扑受限遍历的告警传播分析，实现告警在时间和空间维度的聚合；</w:t>
      </w:r>
    </w:p>
    <w:p w14:paraId="24599874">
      <w:pPr>
        <w:keepNext w:val="0"/>
        <w:keepLines w:val="0"/>
        <w:pageBreakBefore w:val="0"/>
        <w:widowControl w:val="0"/>
        <w:numPr>
          <w:ilvl w:val="0"/>
          <w:numId w:val="1"/>
        </w:numPr>
        <w:kinsoku/>
        <w:wordWrap/>
        <w:overflowPunct/>
        <w:topLinePunct w:val="0"/>
        <w:autoSpaceDE/>
        <w:autoSpaceDN/>
        <w:bidi w:val="0"/>
        <w:adjustRightInd/>
        <w:snapToGrid/>
        <w:spacing w:line="400" w:lineRule="exact"/>
        <w:jc w:val="both"/>
        <w:textAlignment w:val="auto"/>
        <w:rPr>
          <w:rFonts w:hint="eastAsia" w:ascii="宋体" w:hAnsi="宋体"/>
          <w:color w:val="000000"/>
          <w:sz w:val="24"/>
          <w:szCs w:val="24"/>
        </w:rPr>
      </w:pPr>
      <w:r>
        <w:rPr>
          <w:rFonts w:hint="eastAsia" w:ascii="宋体" w:hAnsi="宋体"/>
          <w:color w:val="000000"/>
          <w:sz w:val="24"/>
          <w:szCs w:val="24"/>
        </w:rPr>
        <w:t>设计多特征融合的根因节点排序方法。综合告警数量、告警严重度及节点拓扑重要性等特征，对候选节点进行评分排序，提高故障定位效率与更强的可解释性。</w:t>
      </w:r>
    </w:p>
    <w:p w14:paraId="1C3A6572">
      <w:pPr>
        <w:keepNext w:val="0"/>
        <w:keepLines w:val="0"/>
        <w:pageBreakBefore w:val="0"/>
        <w:widowControl w:val="0"/>
        <w:kinsoku/>
        <w:wordWrap/>
        <w:overflowPunct/>
        <w:topLinePunct w:val="0"/>
        <w:autoSpaceDE/>
        <w:autoSpaceDN/>
        <w:bidi w:val="0"/>
        <w:adjustRightInd/>
        <w:snapToGrid/>
        <w:spacing w:line="400" w:lineRule="exact"/>
        <w:ind w:firstLine="424" w:firstLineChars="177"/>
        <w:jc w:val="both"/>
        <w:textAlignment w:val="auto"/>
        <w:rPr>
          <w:rFonts w:hint="eastAsia" w:ascii="宋体" w:hAnsi="宋体"/>
          <w:color w:val="000000"/>
          <w:sz w:val="24"/>
          <w:szCs w:val="24"/>
        </w:rPr>
      </w:pPr>
      <w:r>
        <w:rPr>
          <w:rFonts w:hint="eastAsia" w:ascii="宋体" w:hAnsi="宋体"/>
          <w:color w:val="000000"/>
          <w:sz w:val="24"/>
          <w:szCs w:val="24"/>
        </w:rPr>
        <w:t>在此基础上，本文结合实际网络运维场景进行实验验证。结果表明，所构建的运维知识图谱能够有效组织与分析网络拓扑和告警数据，所提出的告警关联与根因定位方法能够在告警风暴场景下实现告警收敛，并辅助运维人员快速定位故障节点。</w:t>
      </w:r>
    </w:p>
    <w:p w14:paraId="3A6A6008">
      <w:pPr>
        <w:keepNext w:val="0"/>
        <w:keepLines w:val="0"/>
        <w:pageBreakBefore w:val="0"/>
        <w:widowControl w:val="0"/>
        <w:kinsoku/>
        <w:wordWrap/>
        <w:overflowPunct/>
        <w:topLinePunct w:val="0"/>
        <w:autoSpaceDE/>
        <w:autoSpaceDN/>
        <w:bidi w:val="0"/>
        <w:adjustRightInd/>
        <w:snapToGrid/>
        <w:spacing w:line="400" w:lineRule="exact"/>
        <w:ind w:firstLine="424" w:firstLineChars="177"/>
        <w:jc w:val="both"/>
        <w:textAlignment w:val="auto"/>
        <w:rPr>
          <w:rFonts w:hint="eastAsia" w:ascii="宋体" w:hAnsi="宋体"/>
          <w:color w:val="000000"/>
          <w:sz w:val="24"/>
          <w:szCs w:val="24"/>
        </w:rPr>
      </w:pPr>
    </w:p>
    <w:p w14:paraId="07528EF3">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宋体" w:hAnsi="宋体"/>
          <w:color w:val="000000"/>
          <w:sz w:val="24"/>
          <w:szCs w:val="24"/>
        </w:rPr>
      </w:pPr>
      <w:r>
        <w:rPr>
          <w:rFonts w:hint="eastAsia" w:ascii="宋体" w:hAnsi="宋体"/>
          <w:b/>
          <w:bCs/>
          <w:color w:val="000000"/>
          <w:sz w:val="24"/>
          <w:szCs w:val="24"/>
        </w:rPr>
        <w:t>关键词：</w:t>
      </w:r>
      <w:r>
        <w:rPr>
          <w:rFonts w:hint="eastAsia" w:ascii="宋体" w:hAnsi="宋体"/>
          <w:color w:val="000000"/>
          <w:sz w:val="24"/>
          <w:szCs w:val="24"/>
        </w:rPr>
        <w:t>网络运维；知识图谱；告警关联；根因定位；拓扑分析</w:t>
      </w:r>
    </w:p>
    <w:p w14:paraId="0542AD2A">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宋体" w:hAnsi="宋体"/>
          <w:color w:val="000000"/>
          <w:sz w:val="24"/>
          <w:szCs w:val="24"/>
        </w:rPr>
      </w:pPr>
    </w:p>
    <w:p w14:paraId="69F9D02A">
      <w:pPr>
        <w:spacing w:line="400" w:lineRule="auto"/>
        <w:jc w:val="left"/>
        <w:rPr>
          <w:rFonts w:hint="eastAsia" w:ascii="宋体" w:hAnsi="宋体"/>
          <w:color w:val="000000"/>
          <w:sz w:val="24"/>
        </w:rPr>
      </w:pPr>
    </w:p>
    <w:p w14:paraId="2F3E97BF">
      <w:pPr>
        <w:spacing w:line="400" w:lineRule="auto"/>
        <w:jc w:val="left"/>
        <w:rPr>
          <w:rFonts w:hint="eastAsia" w:ascii="宋体" w:hAnsi="宋体"/>
          <w:color w:val="000000"/>
          <w:sz w:val="24"/>
        </w:rPr>
      </w:pPr>
    </w:p>
    <w:p w14:paraId="0F5034C2">
      <w:pPr>
        <w:keepNext w:val="0"/>
        <w:keepLines w:val="0"/>
        <w:pageBreakBefore w:val="0"/>
        <w:widowControl w:val="0"/>
        <w:kinsoku/>
        <w:wordWrap/>
        <w:overflowPunct/>
        <w:topLinePunct w:val="0"/>
        <w:autoSpaceDE/>
        <w:autoSpaceDN/>
        <w:bidi w:val="0"/>
        <w:adjustRightInd/>
        <w:snapToGrid/>
        <w:spacing w:before="480" w:after="320" w:line="240" w:lineRule="auto"/>
        <w:ind w:firstLine="643" w:firstLineChars="200"/>
        <w:jc w:val="center"/>
        <w:textAlignment w:val="auto"/>
        <w:rPr>
          <w:rFonts w:ascii="Arial" w:hAnsi="Arial" w:eastAsia="黑体" w:cs="Arial"/>
          <w:b/>
          <w:bCs/>
          <w:color w:val="000000"/>
          <w:sz w:val="32"/>
          <w:szCs w:val="32"/>
        </w:rPr>
      </w:pPr>
      <w:r>
        <w:rPr>
          <w:rFonts w:ascii="Arial" w:hAnsi="Arial" w:eastAsia="黑体" w:cs="Arial"/>
          <w:b/>
          <w:bCs/>
          <w:color w:val="000000"/>
          <w:sz w:val="32"/>
          <w:szCs w:val="32"/>
        </w:rPr>
        <w:t>Construction of Network Knowledge Graph for AIOps and Its Application in Fault Prediction</w:t>
      </w:r>
    </w:p>
    <w:p w14:paraId="1304BD10">
      <w:pPr>
        <w:spacing w:line="400" w:lineRule="auto"/>
        <w:ind w:firstLine="643" w:firstLineChars="200"/>
        <w:jc w:val="center"/>
        <w:rPr>
          <w:rFonts w:ascii="Arial" w:hAnsi="Arial" w:eastAsia="黑体" w:cs="Arial"/>
          <w:b/>
          <w:bCs/>
          <w:color w:val="000000"/>
          <w:sz w:val="32"/>
          <w:szCs w:val="32"/>
        </w:rPr>
      </w:pPr>
    </w:p>
    <w:p w14:paraId="37D5C656">
      <w:pPr>
        <w:spacing w:line="400" w:lineRule="auto"/>
        <w:ind w:firstLine="643" w:firstLineChars="200"/>
        <w:jc w:val="center"/>
        <w:rPr>
          <w:rFonts w:ascii="Arial" w:hAnsi="Arial" w:eastAsia="黑体" w:cs="Arial"/>
          <w:b/>
          <w:bCs/>
          <w:color w:val="000000"/>
          <w:sz w:val="32"/>
          <w:szCs w:val="32"/>
        </w:rPr>
      </w:pPr>
      <w:r>
        <w:rPr>
          <w:rFonts w:hint="eastAsia" w:ascii="Arial" w:hAnsi="Arial" w:eastAsia="黑体" w:cs="Arial"/>
          <w:b/>
          <w:bCs/>
          <w:color w:val="000000"/>
          <w:sz w:val="32"/>
          <w:szCs w:val="32"/>
        </w:rPr>
        <w:t>ABSTRACT</w:t>
      </w:r>
    </w:p>
    <w:p w14:paraId="1F269B93">
      <w:pPr>
        <w:spacing w:line="400" w:lineRule="auto"/>
        <w:ind w:firstLine="643" w:firstLineChars="200"/>
        <w:jc w:val="center"/>
        <w:rPr>
          <w:rFonts w:ascii="Arial" w:hAnsi="Arial" w:eastAsia="黑体" w:cs="Arial"/>
          <w:b/>
          <w:bCs/>
          <w:color w:val="000000"/>
          <w:sz w:val="32"/>
          <w:szCs w:val="32"/>
        </w:rPr>
      </w:pPr>
    </w:p>
    <w:p w14:paraId="272B1113">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仿宋" w:cs="Times New Roman"/>
          <w:color w:val="000000"/>
          <w:sz w:val="24"/>
          <w:szCs w:val="24"/>
        </w:rPr>
      </w:pPr>
      <w:r>
        <w:rPr>
          <w:rFonts w:hint="default" w:ascii="Times New Roman" w:hAnsi="Times New Roman" w:eastAsia="仿宋" w:cs="Times New Roman"/>
          <w:color w:val="000000"/>
          <w:sz w:val="24"/>
          <w:szCs w:val="24"/>
        </w:rPr>
        <w:t>As network scales continue to expand and structures grow increasingly complex, multi-source monitoring data generated during network operations exhibits distinct polymorphic characteristics. Particularly during failures, a massive volume of alarms tends to cluster within a short period, leading to "alarm storms." These storms produce numerous redundant alerts, posing significant challenges to fault localization. Traditional Operation and Maintenance (O&amp;M) methods struggle to efficiently filter alarms and locate faults in complex environments, necessitating more structured data analysis approaches. This study focuses on the performance of Knowledge Graph (KG) construction in fault localization within network O&amp;M.</w:t>
      </w:r>
    </w:p>
    <w:p w14:paraId="3A3AC1FF">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仿宋" w:cs="Times New Roman"/>
          <w:color w:val="000000"/>
          <w:sz w:val="24"/>
          <w:szCs w:val="24"/>
        </w:rPr>
      </w:pPr>
      <w:r>
        <w:rPr>
          <w:rFonts w:hint="default" w:ascii="Times New Roman" w:hAnsi="Times New Roman" w:eastAsia="仿宋" w:cs="Times New Roman"/>
          <w:color w:val="000000"/>
          <w:sz w:val="24"/>
          <w:szCs w:val="24"/>
        </w:rPr>
        <w:t>To address these issues, this paper investigates the application of Knowledge Graphs in automated network O&amp;M, specifically tackling the problems of fragmented alarm data, difficult correlation analysis, and low localization efficiency. The primary contributions include:</w:t>
      </w:r>
    </w:p>
    <w:p w14:paraId="7B312109">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仿宋" w:cs="Times New Roman"/>
          <w:color w:val="000000"/>
          <w:sz w:val="24"/>
          <w:szCs w:val="24"/>
        </w:rPr>
      </w:pPr>
      <w:r>
        <w:rPr>
          <w:rFonts w:hint="default" w:ascii="Times New Roman" w:hAnsi="Times New Roman" w:eastAsia="仿宋" w:cs="Times New Roman"/>
          <w:color w:val="000000"/>
          <w:sz w:val="24"/>
          <w:szCs w:val="24"/>
        </w:rPr>
        <w:t>Construction of a Knowledge Graph model for network O&amp;M scenarios. Using network devices, physical interfaces, and alarm events as core entities, a lightweight O&amp;M Knowledge Graph Schema is designed by integrating network topology and alarm trigger relationships. Modeling of network entity relationships is implemented via a graph database.</w:t>
      </w:r>
    </w:p>
    <w:p w14:paraId="26CD4876">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仿宋" w:cs="Times New Roman"/>
          <w:color w:val="000000"/>
          <w:sz w:val="24"/>
          <w:szCs w:val="24"/>
        </w:rPr>
      </w:pPr>
      <w:r>
        <w:rPr>
          <w:rFonts w:hint="default" w:ascii="Times New Roman" w:hAnsi="Times New Roman" w:eastAsia="仿宋" w:cs="Times New Roman"/>
          <w:color w:val="000000"/>
          <w:sz w:val="24"/>
          <w:szCs w:val="24"/>
        </w:rPr>
        <w:t>Proposal of an alarm correlation analysis method based on time windows and topological constraints. By introducing a time-window filtering mechanism and alarm propagation analysis based on topology-constrained traversal, the aggregation of alarms across temporal and spatial dimensions is achieved.</w:t>
      </w:r>
    </w:p>
    <w:p w14:paraId="2C61A9D0">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仿宋" w:cs="Times New Roman"/>
          <w:color w:val="000000"/>
          <w:sz w:val="24"/>
          <w:szCs w:val="24"/>
        </w:rPr>
      </w:pPr>
      <w:r>
        <w:rPr>
          <w:rFonts w:hint="default" w:ascii="Times New Roman" w:hAnsi="Times New Roman" w:eastAsia="仿宋" w:cs="Times New Roman"/>
          <w:color w:val="000000"/>
          <w:sz w:val="24"/>
          <w:szCs w:val="24"/>
        </w:rPr>
        <w:t>Design of a multi-feature fusion method for root-cause node ranking. By synthesizing features such as alarm frequency, severity, and topological importance, candidate nodes are scored and ranked. This improves fault localization efficiency and provides stronger interpretability.</w:t>
      </w:r>
    </w:p>
    <w:p w14:paraId="39BC6D53">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仿宋" w:cs="Times New Roman"/>
          <w:color w:val="000000"/>
          <w:sz w:val="24"/>
          <w:szCs w:val="24"/>
        </w:rPr>
      </w:pPr>
      <w:r>
        <w:rPr>
          <w:rFonts w:hint="default" w:ascii="Times New Roman" w:hAnsi="Times New Roman" w:eastAsia="仿宋" w:cs="Times New Roman"/>
          <w:color w:val="000000"/>
          <w:sz w:val="24"/>
          <w:szCs w:val="24"/>
        </w:rPr>
        <w:t>Experimental validation was conducted in a practical network O&amp;M environment. The results demonstrate that the constructed O&amp;M Knowledge Graph effectively organizes and analyzes network topology and alarm data. The proposed alarm correlation and root-cause localization methods achieve significant alarm convergence during alarm storms and assist O&amp;M personnel in rapidly identifying faulty nodes.</w:t>
      </w:r>
    </w:p>
    <w:p w14:paraId="414897B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仿宋" w:cs="Times New Roman"/>
          <w:color w:val="000000"/>
          <w:sz w:val="24"/>
          <w:szCs w:val="24"/>
        </w:rPr>
      </w:pPr>
    </w:p>
    <w:p w14:paraId="43F6191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ascii="Times New Roman" w:hAnsi="Times New Roman" w:eastAsia="仿宋" w:cs="Times New Roman"/>
          <w:color w:val="000000"/>
          <w:sz w:val="24"/>
          <w:szCs w:val="24"/>
        </w:rPr>
      </w:pPr>
    </w:p>
    <w:p w14:paraId="0CBADE0D">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仿宋" w:cs="Times New Roman"/>
          <w:b/>
          <w:bCs/>
          <w:color w:val="000000"/>
          <w:sz w:val="24"/>
          <w:szCs w:val="24"/>
        </w:rPr>
      </w:pPr>
      <w:r>
        <w:rPr>
          <w:rFonts w:hint="default" w:ascii="Times New Roman" w:hAnsi="Times New Roman" w:eastAsia="仿宋" w:cs="Times New Roman"/>
          <w:b/>
          <w:bCs/>
          <w:color w:val="000000"/>
          <w:sz w:val="24"/>
          <w:szCs w:val="24"/>
        </w:rPr>
        <w:t>K</w:t>
      </w:r>
      <w:r>
        <w:rPr>
          <w:rFonts w:hint="eastAsia" w:eastAsia="仿宋" w:cs="Times New Roman"/>
          <w:b/>
          <w:bCs/>
          <w:color w:val="000000"/>
          <w:sz w:val="24"/>
          <w:szCs w:val="24"/>
          <w:lang w:val="en-US" w:eastAsia="zh-CN"/>
        </w:rPr>
        <w:t>EY WORDS</w:t>
      </w:r>
      <w:r>
        <w:rPr>
          <w:rFonts w:hint="default" w:ascii="Times New Roman" w:hAnsi="Times New Roman" w:eastAsia="仿宋" w:cs="Times New Roman"/>
          <w:b/>
          <w:bCs/>
          <w:color w:val="000000"/>
          <w:sz w:val="24"/>
          <w:szCs w:val="24"/>
        </w:rPr>
        <w:t xml:space="preserve">: </w:t>
      </w:r>
      <w:r>
        <w:rPr>
          <w:rFonts w:hint="default" w:ascii="Times New Roman" w:hAnsi="Times New Roman" w:eastAsia="仿宋" w:cs="Times New Roman"/>
          <w:b w:val="0"/>
          <w:bCs w:val="0"/>
          <w:color w:val="000000"/>
          <w:sz w:val="24"/>
          <w:szCs w:val="24"/>
        </w:rPr>
        <w:t>Network O&amp;M; Knowledge Graph; Alarm Correlation; Root Cause Localization; Topology Analysis</w:t>
      </w:r>
    </w:p>
    <w:p w14:paraId="77E5447A">
      <w:pPr>
        <w:spacing w:line="400" w:lineRule="auto"/>
        <w:ind w:firstLine="480" w:firstLineChars="200"/>
        <w:rPr>
          <w:rFonts w:hint="eastAsia" w:ascii="仿宋" w:hAnsi="仿宋" w:eastAsia="仿宋"/>
          <w:color w:val="000000"/>
          <w:sz w:val="24"/>
        </w:rPr>
      </w:pPr>
    </w:p>
    <w:p w14:paraId="3180FF85">
      <w:pPr>
        <w:spacing w:line="400" w:lineRule="auto"/>
        <w:ind w:firstLine="480" w:firstLineChars="200"/>
        <w:rPr>
          <w:rFonts w:hint="eastAsia" w:ascii="仿宋" w:hAnsi="仿宋" w:eastAsia="仿宋"/>
          <w:color w:val="000000"/>
          <w:sz w:val="24"/>
        </w:rPr>
      </w:pPr>
    </w:p>
    <w:p w14:paraId="3CD76D41">
      <w:pPr>
        <w:spacing w:before="120"/>
        <w:jc w:val="left"/>
        <w:rPr>
          <w:rFonts w:hint="eastAsia" w:ascii="宋体" w:hAnsi="宋体"/>
          <w:b/>
          <w:bCs/>
          <w:color w:val="000000"/>
          <w:sz w:val="32"/>
          <w:szCs w:val="32"/>
        </w:rPr>
      </w:pPr>
    </w:p>
    <w:p w14:paraId="2F872B95">
      <w:pPr>
        <w:spacing w:before="120"/>
        <w:rPr>
          <w:rFonts w:hint="eastAsia" w:ascii="宋体" w:hAnsi="宋体"/>
          <w:color w:val="000000"/>
          <w:sz w:val="24"/>
        </w:rPr>
      </w:pPr>
    </w:p>
    <w:p w14:paraId="6F9FCC37">
      <w:pPr>
        <w:spacing w:before="120"/>
        <w:rPr>
          <w:rFonts w:hint="eastAsia" w:ascii="宋体" w:hAnsi="宋体"/>
          <w:color w:val="000000"/>
          <w:sz w:val="24"/>
        </w:rPr>
      </w:pPr>
    </w:p>
    <w:p w14:paraId="606A590F">
      <w:pPr>
        <w:spacing w:before="120"/>
        <w:rPr>
          <w:rFonts w:hint="eastAsia" w:ascii="宋体" w:hAnsi="宋体"/>
          <w:color w:val="000000"/>
          <w:sz w:val="24"/>
        </w:rPr>
      </w:pPr>
    </w:p>
    <w:p w14:paraId="10E25D7A">
      <w:pPr>
        <w:spacing w:before="120"/>
        <w:rPr>
          <w:rFonts w:hint="eastAsia" w:ascii="宋体" w:hAnsi="宋体"/>
          <w:color w:val="000000"/>
          <w:sz w:val="24"/>
        </w:rPr>
      </w:pPr>
    </w:p>
    <w:p w14:paraId="20BE8646">
      <w:pPr>
        <w:spacing w:before="120"/>
        <w:rPr>
          <w:rFonts w:hint="eastAsia" w:ascii="宋体" w:hAnsi="宋体"/>
          <w:color w:val="000000"/>
          <w:sz w:val="24"/>
        </w:rPr>
      </w:pPr>
    </w:p>
    <w:p w14:paraId="610C9EFE">
      <w:pPr>
        <w:spacing w:before="120"/>
        <w:rPr>
          <w:rFonts w:hint="eastAsia" w:ascii="宋体" w:hAnsi="宋体"/>
          <w:color w:val="000000"/>
          <w:sz w:val="24"/>
        </w:rPr>
      </w:pPr>
    </w:p>
    <w:p w14:paraId="31A20C7B">
      <w:pPr>
        <w:spacing w:before="120"/>
        <w:rPr>
          <w:rFonts w:hint="eastAsia" w:ascii="宋体" w:hAnsi="宋体"/>
          <w:color w:val="000000"/>
          <w:sz w:val="24"/>
        </w:rPr>
      </w:pPr>
    </w:p>
    <w:p w14:paraId="7A1B3EC1">
      <w:pPr>
        <w:spacing w:before="120"/>
        <w:rPr>
          <w:rFonts w:hint="eastAsia" w:ascii="宋体" w:hAnsi="宋体"/>
          <w:color w:val="000000"/>
          <w:sz w:val="24"/>
        </w:rPr>
      </w:pPr>
    </w:p>
    <w:p w14:paraId="28B6CC3B">
      <w:pPr>
        <w:spacing w:before="120"/>
        <w:rPr>
          <w:rFonts w:hint="eastAsia" w:ascii="宋体" w:hAnsi="宋体"/>
          <w:color w:val="000000"/>
          <w:sz w:val="24"/>
        </w:rPr>
      </w:pPr>
    </w:p>
    <w:p w14:paraId="0695C3F2">
      <w:pPr>
        <w:spacing w:before="120"/>
        <w:rPr>
          <w:rFonts w:hint="eastAsia" w:ascii="宋体" w:hAnsi="宋体"/>
          <w:color w:val="000000"/>
          <w:sz w:val="24"/>
        </w:rPr>
      </w:pPr>
    </w:p>
    <w:p w14:paraId="5B1F3A04">
      <w:pPr>
        <w:spacing w:before="120"/>
        <w:rPr>
          <w:rFonts w:hint="eastAsia" w:ascii="宋体" w:hAnsi="宋体"/>
          <w:color w:val="000000"/>
          <w:sz w:val="24"/>
        </w:rPr>
      </w:pPr>
    </w:p>
    <w:p w14:paraId="746E3A22">
      <w:pPr>
        <w:spacing w:before="120"/>
        <w:rPr>
          <w:rFonts w:hint="eastAsia" w:ascii="宋体" w:hAnsi="宋体"/>
          <w:color w:val="000000"/>
          <w:sz w:val="24"/>
        </w:rPr>
      </w:pPr>
    </w:p>
    <w:p w14:paraId="24CE61C7">
      <w:pPr>
        <w:spacing w:before="120"/>
        <w:rPr>
          <w:rFonts w:hint="eastAsia" w:ascii="宋体" w:hAnsi="宋体"/>
          <w:color w:val="000000"/>
          <w:sz w:val="24"/>
        </w:rPr>
      </w:pPr>
    </w:p>
    <w:p w14:paraId="7159D019">
      <w:pPr>
        <w:spacing w:before="120"/>
        <w:rPr>
          <w:rFonts w:hint="eastAsia" w:ascii="宋体" w:hAnsi="宋体"/>
          <w:color w:val="000000"/>
          <w:sz w:val="24"/>
        </w:rPr>
      </w:pPr>
    </w:p>
    <w:p w14:paraId="4D75CDB8">
      <w:pPr>
        <w:spacing w:before="120"/>
        <w:rPr>
          <w:rFonts w:hint="eastAsia" w:ascii="宋体" w:hAnsi="宋体"/>
          <w:color w:val="000000"/>
          <w:sz w:val="24"/>
        </w:rPr>
      </w:pPr>
    </w:p>
    <w:p w14:paraId="787E25C0">
      <w:pPr>
        <w:keepNext w:val="0"/>
        <w:keepLines w:val="0"/>
        <w:pageBreakBefore w:val="0"/>
        <w:widowControl w:val="0"/>
        <w:kinsoku/>
        <w:wordWrap/>
        <w:overflowPunct/>
        <w:topLinePunct w:val="0"/>
        <w:autoSpaceDE/>
        <w:autoSpaceDN/>
        <w:bidi w:val="0"/>
        <w:adjustRightInd/>
        <w:snapToGrid/>
        <w:spacing w:before="480" w:after="360"/>
        <w:jc w:val="center"/>
        <w:textAlignment w:val="auto"/>
        <w:rPr>
          <w:rFonts w:hint="default" w:ascii="黑体" w:hAnsi="黑体" w:eastAsia="黑体"/>
          <w:b/>
          <w:bCs/>
          <w:color w:val="000000"/>
          <w:sz w:val="44"/>
          <w:szCs w:val="44"/>
          <w:lang w:val="en-US" w:eastAsia="zh-CN"/>
        </w:rPr>
      </w:pPr>
      <w:r>
        <w:rPr>
          <w:rFonts w:hint="eastAsia" w:ascii="黑体" w:hAnsi="黑体" w:eastAsia="黑体"/>
          <w:b/>
          <w:bCs/>
          <w:color w:val="000000"/>
          <w:sz w:val="44"/>
          <w:szCs w:val="44"/>
          <w:lang w:val="en-US" w:eastAsia="zh-CN"/>
        </w:rPr>
        <w:t>第一章 引言</w:t>
      </w:r>
    </w:p>
    <w:p w14:paraId="4BDADA6A">
      <w:pPr>
        <w:keepNext w:val="0"/>
        <w:keepLines w:val="0"/>
        <w:pageBreakBefore w:val="0"/>
        <w:widowControl w:val="0"/>
        <w:kinsoku/>
        <w:wordWrap/>
        <w:overflowPunct/>
        <w:topLinePunct w:val="0"/>
        <w:autoSpaceDE/>
        <w:autoSpaceDN/>
        <w:bidi w:val="0"/>
        <w:adjustRightInd/>
        <w:snapToGrid/>
        <w:spacing w:before="480" w:after="120"/>
        <w:jc w:val="left"/>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1.1 研究背景与意义</w:t>
      </w:r>
    </w:p>
    <w:p w14:paraId="25FA03A1">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ascii="宋体" w:hAnsi="宋体"/>
          <w:color w:val="000000"/>
          <w:sz w:val="24"/>
        </w:rPr>
        <w:t>随着</w:t>
      </w:r>
      <w:r>
        <w:rPr>
          <w:rFonts w:hint="eastAsia" w:ascii="宋体" w:hAnsi="宋体"/>
          <w:color w:val="000000"/>
          <w:sz w:val="24"/>
        </w:rPr>
        <w:t>数字化的发展，</w:t>
      </w:r>
      <w:r>
        <w:rPr>
          <w:rFonts w:hint="eastAsia" w:ascii="宋体" w:hAnsi="宋体"/>
          <w:color w:val="000000"/>
          <w:sz w:val="24"/>
          <w:lang w:val="en-US" w:eastAsia="zh-CN"/>
        </w:rPr>
        <w:t>通信网络结构日益复杂、网络模式的快速变化以及网络数据规模的急剧增长，导致</w:t>
      </w:r>
      <w:r>
        <w:rPr>
          <w:rFonts w:hint="eastAsia" w:ascii="宋体" w:hAnsi="宋体"/>
          <w:color w:val="000000"/>
          <w:sz w:val="24"/>
        </w:rPr>
        <w:t>现代的</w:t>
      </w:r>
      <w:r>
        <w:rPr>
          <w:rFonts w:ascii="宋体" w:hAnsi="宋体"/>
          <w:color w:val="000000"/>
          <w:sz w:val="24"/>
        </w:rPr>
        <w:t>网络环境不仅涵盖</w:t>
      </w:r>
      <w:r>
        <w:rPr>
          <w:rFonts w:hint="eastAsia" w:ascii="宋体" w:hAnsi="宋体"/>
          <w:color w:val="000000"/>
          <w:sz w:val="24"/>
        </w:rPr>
        <w:t>大量</w:t>
      </w:r>
      <w:r>
        <w:rPr>
          <w:rFonts w:ascii="宋体" w:hAnsi="宋体"/>
          <w:color w:val="000000"/>
          <w:sz w:val="24"/>
        </w:rPr>
        <w:t>的物理实体与逻辑节点，更承载着错综复杂的业务系统，其运行状态受物理拓扑、链路质量、设备性能及配置策略等多维因素的</w:t>
      </w:r>
      <w:r>
        <w:rPr>
          <w:rFonts w:hint="eastAsia" w:ascii="宋体" w:hAnsi="宋体"/>
          <w:color w:val="000000"/>
          <w:sz w:val="24"/>
        </w:rPr>
        <w:t>共同</w:t>
      </w:r>
      <w:r>
        <w:rPr>
          <w:rFonts w:ascii="宋体" w:hAnsi="宋体"/>
          <w:color w:val="000000"/>
          <w:sz w:val="24"/>
        </w:rPr>
        <w:t>影响。在这</w:t>
      </w:r>
      <w:r>
        <w:rPr>
          <w:rFonts w:hint="eastAsia" w:ascii="宋体" w:hAnsi="宋体"/>
          <w:color w:val="000000"/>
          <w:sz w:val="24"/>
        </w:rPr>
        <w:t>样的</w:t>
      </w:r>
      <w:r>
        <w:rPr>
          <w:rFonts w:ascii="宋体" w:hAnsi="宋体"/>
          <w:color w:val="000000"/>
          <w:sz w:val="24"/>
        </w:rPr>
        <w:t>趋势下，网络运维面临着</w:t>
      </w:r>
      <w:r>
        <w:rPr>
          <w:rFonts w:hint="eastAsia" w:ascii="宋体" w:hAnsi="宋体"/>
          <w:color w:val="000000"/>
          <w:sz w:val="24"/>
        </w:rPr>
        <w:t>分析</w:t>
      </w:r>
      <w:r>
        <w:rPr>
          <w:rFonts w:ascii="宋体" w:hAnsi="宋体"/>
          <w:color w:val="000000"/>
          <w:sz w:val="24"/>
        </w:rPr>
        <w:t>来自监控告警</w:t>
      </w:r>
      <w:r>
        <w:rPr>
          <w:rFonts w:hint="eastAsia" w:ascii="宋体" w:hAnsi="宋体"/>
          <w:color w:val="000000"/>
          <w:sz w:val="24"/>
        </w:rPr>
        <w:t>系统</w:t>
      </w:r>
      <w:r>
        <w:rPr>
          <w:rFonts w:ascii="宋体" w:hAnsi="宋体"/>
          <w:color w:val="000000"/>
          <w:sz w:val="24"/>
        </w:rPr>
        <w:t>和日志系统的</w:t>
      </w:r>
      <w:r>
        <w:rPr>
          <w:rFonts w:hint="eastAsia" w:ascii="宋体" w:hAnsi="宋体"/>
          <w:color w:val="000000"/>
          <w:sz w:val="24"/>
        </w:rPr>
        <w:t>大量</w:t>
      </w:r>
      <w:r>
        <w:rPr>
          <w:rFonts w:ascii="宋体" w:hAnsi="宋体"/>
          <w:color w:val="000000"/>
          <w:sz w:val="24"/>
        </w:rPr>
        <w:t>数据</w:t>
      </w:r>
      <w:r>
        <w:rPr>
          <w:rFonts w:hint="eastAsia" w:ascii="宋体" w:hAnsi="宋体"/>
          <w:color w:val="000000"/>
          <w:sz w:val="24"/>
        </w:rPr>
        <w:t>的挑战</w:t>
      </w:r>
      <w:r>
        <w:rPr>
          <w:rFonts w:hint="eastAsia" w:ascii="宋体" w:hAnsi="宋体"/>
          <w:color w:val="000000"/>
          <w:sz w:val="24"/>
          <w:vertAlign w:val="superscript"/>
        </w:rPr>
        <w:t>[1]</w:t>
      </w:r>
      <w:r>
        <w:rPr>
          <w:rFonts w:hint="eastAsia" w:ascii="宋体" w:hAnsi="宋体"/>
          <w:color w:val="000000"/>
          <w:sz w:val="24"/>
        </w:rPr>
        <w:t>，使得</w:t>
      </w:r>
      <w:r>
        <w:rPr>
          <w:rFonts w:ascii="宋体" w:hAnsi="宋体"/>
          <w:color w:val="000000"/>
          <w:sz w:val="24"/>
        </w:rPr>
        <w:t>运维对象</w:t>
      </w:r>
      <w:r>
        <w:rPr>
          <w:rFonts w:hint="eastAsia" w:ascii="宋体" w:hAnsi="宋体"/>
          <w:color w:val="000000"/>
          <w:sz w:val="24"/>
        </w:rPr>
        <w:t>与</w:t>
      </w:r>
      <w:r>
        <w:rPr>
          <w:rFonts w:ascii="宋体" w:hAnsi="宋体"/>
          <w:color w:val="000000"/>
          <w:sz w:val="24"/>
        </w:rPr>
        <w:t>其关联</w:t>
      </w:r>
      <w:r>
        <w:rPr>
          <w:rFonts w:hint="eastAsia" w:ascii="宋体" w:hAnsi="宋体"/>
          <w:color w:val="000000"/>
          <w:sz w:val="24"/>
        </w:rPr>
        <w:t>的日志、告警</w:t>
      </w:r>
      <w:r>
        <w:rPr>
          <w:rFonts w:ascii="宋体" w:hAnsi="宋体"/>
          <w:color w:val="000000"/>
          <w:sz w:val="24"/>
        </w:rPr>
        <w:t>信息</w:t>
      </w:r>
      <w:r>
        <w:rPr>
          <w:rFonts w:hint="eastAsia" w:ascii="宋体" w:hAnsi="宋体"/>
          <w:color w:val="000000"/>
          <w:sz w:val="24"/>
        </w:rPr>
        <w:t>变得异常复杂混乱</w:t>
      </w:r>
      <w:r>
        <w:rPr>
          <w:rFonts w:hint="eastAsia" w:ascii="宋体" w:hAnsi="宋体"/>
          <w:color w:val="000000"/>
          <w:sz w:val="24"/>
          <w:lang w:eastAsia="zh-CN"/>
        </w:rPr>
        <w:t>，</w:t>
      </w:r>
      <w:r>
        <w:rPr>
          <w:rFonts w:hint="eastAsia" w:ascii="宋体" w:hAnsi="宋体"/>
          <w:color w:val="000000"/>
          <w:sz w:val="24"/>
          <w:lang w:val="en-US" w:eastAsia="zh-CN"/>
        </w:rPr>
        <w:t>随着三层架构以及多种功能数据中心、存储中心等基础设施的不断建设，对于大型网络架构的运维人员日常运维工作量大量增加，不仅要处理突发性的网络故障、业务连通、稳定性加固、安全加固，还要面临着24小时的监控观察，普通Syslog服务器的日志吞吐量每秒可达到数百条，大量日志无法优化处理，因为很多问题都不是孤立存在，需要联动排查，对于运维人员的要求变得越来越高</w:t>
      </w:r>
      <w:r>
        <w:rPr>
          <w:rFonts w:ascii="宋体" w:hAnsi="宋体"/>
          <w:color w:val="000000"/>
          <w:sz w:val="24"/>
        </w:rPr>
        <w:t>。</w:t>
      </w:r>
    </w:p>
    <w:p w14:paraId="0369F948">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ascii="宋体" w:hAnsi="宋体"/>
          <w:color w:val="000000"/>
          <w:sz w:val="24"/>
        </w:rPr>
      </w:pPr>
      <w:r>
        <w:rPr>
          <w:rFonts w:ascii="宋体" w:hAnsi="宋体"/>
          <w:color w:val="000000"/>
          <w:sz w:val="24"/>
        </w:rPr>
        <w:t>尽管</w:t>
      </w:r>
      <w:r>
        <w:rPr>
          <w:rFonts w:hint="eastAsia" w:ascii="宋体" w:hAnsi="宋体"/>
          <w:color w:val="000000"/>
          <w:sz w:val="24"/>
        </w:rPr>
        <w:t>当前的</w:t>
      </w:r>
      <w:r>
        <w:rPr>
          <w:rFonts w:ascii="宋体" w:hAnsi="宋体"/>
          <w:color w:val="000000"/>
          <w:sz w:val="24"/>
        </w:rPr>
        <w:t>网络</w:t>
      </w:r>
      <w:r>
        <w:rPr>
          <w:rFonts w:hint="eastAsia" w:ascii="宋体" w:hAnsi="宋体"/>
          <w:color w:val="000000"/>
          <w:sz w:val="24"/>
        </w:rPr>
        <w:t>运维</w:t>
      </w:r>
      <w:r>
        <w:rPr>
          <w:rFonts w:ascii="宋体" w:hAnsi="宋体"/>
          <w:color w:val="000000"/>
          <w:sz w:val="24"/>
        </w:rPr>
        <w:t>架构不断</w:t>
      </w:r>
      <w:r>
        <w:rPr>
          <w:rFonts w:hint="eastAsia" w:ascii="宋体" w:hAnsi="宋体"/>
          <w:color w:val="000000"/>
          <w:sz w:val="24"/>
        </w:rPr>
        <w:t>进化</w:t>
      </w:r>
      <w:r>
        <w:rPr>
          <w:rFonts w:ascii="宋体" w:hAnsi="宋体"/>
          <w:color w:val="000000"/>
          <w:sz w:val="24"/>
        </w:rPr>
        <w:t>，但</w:t>
      </w:r>
      <w:r>
        <w:rPr>
          <w:rFonts w:hint="eastAsia" w:ascii="宋体" w:hAnsi="宋体"/>
          <w:color w:val="000000"/>
          <w:sz w:val="24"/>
        </w:rPr>
        <w:t>目前常见</w:t>
      </w:r>
      <w:r>
        <w:rPr>
          <w:rFonts w:ascii="宋体" w:hAnsi="宋体"/>
          <w:color w:val="000000"/>
          <w:sz w:val="24"/>
        </w:rPr>
        <w:t>的故障发现与</w:t>
      </w:r>
      <w:r>
        <w:rPr>
          <w:rFonts w:hint="eastAsia" w:ascii="宋体" w:hAnsi="宋体"/>
          <w:color w:val="000000"/>
          <w:sz w:val="24"/>
        </w:rPr>
        <w:t>故障</w:t>
      </w:r>
      <w:r>
        <w:rPr>
          <w:rFonts w:ascii="宋体" w:hAnsi="宋体"/>
          <w:color w:val="000000"/>
          <w:sz w:val="24"/>
        </w:rPr>
        <w:t>定位手段仍高度依赖</w:t>
      </w:r>
      <w:r>
        <w:rPr>
          <w:rFonts w:hint="eastAsia" w:ascii="宋体" w:hAnsi="宋体"/>
          <w:color w:val="000000"/>
          <w:sz w:val="24"/>
        </w:rPr>
        <w:t>日常</w:t>
      </w:r>
      <w:r>
        <w:rPr>
          <w:rFonts w:ascii="宋体" w:hAnsi="宋体"/>
          <w:color w:val="000000"/>
          <w:sz w:val="24"/>
        </w:rPr>
        <w:t>经验</w:t>
      </w:r>
      <w:r>
        <w:rPr>
          <w:rFonts w:hint="eastAsia" w:ascii="宋体" w:hAnsi="宋体"/>
          <w:color w:val="000000"/>
          <w:sz w:val="24"/>
          <w:lang w:val="en-US" w:eastAsia="zh-CN"/>
        </w:rPr>
        <w:t>以</w:t>
      </w:r>
      <w:r>
        <w:rPr>
          <w:rFonts w:ascii="宋体" w:hAnsi="宋体"/>
          <w:color w:val="000000"/>
          <w:sz w:val="24"/>
        </w:rPr>
        <w:t>及</w:t>
      </w:r>
      <w:r>
        <w:rPr>
          <w:rFonts w:hint="eastAsia" w:ascii="宋体" w:hAnsi="宋体"/>
          <w:color w:val="000000"/>
          <w:sz w:val="24"/>
        </w:rPr>
        <w:t>经典的监控阈值来实现</w:t>
      </w:r>
      <w:r>
        <w:rPr>
          <w:rFonts w:hint="eastAsia" w:ascii="宋体" w:hAnsi="宋体"/>
          <w:color w:val="000000"/>
          <w:sz w:val="24"/>
          <w:vertAlign w:val="superscript"/>
        </w:rPr>
        <w:t>[2]</w:t>
      </w:r>
      <w:r>
        <w:rPr>
          <w:rFonts w:hint="eastAsia" w:ascii="宋体" w:hAnsi="宋体"/>
          <w:color w:val="000000"/>
          <w:sz w:val="24"/>
          <w:vertAlign w:val="baseline"/>
          <w:lang w:eastAsia="zh-CN"/>
        </w:rPr>
        <w:t>，</w:t>
      </w:r>
      <w:r>
        <w:rPr>
          <w:rFonts w:hint="eastAsia" w:ascii="宋体" w:hAnsi="宋体"/>
          <w:color w:val="000000"/>
          <w:sz w:val="24"/>
          <w:vertAlign w:val="baseline"/>
          <w:lang w:val="en-US" w:eastAsia="zh-CN"/>
        </w:rPr>
        <w:t>对于专家经验、人力资源和物力资源的需求提出了更高的要求</w:t>
      </w:r>
      <w:r>
        <w:rPr>
          <w:rFonts w:ascii="宋体" w:hAnsi="宋体"/>
          <w:color w:val="000000"/>
          <w:sz w:val="24"/>
        </w:rPr>
        <w:t>。这种模式在</w:t>
      </w:r>
      <w:r>
        <w:rPr>
          <w:rFonts w:hint="eastAsia" w:ascii="宋体" w:hAnsi="宋体"/>
          <w:color w:val="000000"/>
          <w:sz w:val="24"/>
        </w:rPr>
        <w:t>中</w:t>
      </w:r>
      <w:r>
        <w:rPr>
          <w:rFonts w:ascii="宋体" w:hAnsi="宋体"/>
          <w:color w:val="000000"/>
          <w:sz w:val="24"/>
        </w:rPr>
        <w:t>小规模网络中</w:t>
      </w:r>
      <w:r>
        <w:rPr>
          <w:rFonts w:hint="eastAsia" w:ascii="宋体" w:hAnsi="宋体"/>
          <w:color w:val="000000"/>
          <w:sz w:val="24"/>
        </w:rPr>
        <w:t>能勉强</w:t>
      </w:r>
      <w:r>
        <w:rPr>
          <w:rFonts w:ascii="宋体" w:hAnsi="宋体"/>
          <w:color w:val="000000"/>
          <w:sz w:val="24"/>
        </w:rPr>
        <w:t>维持</w:t>
      </w:r>
      <w:r>
        <w:rPr>
          <w:rFonts w:hint="eastAsia" w:ascii="宋体" w:hAnsi="宋体"/>
          <w:color w:val="000000"/>
          <w:sz w:val="24"/>
        </w:rPr>
        <w:t>网络健康</w:t>
      </w:r>
      <w:r>
        <w:rPr>
          <w:rFonts w:ascii="宋体" w:hAnsi="宋体"/>
          <w:color w:val="000000"/>
          <w:sz w:val="24"/>
        </w:rPr>
        <w:t>，但在</w:t>
      </w:r>
      <w:r>
        <w:rPr>
          <w:rFonts w:hint="eastAsia" w:ascii="宋体" w:hAnsi="宋体"/>
          <w:color w:val="000000"/>
          <w:sz w:val="24"/>
        </w:rPr>
        <w:t>大型且</w:t>
      </w:r>
      <w:r>
        <w:rPr>
          <w:rFonts w:ascii="宋体" w:hAnsi="宋体"/>
          <w:color w:val="000000"/>
          <w:sz w:val="24"/>
        </w:rPr>
        <w:t>复杂</w:t>
      </w:r>
      <w:r>
        <w:rPr>
          <w:rFonts w:hint="eastAsia" w:ascii="宋体" w:hAnsi="宋体"/>
          <w:color w:val="000000"/>
          <w:sz w:val="24"/>
          <w:lang w:val="en-US" w:eastAsia="zh-CN"/>
        </w:rPr>
        <w:t>网络结构</w:t>
      </w:r>
      <w:r>
        <w:rPr>
          <w:rFonts w:ascii="宋体" w:hAnsi="宋体"/>
          <w:color w:val="000000"/>
          <w:sz w:val="24"/>
        </w:rPr>
        <w:t>下，</w:t>
      </w:r>
      <w:r>
        <w:rPr>
          <w:rFonts w:hint="eastAsia" w:ascii="宋体" w:hAnsi="宋体"/>
          <w:color w:val="000000"/>
          <w:sz w:val="24"/>
          <w:lang w:val="en-US" w:eastAsia="zh-CN"/>
        </w:rPr>
        <w:t>首先，低级别的提示信息会持续不断地迸发，其次，</w:t>
      </w:r>
      <w:r>
        <w:rPr>
          <w:rFonts w:ascii="宋体" w:hAnsi="宋体"/>
          <w:color w:val="000000"/>
          <w:sz w:val="24"/>
        </w:rPr>
        <w:t>局部单点故障极易通过复杂的拓扑</w:t>
      </w:r>
      <w:r>
        <w:rPr>
          <w:rFonts w:hint="eastAsia" w:ascii="宋体" w:hAnsi="宋体"/>
          <w:color w:val="000000"/>
          <w:sz w:val="24"/>
        </w:rPr>
        <w:t>发生</w:t>
      </w:r>
      <w:r>
        <w:rPr>
          <w:rFonts w:ascii="宋体" w:hAnsi="宋体"/>
          <w:color w:val="000000"/>
          <w:sz w:val="24"/>
        </w:rPr>
        <w:t>连锁反应，</w:t>
      </w:r>
      <w:r>
        <w:rPr>
          <w:rFonts w:hint="eastAsia" w:ascii="宋体" w:hAnsi="宋体"/>
          <w:color w:val="000000"/>
          <w:sz w:val="24"/>
        </w:rPr>
        <w:t>短时间内</w:t>
      </w:r>
      <w:r>
        <w:rPr>
          <w:rFonts w:ascii="宋体" w:hAnsi="宋体"/>
          <w:color w:val="000000"/>
          <w:sz w:val="24"/>
        </w:rPr>
        <w:t>产生</w:t>
      </w:r>
      <w:r>
        <w:rPr>
          <w:rFonts w:hint="eastAsia" w:ascii="宋体" w:hAnsi="宋体"/>
          <w:color w:val="000000"/>
          <w:sz w:val="24"/>
          <w:lang w:val="en-US" w:eastAsia="zh-CN"/>
        </w:rPr>
        <w:t>数条告警信息</w:t>
      </w:r>
      <w:r>
        <w:rPr>
          <w:rFonts w:hint="eastAsia" w:ascii="宋体" w:hAnsi="宋体"/>
          <w:color w:val="000000"/>
          <w:sz w:val="24"/>
          <w:vertAlign w:val="superscript"/>
        </w:rPr>
        <w:t>[4]</w:t>
      </w:r>
      <w:r>
        <w:rPr>
          <w:rFonts w:ascii="宋体" w:hAnsi="宋体"/>
          <w:color w:val="000000"/>
          <w:sz w:val="24"/>
        </w:rPr>
        <w:t>。运维人员被迫在海量告警中进行低效的人工筛选与比对，通过碎片化的信息推断故障传播路径。这不仅导致定位效率低下，且分析结果的一致性与稳定性难以</w:t>
      </w:r>
      <w:r>
        <w:rPr>
          <w:rFonts w:hint="eastAsia" w:ascii="宋体" w:hAnsi="宋体"/>
          <w:color w:val="000000"/>
          <w:sz w:val="24"/>
        </w:rPr>
        <w:t>得到</w:t>
      </w:r>
      <w:r>
        <w:rPr>
          <w:rFonts w:ascii="宋体" w:hAnsi="宋体"/>
          <w:color w:val="000000"/>
          <w:sz w:val="24"/>
        </w:rPr>
        <w:t>保障，</w:t>
      </w:r>
      <w:r>
        <w:rPr>
          <w:rFonts w:hint="eastAsia" w:ascii="宋体" w:hAnsi="宋体"/>
          <w:color w:val="000000"/>
          <w:sz w:val="24"/>
        </w:rPr>
        <w:t>该现象</w:t>
      </w:r>
      <w:r>
        <w:rPr>
          <w:rFonts w:ascii="宋体" w:hAnsi="宋体"/>
          <w:color w:val="000000"/>
          <w:sz w:val="24"/>
        </w:rPr>
        <w:t>成为网络运维向自动化、智能化转型的关键瓶颈</w:t>
      </w:r>
      <w:r>
        <w:rPr>
          <w:rFonts w:hint="eastAsia" w:ascii="宋体" w:hAnsi="宋体"/>
          <w:color w:val="000000"/>
          <w:sz w:val="24"/>
          <w:vertAlign w:val="superscript"/>
        </w:rPr>
        <w:t>[6]</w:t>
      </w:r>
      <w:r>
        <w:rPr>
          <w:rFonts w:ascii="宋体" w:hAnsi="宋体"/>
          <w:color w:val="000000"/>
          <w:sz w:val="24"/>
        </w:rPr>
        <w:t>。</w:t>
      </w:r>
    </w:p>
    <w:p w14:paraId="63A80FE9">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default" w:ascii="宋体" w:hAnsi="宋体"/>
          <w:color w:val="000000"/>
          <w:sz w:val="24"/>
          <w:lang w:val="en-US" w:eastAsia="zh-CN"/>
        </w:rPr>
      </w:pPr>
      <w:r>
        <w:rPr>
          <w:rFonts w:hint="eastAsia" w:ascii="宋体" w:hAnsi="宋体"/>
          <w:color w:val="000000"/>
          <w:sz w:val="24"/>
          <w:lang w:val="en-US" w:eastAsia="zh-CN"/>
        </w:rPr>
        <w:t>现有研究存在三个突出挑战：其一，网络运维领域本体构建与知识图谱构建过程复杂。网络运维领域涉及设备、协议、故障等多维度知识，器本体建模需兼顾专业性与可扩展性。尽管给予本体的知识图谱可通过结构化方式有效描述领域知识，但现有研究在实体关系定义、时序特性融合等方面仍存在不足。例如，网络设备的日志、性能指标等时序数据具有动态演化特征，如何将其与传统惊天本体模型结合仍缺乏成熟方案；其二，网络运维标准化数据确实。当前缺乏高质量的NOM时间序列数据集。运维数据通常分散在不同系统且格式异构，噪声过滤、多源数据对齐等问题增加了数据集构建难度。标准化数据集的确实严重阻碍了算法验证与横向研究对比，制约智能运维技术的发展。其三，基于知识图谱的告警根因定位技术急需突破。现有方法多以来知识图谱进行定性关联分析，根因结果时间粒度粗且缺乏量化支持。尽管深度学习在时序预测中展现出高精度优势，但其可解释性弱与领域只是脱节的缺陷限制了运维场景的实际应用。如何融合知识图谱的语义推理与深度学习的时序建模能力，实现细粒度、科技史的告警预测，仍是待解决的关键问题。</w:t>
      </w:r>
      <w:bookmarkStart w:id="2" w:name="_GoBack"/>
      <w:bookmarkEnd w:id="2"/>
    </w:p>
    <w:p w14:paraId="138CDEB4">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ascii="宋体" w:hAnsi="宋体"/>
          <w:color w:val="000000"/>
          <w:sz w:val="24"/>
        </w:rPr>
        <w:t>从底层数据逻辑来看，当前运维体系的困境并非由于数据</w:t>
      </w:r>
      <w:r>
        <w:rPr>
          <w:rFonts w:hint="eastAsia" w:ascii="宋体" w:hAnsi="宋体"/>
          <w:color w:val="000000"/>
          <w:sz w:val="24"/>
        </w:rPr>
        <w:t>采集不全面导致</w:t>
      </w:r>
      <w:r>
        <w:rPr>
          <w:rFonts w:ascii="宋体" w:hAnsi="宋体"/>
          <w:color w:val="000000"/>
          <w:sz w:val="24"/>
        </w:rPr>
        <w:t>，</w:t>
      </w:r>
      <w:r>
        <w:rPr>
          <w:rFonts w:hint="eastAsia" w:ascii="宋体" w:hAnsi="宋体"/>
          <w:color w:val="000000"/>
          <w:sz w:val="24"/>
        </w:rPr>
        <w:t>反而是因为数据过于全面，导致</w:t>
      </w:r>
      <w:r>
        <w:rPr>
          <w:rFonts w:ascii="宋体" w:hAnsi="宋体"/>
          <w:color w:val="000000"/>
          <w:sz w:val="24"/>
        </w:rPr>
        <w:t>多源数据之间缺乏统一的关联</w:t>
      </w:r>
      <w:r>
        <w:rPr>
          <w:rFonts w:hint="eastAsia" w:ascii="宋体" w:hAnsi="宋体"/>
          <w:color w:val="000000"/>
          <w:sz w:val="24"/>
        </w:rPr>
        <w:t>，关键节点定位困难</w:t>
      </w:r>
      <w:r>
        <w:rPr>
          <w:rFonts w:hint="eastAsia" w:ascii="宋体" w:hAnsi="宋体"/>
          <w:color w:val="000000"/>
          <w:sz w:val="24"/>
          <w:vertAlign w:val="superscript"/>
          <w:lang w:val="en-US" w:eastAsia="zh-CN"/>
        </w:rPr>
        <w:t>[7]</w:t>
      </w:r>
      <w:r>
        <w:rPr>
          <w:rFonts w:ascii="宋体" w:hAnsi="宋体"/>
          <w:color w:val="000000"/>
          <w:sz w:val="24"/>
        </w:rPr>
        <w:t>。拓扑结构、设备状态与告警信息往往处于</w:t>
      </w:r>
      <w:r>
        <w:rPr>
          <w:rFonts w:hint="eastAsia" w:ascii="宋体" w:hAnsi="宋体"/>
          <w:color w:val="000000"/>
          <w:sz w:val="24"/>
        </w:rPr>
        <w:t>逻辑上的</w:t>
      </w:r>
      <w:r>
        <w:rPr>
          <w:rFonts w:ascii="宋体" w:hAnsi="宋体"/>
          <w:color w:val="000000"/>
          <w:sz w:val="24"/>
        </w:rPr>
        <w:t>“孤岛化”存储状态，彼此间缺乏显式的逻辑映射，导致分析过程碎片化，难以形成全局视角。传统的规则匹配或统计模型大多关注单一指标</w:t>
      </w:r>
      <w:r>
        <w:rPr>
          <w:rFonts w:hint="eastAsia" w:ascii="宋体" w:hAnsi="宋体"/>
          <w:color w:val="000000"/>
          <w:sz w:val="24"/>
        </w:rPr>
        <w:t>，如接口Down</w:t>
      </w:r>
      <w:r>
        <w:rPr>
          <w:rFonts w:ascii="宋体" w:hAnsi="宋体"/>
          <w:color w:val="000000"/>
          <w:sz w:val="24"/>
        </w:rPr>
        <w:t>，忽略了网络实体间天然的结构性关联</w:t>
      </w:r>
      <w:r>
        <w:rPr>
          <w:rFonts w:hint="eastAsia" w:ascii="宋体" w:hAnsi="宋体"/>
          <w:color w:val="000000"/>
          <w:sz w:val="24"/>
        </w:rPr>
        <w:t>，如邻居Down</w:t>
      </w:r>
      <w:r>
        <w:rPr>
          <w:rFonts w:ascii="宋体" w:hAnsi="宋体"/>
          <w:color w:val="000000"/>
          <w:sz w:val="24"/>
        </w:rPr>
        <w:t>，</w:t>
      </w:r>
      <w:r>
        <w:rPr>
          <w:rFonts w:hint="eastAsia" w:ascii="宋体" w:hAnsi="宋体"/>
          <w:color w:val="000000"/>
          <w:sz w:val="24"/>
        </w:rPr>
        <w:t>这种情况</w:t>
      </w:r>
      <w:r>
        <w:rPr>
          <w:rFonts w:ascii="宋体" w:hAnsi="宋体"/>
          <w:color w:val="000000"/>
          <w:sz w:val="24"/>
        </w:rPr>
        <w:t>在</w:t>
      </w:r>
      <w:r>
        <w:rPr>
          <w:rFonts w:hint="eastAsia" w:ascii="宋体" w:hAnsi="宋体"/>
          <w:color w:val="000000"/>
          <w:sz w:val="24"/>
        </w:rPr>
        <w:t>构建</w:t>
      </w:r>
      <w:r>
        <w:rPr>
          <w:rFonts w:ascii="宋体" w:hAnsi="宋体"/>
          <w:color w:val="000000"/>
          <w:sz w:val="24"/>
        </w:rPr>
        <w:t>故障传播路径与评估影响范围方面存在明显</w:t>
      </w:r>
      <w:r>
        <w:rPr>
          <w:rFonts w:hint="eastAsia" w:ascii="宋体" w:hAnsi="宋体"/>
          <w:color w:val="000000"/>
          <w:sz w:val="24"/>
        </w:rPr>
        <w:t>的</w:t>
      </w:r>
      <w:r>
        <w:rPr>
          <w:rFonts w:ascii="宋体" w:hAnsi="宋体"/>
          <w:color w:val="000000"/>
          <w:sz w:val="24"/>
        </w:rPr>
        <w:t>局限</w:t>
      </w:r>
      <w:r>
        <w:rPr>
          <w:rFonts w:hint="eastAsia" w:ascii="宋体" w:hAnsi="宋体"/>
          <w:color w:val="000000"/>
          <w:sz w:val="24"/>
        </w:rPr>
        <w:t>性</w:t>
      </w:r>
      <w:r>
        <w:rPr>
          <w:rFonts w:ascii="宋体" w:hAnsi="宋体"/>
          <w:color w:val="000000"/>
          <w:sz w:val="24"/>
        </w:rPr>
        <w:t>。</w:t>
      </w:r>
    </w:p>
    <w:p w14:paraId="1E4864ED">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hint="eastAsia" w:ascii="宋体" w:hAnsi="宋体"/>
          <w:color w:val="000000"/>
          <w:sz w:val="24"/>
        </w:rPr>
        <w:t>然而传统自动化运维结合</w:t>
      </w:r>
      <w:r>
        <w:rPr>
          <w:rFonts w:ascii="宋体" w:hAnsi="宋体"/>
          <w:color w:val="000000"/>
          <w:sz w:val="24"/>
        </w:rPr>
        <w:t>知识图谱（Knowledge Graph）</w:t>
      </w:r>
      <w:r>
        <w:rPr>
          <w:rFonts w:hint="eastAsia" w:ascii="宋体" w:hAnsi="宋体"/>
          <w:color w:val="000000"/>
          <w:sz w:val="24"/>
        </w:rPr>
        <w:t>，</w:t>
      </w:r>
      <w:r>
        <w:rPr>
          <w:rFonts w:ascii="宋体" w:hAnsi="宋体"/>
          <w:color w:val="000000"/>
          <w:sz w:val="24"/>
        </w:rPr>
        <w:t>利用图结构对实体及其复杂关系进行统一建模，能够精准表</w:t>
      </w:r>
      <w:r>
        <w:rPr>
          <w:rFonts w:hint="eastAsia" w:ascii="宋体" w:hAnsi="宋体"/>
          <w:color w:val="000000"/>
          <w:sz w:val="24"/>
        </w:rPr>
        <w:t>现</w:t>
      </w:r>
      <w:r>
        <w:rPr>
          <w:rFonts w:ascii="宋体" w:hAnsi="宋体"/>
          <w:color w:val="000000"/>
          <w:sz w:val="24"/>
        </w:rPr>
        <w:t>网络系统中的连接特征与</w:t>
      </w:r>
      <w:r>
        <w:rPr>
          <w:rFonts w:hint="eastAsia" w:ascii="宋体" w:hAnsi="宋体"/>
          <w:color w:val="000000"/>
          <w:sz w:val="24"/>
        </w:rPr>
        <w:t>逻辑依赖特征</w:t>
      </w:r>
      <w:r>
        <w:rPr>
          <w:rFonts w:ascii="宋体" w:hAnsi="宋体"/>
          <w:color w:val="000000"/>
          <w:sz w:val="24"/>
        </w:rPr>
        <w:t>，为多源运维数据的深度融合提供了</w:t>
      </w:r>
      <w:r>
        <w:rPr>
          <w:rFonts w:hint="eastAsia" w:ascii="宋体" w:hAnsi="宋体"/>
          <w:color w:val="000000"/>
          <w:sz w:val="24"/>
        </w:rPr>
        <w:t>可视化方法</w:t>
      </w:r>
      <w:r>
        <w:rPr>
          <w:rFonts w:hint="eastAsia" w:ascii="宋体" w:hAnsi="宋体"/>
          <w:color w:val="000000"/>
          <w:sz w:val="24"/>
          <w:vertAlign w:val="superscript"/>
        </w:rPr>
        <w:t>[3]</w:t>
      </w:r>
      <w:r>
        <w:rPr>
          <w:rFonts w:ascii="宋体" w:hAnsi="宋体"/>
          <w:color w:val="000000"/>
          <w:sz w:val="24"/>
        </w:rPr>
        <w:t>。</w:t>
      </w:r>
      <w:r>
        <w:rPr>
          <w:rFonts w:hint="eastAsia" w:ascii="宋体" w:hAnsi="宋体"/>
          <w:color w:val="000000"/>
          <w:sz w:val="24"/>
        </w:rPr>
        <w:t>该方法</w:t>
      </w:r>
      <w:r>
        <w:rPr>
          <w:rFonts w:ascii="宋体" w:hAnsi="宋体"/>
          <w:color w:val="000000"/>
          <w:sz w:val="24"/>
        </w:rPr>
        <w:t>通过将硬件设备、接口单元及告警事件等核心要素映射至统一的图模型中，可以构建起具备全局认知的网络拓扑结构，驱动告警分析从“点对点判断”向“全网关联推理”转变。结合告警触发的时</w:t>
      </w:r>
      <w:r>
        <w:rPr>
          <w:rFonts w:hint="eastAsia" w:ascii="宋体" w:hAnsi="宋体"/>
          <w:color w:val="000000"/>
          <w:sz w:val="24"/>
        </w:rPr>
        <w:t>间顺序</w:t>
      </w:r>
      <w:r>
        <w:rPr>
          <w:rFonts w:ascii="宋体" w:hAnsi="宋体"/>
          <w:color w:val="000000"/>
          <w:sz w:val="24"/>
        </w:rPr>
        <w:t>特征与结构关联</w:t>
      </w:r>
      <w:r>
        <w:rPr>
          <w:rFonts w:hint="eastAsia" w:ascii="宋体" w:hAnsi="宋体"/>
          <w:color w:val="000000"/>
          <w:sz w:val="24"/>
        </w:rPr>
        <w:t>关系</w:t>
      </w:r>
      <w:r>
        <w:rPr>
          <w:rFonts w:ascii="宋体" w:hAnsi="宋体"/>
          <w:color w:val="000000"/>
          <w:sz w:val="24"/>
        </w:rPr>
        <w:t>，</w:t>
      </w:r>
      <w:r>
        <w:rPr>
          <w:rFonts w:hint="eastAsia" w:ascii="宋体" w:hAnsi="宋体"/>
          <w:color w:val="000000"/>
          <w:sz w:val="24"/>
        </w:rPr>
        <w:t>运维人员</w:t>
      </w:r>
      <w:r>
        <w:rPr>
          <w:rFonts w:ascii="宋体" w:hAnsi="宋体"/>
          <w:color w:val="000000"/>
          <w:sz w:val="24"/>
        </w:rPr>
        <w:t>能够更直观</w:t>
      </w:r>
      <w:r>
        <w:rPr>
          <w:rFonts w:hint="eastAsia" w:ascii="宋体" w:hAnsi="宋体"/>
          <w:color w:val="000000"/>
          <w:sz w:val="24"/>
        </w:rPr>
        <w:t>地看到</w:t>
      </w:r>
      <w:r>
        <w:rPr>
          <w:rFonts w:ascii="宋体" w:hAnsi="宋体"/>
          <w:color w:val="000000"/>
          <w:sz w:val="24"/>
        </w:rPr>
        <w:t>故障传播</w:t>
      </w:r>
      <w:r>
        <w:rPr>
          <w:rFonts w:hint="eastAsia" w:ascii="宋体" w:hAnsi="宋体"/>
          <w:color w:val="000000"/>
          <w:sz w:val="24"/>
        </w:rPr>
        <w:t>路径与原理</w:t>
      </w:r>
      <w:r>
        <w:rPr>
          <w:rFonts w:ascii="宋体" w:hAnsi="宋体"/>
          <w:color w:val="000000"/>
          <w:sz w:val="24"/>
        </w:rPr>
        <w:t>，从而为</w:t>
      </w:r>
      <w:r>
        <w:rPr>
          <w:rFonts w:hint="eastAsia" w:ascii="宋体" w:hAnsi="宋体"/>
          <w:color w:val="000000"/>
          <w:sz w:val="24"/>
        </w:rPr>
        <w:t>故障定位</w:t>
      </w:r>
      <w:r>
        <w:rPr>
          <w:rFonts w:ascii="宋体" w:hAnsi="宋体"/>
          <w:color w:val="000000"/>
          <w:sz w:val="24"/>
        </w:rPr>
        <w:t>提供</w:t>
      </w:r>
      <w:r>
        <w:rPr>
          <w:rFonts w:hint="eastAsia" w:ascii="宋体" w:hAnsi="宋体"/>
          <w:color w:val="000000"/>
          <w:sz w:val="24"/>
        </w:rPr>
        <w:t>更加</w:t>
      </w:r>
      <w:r>
        <w:rPr>
          <w:rFonts w:ascii="宋体" w:hAnsi="宋体"/>
          <w:color w:val="000000"/>
          <w:sz w:val="24"/>
        </w:rPr>
        <w:t>具备可解释性的支撑。</w:t>
      </w:r>
    </w:p>
    <w:p w14:paraId="5A54A127">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ascii="宋体" w:hAnsi="宋体"/>
          <w:color w:val="000000"/>
          <w:sz w:val="24"/>
        </w:rPr>
        <w:t>综上所述，</w:t>
      </w:r>
      <w:r>
        <w:rPr>
          <w:rFonts w:hint="eastAsia" w:ascii="宋体" w:hAnsi="宋体"/>
          <w:color w:val="000000"/>
          <w:sz w:val="24"/>
        </w:rPr>
        <w:t>本论文</w:t>
      </w:r>
      <w:r>
        <w:rPr>
          <w:rFonts w:ascii="宋体" w:hAnsi="宋体"/>
          <w:color w:val="000000"/>
          <w:sz w:val="24"/>
        </w:rPr>
        <w:t>开展基于知识图谱</w:t>
      </w:r>
      <w:r>
        <w:rPr>
          <w:rFonts w:hint="eastAsia" w:ascii="宋体" w:hAnsi="宋体"/>
          <w:color w:val="000000"/>
          <w:sz w:val="24"/>
        </w:rPr>
        <w:t>结合传统运维的故障定位</w:t>
      </w:r>
      <w:r>
        <w:rPr>
          <w:rFonts w:ascii="宋体" w:hAnsi="宋体"/>
          <w:color w:val="000000"/>
          <w:sz w:val="24"/>
        </w:rPr>
        <w:t>研究，对于缓解告警风暴</w:t>
      </w:r>
      <w:r>
        <w:rPr>
          <w:rFonts w:hint="eastAsia" w:ascii="宋体" w:hAnsi="宋体"/>
          <w:color w:val="000000"/>
          <w:sz w:val="24"/>
        </w:rPr>
        <w:t>干扰</w:t>
      </w:r>
      <w:r>
        <w:rPr>
          <w:rFonts w:ascii="宋体" w:hAnsi="宋体"/>
          <w:color w:val="000000"/>
          <w:sz w:val="24"/>
        </w:rPr>
        <w:t>、提升故障定位</w:t>
      </w:r>
      <w:r>
        <w:rPr>
          <w:rFonts w:hint="eastAsia" w:ascii="宋体" w:hAnsi="宋体"/>
          <w:color w:val="000000"/>
          <w:sz w:val="24"/>
        </w:rPr>
        <w:t>效率</w:t>
      </w:r>
      <w:r>
        <w:rPr>
          <w:rFonts w:ascii="宋体" w:hAnsi="宋体"/>
          <w:color w:val="000000"/>
          <w:sz w:val="24"/>
        </w:rPr>
        <w:t>具有显著的工程应用价值。该研究不仅能有效降低运维过程对专家经验的依赖，更能通过对结构关系与告警行为的</w:t>
      </w:r>
      <w:r>
        <w:rPr>
          <w:rFonts w:hint="eastAsia" w:ascii="宋体" w:hAnsi="宋体"/>
          <w:color w:val="000000"/>
          <w:sz w:val="24"/>
        </w:rPr>
        <w:t>结合</w:t>
      </w:r>
      <w:r>
        <w:rPr>
          <w:rFonts w:ascii="宋体" w:hAnsi="宋体"/>
          <w:color w:val="000000"/>
          <w:sz w:val="24"/>
        </w:rPr>
        <w:t>建模，确保运维分析的科学性</w:t>
      </w:r>
      <w:r>
        <w:rPr>
          <w:rFonts w:hint="eastAsia" w:ascii="宋体" w:hAnsi="宋体"/>
          <w:color w:val="000000"/>
          <w:sz w:val="24"/>
        </w:rPr>
        <w:t>、</w:t>
      </w:r>
      <w:r>
        <w:rPr>
          <w:rFonts w:ascii="宋体" w:hAnsi="宋体"/>
          <w:color w:val="000000"/>
          <w:sz w:val="24"/>
        </w:rPr>
        <w:t>一致性</w:t>
      </w:r>
      <w:r>
        <w:rPr>
          <w:rFonts w:hint="eastAsia" w:ascii="宋体" w:hAnsi="宋体"/>
          <w:color w:val="000000"/>
          <w:sz w:val="24"/>
        </w:rPr>
        <w:t>、准确性</w:t>
      </w:r>
      <w:r>
        <w:rPr>
          <w:rFonts w:ascii="宋体" w:hAnsi="宋体"/>
          <w:color w:val="000000"/>
          <w:sz w:val="24"/>
        </w:rPr>
        <w:t>，为构建自愈型智能化网络体系奠定坚实基础</w:t>
      </w:r>
      <w:r>
        <w:rPr>
          <w:rFonts w:hint="eastAsia" w:ascii="宋体" w:hAnsi="宋体"/>
          <w:color w:val="000000"/>
          <w:sz w:val="24"/>
        </w:rPr>
        <w:t>。</w:t>
      </w:r>
    </w:p>
    <w:p w14:paraId="7BB732D3">
      <w:pPr>
        <w:keepNext w:val="0"/>
        <w:keepLines w:val="0"/>
        <w:pageBreakBefore w:val="0"/>
        <w:widowControl w:val="0"/>
        <w:kinsoku/>
        <w:wordWrap/>
        <w:overflowPunct/>
        <w:topLinePunct w:val="0"/>
        <w:autoSpaceDE/>
        <w:autoSpaceDN/>
        <w:bidi w:val="0"/>
        <w:adjustRightInd/>
        <w:snapToGrid/>
        <w:spacing w:before="480" w:after="120"/>
        <w:jc w:val="left"/>
        <w:textAlignment w:val="auto"/>
        <w:rPr>
          <w:rFonts w:hint="eastAsia" w:ascii="黑体" w:hAnsi="黑体" w:eastAsia="黑体"/>
          <w:b/>
          <w:bCs/>
          <w:color w:val="000000"/>
          <w:sz w:val="32"/>
          <w:szCs w:val="32"/>
        </w:rPr>
      </w:pPr>
      <w:r>
        <w:rPr>
          <w:rFonts w:ascii="黑体" w:hAnsi="黑体" w:eastAsia="黑体"/>
          <w:b/>
          <w:bCs/>
          <w:color w:val="000000"/>
          <w:sz w:val="32"/>
          <w:szCs w:val="32"/>
        </w:rPr>
        <w:t>1.2 国内外研究现状</w:t>
      </w:r>
    </w:p>
    <w:p w14:paraId="3E25CACE">
      <w:pPr>
        <w:spacing w:before="480" w:after="120"/>
        <w:jc w:val="left"/>
        <w:rPr>
          <w:rFonts w:hint="eastAsia" w:ascii="黑体" w:hAnsi="黑体" w:eastAsia="黑体"/>
          <w:b/>
          <w:bCs/>
          <w:color w:val="000000"/>
          <w:sz w:val="28"/>
          <w:szCs w:val="28"/>
        </w:rPr>
      </w:pPr>
      <w:r>
        <w:rPr>
          <w:rFonts w:ascii="黑体" w:hAnsi="黑体" w:eastAsia="黑体"/>
          <w:b/>
          <w:bCs/>
          <w:color w:val="000000"/>
          <w:sz w:val="28"/>
          <w:szCs w:val="28"/>
        </w:rPr>
        <w:t>1.2.1 知识图谱在 IT 运维领域的研究现状</w:t>
      </w:r>
    </w:p>
    <w:p w14:paraId="4AE207F1">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知识图谱（Knowledge Graph）这一概念最早由 Google 在2012年提出，其初衷是通过新的知识组织方式改进传统的信息检索模式，并为构建新一代智能搜索引擎提供基础支撑。从学术研究角度来看，知识图谱可以被视为语义网络（Semantic Network）的一种扩展形式，本质上是一种以实体和关系为核心的知识表示结构。早期研究往往依赖专家经验对领域知识进行静态建模，但随着自然语言处理（NLP）技术的发展，研究重点逐渐转向基于文本数据的自动化知识抽取，使知识图谱能够以增量方式不断扩展并保持动态更新</w:t>
      </w:r>
      <w:r>
        <w:rPr>
          <w:rFonts w:hint="eastAsia" w:ascii="宋体" w:hAnsi="宋体"/>
          <w:color w:val="000000"/>
          <w:sz w:val="24"/>
          <w:vertAlign w:val="superscript"/>
          <w:lang w:val="en-US" w:eastAsia="zh-CN"/>
        </w:rPr>
        <w:t>[8]</w:t>
      </w:r>
      <w:r>
        <w:rPr>
          <w:rFonts w:ascii="宋体" w:hAnsi="宋体"/>
          <w:color w:val="000000"/>
          <w:sz w:val="24"/>
        </w:rPr>
        <w:t>。</w:t>
      </w:r>
    </w:p>
    <w:p w14:paraId="5C5790D9">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近年来，随着大模型技术的发展，知识图谱在智能系统中的作用再次受到关注。例如当前较受关注的 GraphRAG 研究方向尝试将知识图谱与大型语言模型结合使用。由于大型语言模型在复杂任务中有时会出现“幻觉”现象</w:t>
      </w:r>
      <w:r>
        <w:rPr>
          <w:rFonts w:hint="eastAsia" w:ascii="宋体" w:hAnsi="宋体"/>
          <w:color w:val="000000"/>
          <w:sz w:val="24"/>
          <w:vertAlign w:val="superscript"/>
          <w:lang w:val="en-US" w:eastAsia="zh-CN"/>
        </w:rPr>
        <w:t>[9]</w:t>
      </w:r>
      <w:r>
        <w:rPr>
          <w:rFonts w:ascii="宋体" w:hAnsi="宋体"/>
          <w:color w:val="000000"/>
          <w:sz w:val="24"/>
        </w:rPr>
        <w:t>，在对准确性要求较高的运维场景中存在一定风险，因此研究者开始探索将知识图谱作为结构化知识来源，为模型提供可靠的实体关系与规范信息，而语言模型则负责自然语言理解、交互和操作执行。通过这种方式，一方面能够提升系统回答的准确性，另一方面也能降低运维人员在操作复杂系统时的使用门槛，这种技术融合已成为当前智能化运维与工业数字化转型中的重要研究方向之一</w:t>
      </w:r>
      <w:r>
        <w:rPr>
          <w:rFonts w:hint="eastAsia" w:ascii="宋体" w:hAnsi="宋体"/>
          <w:color w:val="000000"/>
          <w:sz w:val="24"/>
          <w:vertAlign w:val="superscript"/>
        </w:rPr>
        <w:t>[7]</w:t>
      </w:r>
      <w:r>
        <w:rPr>
          <w:rFonts w:ascii="宋体" w:hAnsi="宋体"/>
          <w:color w:val="000000"/>
          <w:sz w:val="24"/>
        </w:rPr>
        <w:t>。</w:t>
      </w:r>
    </w:p>
    <w:p w14:paraId="265CCF0B">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从通俗角度理解，知识图谱可以看作是一种描述实体及其相互关系的语义网络，它能够以结构化形式刻画现实世界中的对象及其关联关系。随着知识图谱在大数据分析与智能系统中的应用不断扩大，这种方法逐渐被用于处理多来源、复杂关系的数据问题。在 IT 运维领域中，知识图谱被引入用于描述运维对象之间的关系，例如设备之间的连接关系、告警之间的关联以及系统组件之间的依赖结构，从而为运维知识的组织与推理提供结构化基础</w:t>
      </w:r>
      <w:r>
        <w:rPr>
          <w:rFonts w:ascii="宋体" w:hAnsi="宋体"/>
          <w:color w:val="000000"/>
          <w:sz w:val="24"/>
          <w:vertAlign w:val="superscript"/>
        </w:rPr>
        <w:t>[22]</w:t>
      </w:r>
      <w:r>
        <w:rPr>
          <w:rFonts w:ascii="宋体" w:hAnsi="宋体"/>
          <w:color w:val="000000"/>
          <w:sz w:val="24"/>
        </w:rPr>
        <w:t>。</w:t>
      </w:r>
    </w:p>
    <w:p w14:paraId="517F9649">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在具体研究实践中，一部分工作侧重于整合多源运维数据，例如设备运行状态、维护记录以及监控系统产生的日志信息等，通过这些数据构建较为完整的运维知识图谱，并利用图结构所具备的表示能力与推理机制，对设备故障进行分析和根因定位，为运维决策提供辅助支持</w:t>
      </w:r>
      <w:r>
        <w:rPr>
          <w:rFonts w:ascii="宋体" w:hAnsi="宋体"/>
          <w:color w:val="000000"/>
          <w:sz w:val="24"/>
          <w:vertAlign w:val="superscript"/>
        </w:rPr>
        <w:t>[23]</w:t>
      </w:r>
      <w:r>
        <w:rPr>
          <w:rFonts w:ascii="宋体" w:hAnsi="宋体"/>
          <w:color w:val="000000"/>
          <w:sz w:val="24"/>
        </w:rPr>
        <w:t>。与此同时，也有研究尝试将知识图谱与机器学习方法结合，通过对历史故障案例进行分析，从中学习潜在的故障传播模式，以提升故障诊断的准确性</w:t>
      </w:r>
      <w:r>
        <w:rPr>
          <w:rFonts w:ascii="宋体" w:hAnsi="宋体"/>
          <w:color w:val="000000"/>
          <w:sz w:val="24"/>
          <w:vertAlign w:val="superscript"/>
        </w:rPr>
        <w:t>[43]</w:t>
      </w:r>
      <w:r>
        <w:rPr>
          <w:rFonts w:ascii="宋体" w:hAnsi="宋体"/>
          <w:color w:val="000000"/>
          <w:sz w:val="24"/>
        </w:rPr>
        <w:t>。例如，一些最新研究在实时根因分析场景中构建故障事件知识图谱，并结合图神经网络等方法进行推理分析，这进一步说明知识图谱在关系推理与模式学习方面具有较大的应用潜力。</w:t>
      </w:r>
    </w:p>
    <w:p w14:paraId="26B55EB0">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总体而言，在智能运维逐步发展的背景下，知识图谱已经成为一种重要的知识组织与表示手段。相比传统监控系统中彼此独立的数据结构，知识图谱能够将设备信息、网络拓扑、告警事件等多种数据统一到同一结构框架中，从而减少信息孤立的问题，并为运维人员提供更加直观且清晰的分析依据。</w:t>
      </w:r>
    </w:p>
    <w:p w14:paraId="16FE5C8F">
      <w:pPr>
        <w:keepNext w:val="0"/>
        <w:keepLines w:val="0"/>
        <w:pageBreakBefore w:val="0"/>
        <w:widowControl w:val="0"/>
        <w:kinsoku/>
        <w:wordWrap/>
        <w:overflowPunct/>
        <w:topLinePunct w:val="0"/>
        <w:autoSpaceDE/>
        <w:autoSpaceDN/>
        <w:bidi w:val="0"/>
        <w:adjustRightInd/>
        <w:snapToGrid/>
        <w:spacing w:before="480" w:after="120"/>
        <w:jc w:val="left"/>
        <w:textAlignment w:val="auto"/>
        <w:rPr>
          <w:rFonts w:hint="eastAsia" w:ascii="黑体" w:hAnsi="黑体" w:eastAsia="黑体"/>
          <w:b/>
          <w:bCs/>
          <w:color w:val="000000"/>
          <w:sz w:val="28"/>
          <w:szCs w:val="28"/>
        </w:rPr>
      </w:pPr>
      <w:r>
        <w:rPr>
          <w:rFonts w:ascii="黑体" w:hAnsi="黑体" w:eastAsia="黑体"/>
          <w:b/>
          <w:bCs/>
          <w:color w:val="000000"/>
          <w:sz w:val="28"/>
          <w:szCs w:val="28"/>
        </w:rPr>
        <w:t>1.2.2 网络故障定位与预警技术研究现状</w:t>
      </w:r>
    </w:p>
    <w:p w14:paraId="37318C87">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网络故障定位与故障预警一直是网络管理领域的重要研究内容。在传统运维体系中，故障分析通常依赖人工经验、预设阈值以及简单的统计方法进行判断，这类方法在规模较小或结构相对稳定的网络环境中尚能发挥一定作用，但当网络结构变得复杂时，其性能往往受到明显限制</w:t>
      </w:r>
      <w:r>
        <w:rPr>
          <w:rFonts w:ascii="宋体" w:hAnsi="宋体"/>
          <w:color w:val="000000"/>
          <w:sz w:val="24"/>
          <w:vertAlign w:val="superscript"/>
        </w:rPr>
        <w:t>[</w:t>
      </w:r>
      <w:r>
        <w:rPr>
          <w:rFonts w:hint="eastAsia" w:ascii="宋体" w:hAnsi="宋体"/>
          <w:color w:val="000000"/>
          <w:sz w:val="24"/>
          <w:vertAlign w:val="superscript"/>
          <w:lang w:val="en-US" w:eastAsia="zh-CN"/>
        </w:rPr>
        <w:t>5</w:t>
      </w:r>
      <w:r>
        <w:rPr>
          <w:rFonts w:ascii="宋体" w:hAnsi="宋体"/>
          <w:color w:val="000000"/>
          <w:sz w:val="24"/>
          <w:vertAlign w:val="superscript"/>
        </w:rPr>
        <w:t>]</w:t>
      </w:r>
      <w:r>
        <w:rPr>
          <w:rFonts w:ascii="宋体" w:hAnsi="宋体"/>
          <w:color w:val="000000"/>
          <w:sz w:val="24"/>
        </w:rPr>
        <w:t>。早期相关研究多采用基于专家经验的规则方法（Rule-based），或通过简单的关联关系对告警信息进行分析。然而随着微服务架构和动态网络环境的出现，网络配置与拓扑结构的变化频率明显提高，依赖静态规则的分析方式逐渐难以适应这种快速变化的环境。</w:t>
      </w:r>
    </w:p>
    <w:p w14:paraId="02E8E1D3">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在随后发展的机器学习阶段，一些研究开始尝试利用数据驱动的方法进行故障识别。例如，随机森林、支持向量机（SVM）等分类模型被用于识别不同类型的网络故障；同时，也有研究利用主成分分析（PCA）等降维方法对监控数据进行处理，从而实现异常检测</w:t>
      </w:r>
      <w:r>
        <w:rPr>
          <w:rFonts w:hint="eastAsia" w:ascii="宋体" w:hAnsi="宋体"/>
          <w:color w:val="000000"/>
          <w:sz w:val="24"/>
          <w:vertAlign w:val="superscript"/>
        </w:rPr>
        <w:t>[</w:t>
      </w:r>
      <w:r>
        <w:rPr>
          <w:rFonts w:hint="eastAsia" w:ascii="宋体" w:hAnsi="宋体"/>
          <w:color w:val="000000"/>
          <w:sz w:val="24"/>
          <w:vertAlign w:val="superscript"/>
          <w:lang w:val="en-US" w:eastAsia="zh-CN"/>
        </w:rPr>
        <w:t>11</w:t>
      </w:r>
      <w:r>
        <w:rPr>
          <w:rFonts w:hint="eastAsia" w:ascii="宋体" w:hAnsi="宋体"/>
          <w:color w:val="000000"/>
          <w:sz w:val="24"/>
          <w:vertAlign w:val="superscript"/>
        </w:rPr>
        <w:t>]</w:t>
      </w:r>
      <w:r>
        <w:rPr>
          <w:rFonts w:ascii="宋体" w:hAnsi="宋体"/>
          <w:color w:val="000000"/>
          <w:sz w:val="24"/>
        </w:rPr>
        <w:t>。与早期方法相比，这类模型能够在一定程度上从历史数据中学习故障特征，但其分析结果仍然主要基于统计相关关系，因此在复杂场景中往往难以准确揭示故障产生的真实原因。</w:t>
      </w:r>
    </w:p>
    <w:p w14:paraId="3B2C19C5">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近年来，相关研究逐渐开始引入因果推断（Causal Inference）思想，以弥补传统相关性分析的不足。通过PC算法或GES算法，可以从观测数据中推断潜在的因果结构，并构建对应的因果图模型。在此基础上，研究者能够通过图结构中的干预分析识别真正的根因节点，从而避免“相关性不等于因果性”所带来的误判问题。这种方法为复杂网络环境下的故障定位提供了一种新的研究思路。</w:t>
      </w:r>
    </w:p>
    <w:p w14:paraId="25E5644D">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随着图论方法和大数据分析技术的不断发展，利用网络拓扑结构进行故障分析也逐渐受到关注</w:t>
      </w:r>
      <w:r>
        <w:rPr>
          <w:rFonts w:hint="eastAsia" w:ascii="宋体" w:hAnsi="宋体"/>
          <w:color w:val="000000"/>
          <w:sz w:val="24"/>
          <w:vertAlign w:val="superscript"/>
        </w:rPr>
        <w:t>[10]</w:t>
      </w:r>
      <w:r>
        <w:rPr>
          <w:rFonts w:ascii="宋体" w:hAnsi="宋体"/>
          <w:color w:val="000000"/>
          <w:sz w:val="24"/>
        </w:rPr>
        <w:t>。部分研究通过构建动态运维图，将设备、链路及告警事件等信息统一表示为图结构，并结合告警共现关系进行分析，再通过图搜索等方式定位可能的根因节点</w:t>
      </w:r>
      <w:r>
        <w:rPr>
          <w:rFonts w:hint="eastAsia" w:ascii="宋体" w:hAnsi="宋体"/>
          <w:color w:val="000000"/>
          <w:sz w:val="24"/>
          <w:vertAlign w:val="superscript"/>
        </w:rPr>
        <w:t>[16]</w:t>
      </w:r>
      <w:r>
        <w:rPr>
          <w:rFonts w:ascii="宋体" w:hAnsi="宋体"/>
          <w:color w:val="000000"/>
          <w:sz w:val="24"/>
        </w:rPr>
        <w:t>。这类方法在分析过程中同时考虑了设备配置关系与网络连接关系，因此在一定程度上提升了故障定位的效率与准确性。</w:t>
      </w:r>
    </w:p>
    <w:p w14:paraId="6C459E42">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与此同时，将知识表示方法与图结构分析结合的研究也逐渐增多。例如，在光网络等应用场景中，有研究利用拓扑结构信息强化告警之间的关联关系，并通过图模型对多故障环境进行分析，实现了较高精度的故障定位效果</w:t>
      </w:r>
      <w:r>
        <w:rPr>
          <w:rFonts w:ascii="宋体" w:hAnsi="宋体"/>
          <w:color w:val="000000"/>
          <w:sz w:val="24"/>
          <w:vertAlign w:val="superscript"/>
        </w:rPr>
        <w:t>[49]</w:t>
      </w:r>
      <w:r>
        <w:rPr>
          <w:rFonts w:ascii="宋体" w:hAnsi="宋体"/>
          <w:color w:val="000000"/>
          <w:sz w:val="24"/>
        </w:rPr>
        <w:t>。</w:t>
      </w:r>
    </w:p>
    <w:p w14:paraId="45D54456">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在故障预警方面，传统方法通常依赖阈值监控或趋势分析来判断潜在风险。然而，这类技术主要针对单一指标变化，对复杂网络中的结构性关系考虑不足，因此在识别关联性故障方面能力有限。近年来，一些研究开始尝试将结构化知识与时间序列特征结合构建预警模型，通过引入拓扑信息和实体关系数据，对潜在的故障模式进行识别与预测，从而提升预警系统在复杂网络环境中的适用性。</w:t>
      </w:r>
    </w:p>
    <w:p w14:paraId="21AB628C">
      <w:pPr>
        <w:keepNext w:val="0"/>
        <w:keepLines w:val="0"/>
        <w:pageBreakBefore w:val="0"/>
        <w:widowControl w:val="0"/>
        <w:kinsoku/>
        <w:wordWrap/>
        <w:overflowPunct/>
        <w:topLinePunct w:val="0"/>
        <w:autoSpaceDE/>
        <w:autoSpaceDN/>
        <w:bidi w:val="0"/>
        <w:adjustRightInd/>
        <w:snapToGrid/>
        <w:spacing w:before="480" w:after="120"/>
        <w:jc w:val="left"/>
        <w:textAlignment w:val="auto"/>
        <w:rPr>
          <w:rFonts w:hint="eastAsia" w:ascii="黑体" w:hAnsi="黑体" w:eastAsia="黑体"/>
          <w:b/>
          <w:bCs/>
          <w:color w:val="000000"/>
          <w:sz w:val="28"/>
          <w:szCs w:val="28"/>
        </w:rPr>
      </w:pPr>
      <w:r>
        <w:rPr>
          <w:rFonts w:ascii="黑体" w:hAnsi="黑体" w:eastAsia="黑体"/>
          <w:b/>
          <w:bCs/>
          <w:color w:val="000000"/>
          <w:sz w:val="28"/>
          <w:szCs w:val="28"/>
        </w:rPr>
        <w:t>1.2.3 现有研究的不足与问题分析</w:t>
      </w:r>
    </w:p>
    <w:p w14:paraId="46F05D64">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在当前的研究背景下，已经有不少学者尝试将知识图谱技术引入网络运维分析领域，但相关研究仍然存在一些值得进一步探讨的问题。现阶段的大多数工作主要集中在知识图谱的构建过程以及知识表示方式上，例如多源数据融合与语义关系建模等方面，而针对图结构在故障分析中的实际应用研究相对较少。特别是在利用图结构开展因果关系推断以及告警之间的关联分析方面，仍缺乏系统化的方法。一些已有研究通常在特定应用场景中引入某种算法进行分析，但整体上缺少一种具有通用性且易于解释的故障关联分析机制，这在面对规模差异较大或结构异构的网络环境时往往难以取得稳定效果</w:t>
      </w:r>
      <w:r>
        <w:rPr>
          <w:rFonts w:ascii="宋体" w:hAnsi="宋体"/>
          <w:color w:val="000000"/>
          <w:sz w:val="24"/>
          <w:vertAlign w:val="superscript"/>
        </w:rPr>
        <w:t>[</w:t>
      </w:r>
      <w:r>
        <w:rPr>
          <w:rFonts w:hint="eastAsia" w:ascii="宋体" w:hAnsi="宋体"/>
          <w:color w:val="000000"/>
          <w:sz w:val="24"/>
          <w:vertAlign w:val="superscript"/>
        </w:rPr>
        <w:t>13</w:t>
      </w:r>
      <w:r>
        <w:rPr>
          <w:rFonts w:ascii="宋体" w:hAnsi="宋体"/>
          <w:color w:val="000000"/>
          <w:sz w:val="24"/>
          <w:vertAlign w:val="superscript"/>
        </w:rPr>
        <w:t>]</w:t>
      </w:r>
      <w:r>
        <w:rPr>
          <w:rFonts w:ascii="宋体" w:hAnsi="宋体"/>
          <w:color w:val="000000"/>
          <w:sz w:val="24"/>
        </w:rPr>
        <w:t>。</w:t>
      </w:r>
    </w:p>
    <w:p w14:paraId="0E3B9894">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另一方面，传统的告警分析与故障预警方法通常依赖单一来源的数据或预先设定的阈值规则，这类方法在处理简单网络场景时较为直接，但在复杂网络环境中难以充分利用网络实体之间的结构关系信息</w:t>
      </w:r>
      <w:r>
        <w:rPr>
          <w:rFonts w:ascii="宋体" w:hAnsi="宋体"/>
          <w:color w:val="000000"/>
          <w:sz w:val="24"/>
          <w:vertAlign w:val="superscript"/>
        </w:rPr>
        <w:t>[</w:t>
      </w:r>
      <w:r>
        <w:rPr>
          <w:rFonts w:hint="eastAsia" w:ascii="宋体" w:hAnsi="宋体"/>
          <w:color w:val="000000"/>
          <w:sz w:val="24"/>
          <w:vertAlign w:val="superscript"/>
        </w:rPr>
        <w:t>14</w:t>
      </w:r>
      <w:r>
        <w:rPr>
          <w:rFonts w:ascii="宋体" w:hAnsi="宋体"/>
          <w:color w:val="000000"/>
          <w:sz w:val="24"/>
          <w:vertAlign w:val="superscript"/>
        </w:rPr>
        <w:t>]</w:t>
      </w:r>
      <w:r>
        <w:rPr>
          <w:rFonts w:ascii="宋体" w:hAnsi="宋体"/>
          <w:color w:val="000000"/>
          <w:sz w:val="24"/>
        </w:rPr>
        <w:t>。当故障涉及多个节点或链路时，仅依赖单个指标或孤立规则进行判断，往往容易产生误报或漏报现象，同时也难以清晰描述故障产生和传播的过程，从而影响运维人员对根因的准确判断。</w:t>
      </w:r>
    </w:p>
    <w:p w14:paraId="1F5911AD">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在一些研究中，学者也尝试通过引入深度学习或图神经网络等技术来改进基于图结构的故障定位方法。然而，这类方法在实际应用中往往需要大量高质量的数据以及较为完整的标注样本作为训练基础，同时模型本身的可解释性相对有限。在真实生产环境中，运维数据往往存在不完整或分布不均的问题，这使得相关方法在落地应用时面临一定困难</w:t>
      </w:r>
      <w:r>
        <w:rPr>
          <w:rFonts w:ascii="宋体" w:hAnsi="宋体"/>
          <w:color w:val="000000"/>
          <w:sz w:val="24"/>
          <w:vertAlign w:val="superscript"/>
        </w:rPr>
        <w:t>[</w:t>
      </w:r>
      <w:r>
        <w:rPr>
          <w:rFonts w:hint="eastAsia" w:ascii="宋体" w:hAnsi="宋体"/>
          <w:color w:val="000000"/>
          <w:sz w:val="24"/>
          <w:vertAlign w:val="superscript"/>
        </w:rPr>
        <w:t>15</w:t>
      </w:r>
      <w:r>
        <w:rPr>
          <w:rFonts w:ascii="宋体" w:hAnsi="宋体"/>
          <w:color w:val="000000"/>
          <w:sz w:val="24"/>
          <w:vertAlign w:val="superscript"/>
        </w:rPr>
        <w:t>]</w:t>
      </w:r>
      <w:r>
        <w:rPr>
          <w:rFonts w:ascii="宋体" w:hAnsi="宋体"/>
          <w:color w:val="000000"/>
          <w:sz w:val="24"/>
        </w:rPr>
        <w:t>。</w:t>
      </w:r>
    </w:p>
    <w:p w14:paraId="3707DE42">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综合来看，当前运维场景仍然需要一种能够在知识图谱表示基础上开展分析的技术路径，使网络拓扑结构信息与动态告警数据能够被统一利用</w:t>
      </w:r>
      <w:r>
        <w:rPr>
          <w:rFonts w:hint="eastAsia" w:ascii="宋体" w:hAnsi="宋体"/>
          <w:color w:val="000000"/>
          <w:sz w:val="24"/>
          <w:vertAlign w:val="superscript"/>
        </w:rPr>
        <w:t>[17]</w:t>
      </w:r>
      <w:r>
        <w:rPr>
          <w:rFonts w:ascii="宋体" w:hAnsi="宋体"/>
          <w:color w:val="000000"/>
          <w:sz w:val="24"/>
        </w:rPr>
        <w:t>。在此基础上，通过对实体关系和告警行为进行综合分析，实现告警之间的关联推理与故障根因定位。理想的方法不仅需要具备一定的可解释性，还应能够适用于多层级、复杂结构的网络环境，并具备一定的迁移能力，从而帮助运维人员更高效地识别故障来源、分析影响范围，并为后续的故障预警提供辅助支持。</w:t>
      </w:r>
    </w:p>
    <w:p w14:paraId="43E65D99">
      <w:pPr>
        <w:keepNext w:val="0"/>
        <w:keepLines w:val="0"/>
        <w:pageBreakBefore w:val="0"/>
        <w:widowControl w:val="0"/>
        <w:kinsoku/>
        <w:wordWrap/>
        <w:overflowPunct/>
        <w:topLinePunct w:val="0"/>
        <w:autoSpaceDE/>
        <w:autoSpaceDN/>
        <w:bidi w:val="0"/>
        <w:adjustRightInd/>
        <w:snapToGrid/>
        <w:spacing w:before="480" w:after="120"/>
        <w:jc w:val="left"/>
        <w:textAlignment w:val="auto"/>
        <w:rPr>
          <w:rFonts w:hint="eastAsia" w:ascii="黑体" w:hAnsi="黑体" w:eastAsia="黑体"/>
          <w:b/>
          <w:bCs/>
          <w:color w:val="000000"/>
          <w:sz w:val="32"/>
          <w:szCs w:val="32"/>
        </w:rPr>
      </w:pPr>
      <w:r>
        <w:rPr>
          <w:rFonts w:ascii="黑体" w:hAnsi="黑体" w:eastAsia="黑体"/>
          <w:b/>
          <w:bCs/>
          <w:color w:val="000000"/>
          <w:sz w:val="32"/>
          <w:szCs w:val="32"/>
        </w:rPr>
        <w:t>1.3 研究内容与技术路线</w:t>
      </w:r>
    </w:p>
    <w:p w14:paraId="77A18554">
      <w:pPr>
        <w:keepNext w:val="0"/>
        <w:keepLines w:val="0"/>
        <w:pageBreakBefore w:val="0"/>
        <w:widowControl w:val="0"/>
        <w:kinsoku/>
        <w:wordWrap/>
        <w:overflowPunct/>
        <w:topLinePunct w:val="0"/>
        <w:autoSpaceDE/>
        <w:autoSpaceDN/>
        <w:bidi w:val="0"/>
        <w:adjustRightInd/>
        <w:snapToGrid/>
        <w:spacing w:before="480" w:after="120"/>
        <w:jc w:val="left"/>
        <w:textAlignment w:val="auto"/>
        <w:rPr>
          <w:rFonts w:hint="eastAsia" w:ascii="黑体" w:hAnsi="黑体" w:eastAsia="黑体"/>
          <w:b/>
          <w:bCs/>
          <w:color w:val="000000"/>
          <w:sz w:val="28"/>
          <w:szCs w:val="28"/>
        </w:rPr>
      </w:pPr>
      <w:r>
        <w:rPr>
          <w:rFonts w:ascii="黑体" w:hAnsi="黑体" w:eastAsia="黑体"/>
          <w:b/>
          <w:bCs/>
          <w:color w:val="000000"/>
          <w:sz w:val="28"/>
          <w:szCs w:val="28"/>
        </w:rPr>
        <w:t>1.3.1 研究目标与研究内容</w:t>
      </w:r>
    </w:p>
    <w:p w14:paraId="0A84E40D">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ascii="宋体" w:hAnsi="宋体"/>
          <w:color w:val="000000"/>
          <w:sz w:val="24"/>
        </w:rPr>
        <w:t>本研究围绕复杂网络环境下告警数量多、关联关系不清以及故障根因定位效率较低等实际运维问题展开，目标是在不引入复杂模型和高标注成本的前提下，探索一种基于知识图谱的告警关联分析与根因定位方法，为网络运维提供一种具备可解释性和工程可行性的辅助分析手段</w:t>
      </w:r>
      <w:r>
        <w:rPr>
          <w:rFonts w:hint="eastAsia" w:ascii="宋体" w:hAnsi="宋体"/>
          <w:color w:val="000000"/>
          <w:sz w:val="24"/>
          <w:vertAlign w:val="superscript"/>
        </w:rPr>
        <w:t>[18]</w:t>
      </w:r>
      <w:r>
        <w:rPr>
          <w:rFonts w:ascii="宋体" w:hAnsi="宋体"/>
          <w:color w:val="000000"/>
          <w:sz w:val="24"/>
        </w:rPr>
        <w:t>。</w:t>
      </w:r>
    </w:p>
    <w:p w14:paraId="272D7601">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ascii="宋体" w:hAnsi="宋体"/>
          <w:color w:val="000000"/>
          <w:sz w:val="24"/>
        </w:rPr>
        <w:t>与侧重模型预测精度或算法复杂度的相关研究不同，本文更关注方法在真实运维场景中的可落地性与可理解性。研究重点放在如何结合网络拓扑结构、告警产生的时间特征以及运维实体之间的依赖关系，对大量告警信息进行合理聚合，并在此基础上缩小故障排查范围，辅助识别可能的故障源节点</w:t>
      </w:r>
      <w:r>
        <w:rPr>
          <w:rFonts w:hint="eastAsia" w:ascii="宋体" w:hAnsi="宋体"/>
          <w:color w:val="000000"/>
          <w:sz w:val="24"/>
          <w:vertAlign w:val="superscript"/>
        </w:rPr>
        <w:t>[19]</w:t>
      </w:r>
      <w:r>
        <w:rPr>
          <w:rFonts w:ascii="宋体" w:hAnsi="宋体"/>
          <w:color w:val="000000"/>
          <w:sz w:val="24"/>
        </w:rPr>
        <w:t>。</w:t>
      </w:r>
    </w:p>
    <w:p w14:paraId="1614CF72">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ascii="宋体" w:hAnsi="宋体"/>
          <w:color w:val="000000"/>
          <w:sz w:val="24"/>
        </w:rPr>
        <w:t>围绕上述研究目标，本文主要开展以下几方面研究工作：</w:t>
      </w:r>
    </w:p>
    <w:p w14:paraId="3766FC0A">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ascii="宋体" w:hAnsi="宋体"/>
          <w:color w:val="000000"/>
          <w:sz w:val="24"/>
        </w:rPr>
        <w:t>（1）运维知识图谱建模研究</w:t>
      </w:r>
      <w:r>
        <w:rPr>
          <w:rFonts w:ascii="宋体" w:hAnsi="宋体"/>
          <w:color w:val="000000"/>
          <w:sz w:val="24"/>
        </w:rPr>
        <w:br w:type="textWrapping"/>
      </w:r>
      <w:r>
        <w:rPr>
          <w:rFonts w:hint="eastAsia" w:ascii="宋体" w:hAnsi="宋体"/>
          <w:color w:val="000000"/>
          <w:sz w:val="24"/>
          <w:lang w:val="en-US" w:eastAsia="zh-CN"/>
        </w:rPr>
        <w:tab/>
      </w:r>
      <w:r>
        <w:rPr>
          <w:rFonts w:ascii="宋体" w:hAnsi="宋体"/>
          <w:color w:val="000000"/>
          <w:sz w:val="24"/>
        </w:rPr>
        <w:t>以网络设备、物理接口及告警事件为核心对象，构建面向网络运维场景的知识图谱模型，明确各类实体的属性定义及其关系表达方式，为告警关联分析提供统一的数据组织与表达基础。</w:t>
      </w:r>
    </w:p>
    <w:p w14:paraId="04DFEB3F">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rPr>
      </w:pPr>
      <w:r>
        <w:rPr>
          <w:rFonts w:ascii="宋体" w:hAnsi="宋体"/>
          <w:color w:val="000000"/>
          <w:sz w:val="24"/>
        </w:rPr>
        <w:t>（2）多源运维数据的图谱化表示方法研究</w:t>
      </w:r>
      <w:r>
        <w:rPr>
          <w:rFonts w:ascii="宋体" w:hAnsi="宋体"/>
          <w:color w:val="000000"/>
          <w:sz w:val="24"/>
        </w:rPr>
        <w:br w:type="textWrapping"/>
      </w:r>
      <w:r>
        <w:rPr>
          <w:rFonts w:hint="eastAsia" w:ascii="宋体" w:hAnsi="宋体"/>
          <w:color w:val="000000"/>
          <w:sz w:val="24"/>
          <w:lang w:val="en-US" w:eastAsia="zh-CN"/>
        </w:rPr>
        <w:tab/>
      </w:r>
      <w:r>
        <w:rPr>
          <w:rFonts w:ascii="宋体" w:hAnsi="宋体"/>
          <w:color w:val="000000"/>
          <w:sz w:val="24"/>
        </w:rPr>
        <w:t>结合网络拓扑信息、接口运行状态及告警数据，将原本分散在不同系统中的运维信息映射到统一的知识图谱结构中，实现对网络结构特征和运行状态的整体刻画。</w:t>
      </w:r>
    </w:p>
    <w:p w14:paraId="1D507AAC">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 w:val="24"/>
          <w:lang w:val="en-US" w:eastAsia="zh-CN"/>
        </w:rPr>
      </w:pPr>
      <w:r>
        <w:rPr>
          <w:rFonts w:ascii="宋体" w:hAnsi="宋体"/>
          <w:color w:val="000000"/>
          <w:sz w:val="24"/>
        </w:rPr>
        <w:t>（3）基于时间窗口约束与拓扑关联的告警传播分析与根因定位方法研究</w:t>
      </w:r>
      <w:r>
        <w:rPr>
          <w:rFonts w:ascii="宋体" w:hAnsi="宋体"/>
          <w:color w:val="000000"/>
          <w:sz w:val="24"/>
        </w:rPr>
        <w:br w:type="textWrapping"/>
      </w:r>
      <w:r>
        <w:rPr>
          <w:rFonts w:hint="eastAsia" w:ascii="宋体" w:hAnsi="宋体"/>
          <w:color w:val="000000"/>
          <w:sz w:val="24"/>
          <w:lang w:val="en-US" w:eastAsia="zh-CN"/>
        </w:rPr>
        <w:tab/>
      </w:r>
      <w:r>
        <w:rPr>
          <w:rFonts w:ascii="宋体" w:hAnsi="宋体"/>
          <w:color w:val="000000"/>
          <w:sz w:val="24"/>
        </w:rPr>
        <w:t>针对告警风暴问题，设计一种结合时间局部性特征与拓扑关联关系的告警分析方法。该方法以实时告警流为输入，通过引入时间窗口</w:t>
      </w:r>
      <w:r>
        <w:rPr>
          <w:rFonts w:hint="eastAsia" w:ascii="宋体" w:hAnsi="宋体"/>
          <w:color w:val="000000"/>
          <w:sz w:val="24"/>
          <w:lang w:eastAsia="zh-CN"/>
        </w:rPr>
        <w:t>：</w:t>
      </w:r>
    </w:p>
    <w:p w14:paraId="337EE776">
      <w:pPr>
        <w:spacing w:line="400" w:lineRule="auto"/>
        <w:rPr>
          <w:rFonts w:hint="eastAsia" w:ascii="宋体" w:hAnsi="宋体"/>
          <w:color w:val="000000"/>
          <w:sz w:val="24"/>
        </w:rPr>
      </w:pPr>
      <w:r>
        <w:rPr>
          <w:rFonts w:hint="eastAsia" w:ascii="宋体" w:hAnsi="宋体"/>
          <w:color w:val="000000"/>
          <w:sz w:val="24"/>
        </w:rPr>
        <w:t xml:space="preserve">                           </w:t>
      </w:r>
      <m:oMath>
        <m:r>
          <m:rPr/>
          <w:rPr>
            <w:rFonts w:ascii="Cambria Math" w:hAnsi="Cambria Math" w:cs="宋体"/>
            <w:kern w:val="0"/>
            <w:sz w:val="24"/>
          </w:rPr>
          <m:t>W=[</m:t>
        </m:r>
        <m:sSub>
          <m:sSubPr>
            <m:ctrlPr>
              <w:rPr>
                <w:rFonts w:ascii="Cambria Math" w:hAnsi="Cambria Math" w:cs="宋体"/>
                <w:kern w:val="0"/>
                <w:sz w:val="24"/>
              </w:rPr>
            </m:ctrlPr>
          </m:sSubPr>
          <m:e>
            <m:r>
              <m:rPr/>
              <w:rPr>
                <w:rFonts w:ascii="Cambria Math" w:hAnsi="Cambria Math" w:cs="宋体"/>
                <w:kern w:val="0"/>
                <w:sz w:val="24"/>
              </w:rPr>
              <m:t>t</m:t>
            </m:r>
            <m:ctrlPr>
              <w:rPr>
                <w:rFonts w:ascii="Cambria Math" w:hAnsi="Cambria Math" w:cs="宋体"/>
                <w:kern w:val="0"/>
                <w:sz w:val="24"/>
              </w:rPr>
            </m:ctrlPr>
          </m:e>
          <m:sub>
            <m:r>
              <m:rPr/>
              <w:rPr>
                <w:rFonts w:ascii="Cambria Math" w:hAnsi="Cambria Math" w:cs="宋体"/>
                <w:kern w:val="0"/>
                <w:sz w:val="24"/>
              </w:rPr>
              <m:t>0</m:t>
            </m:r>
            <m:ctrlPr>
              <w:rPr>
                <w:rFonts w:ascii="Cambria Math" w:hAnsi="Cambria Math" w:cs="宋体"/>
                <w:kern w:val="0"/>
                <w:sz w:val="24"/>
              </w:rPr>
            </m:ctrlPr>
          </m:sub>
        </m:sSub>
        <m:r>
          <m:rPr/>
          <w:rPr>
            <w:rFonts w:ascii="Cambria Math" w:hAnsi="Cambria Math" w:cs="宋体"/>
            <w:kern w:val="0"/>
            <w:sz w:val="24"/>
          </w:rPr>
          <m:t>−</m:t>
        </m:r>
        <m:r>
          <m:rPr>
            <m:sty m:val="p"/>
          </m:rPr>
          <w:rPr>
            <w:rFonts w:ascii="Cambria Math" w:hAnsi="Cambria Math" w:cs="宋体"/>
            <w:kern w:val="0"/>
            <w:sz w:val="24"/>
          </w:rPr>
          <m:t>Δ</m:t>
        </m:r>
        <m:r>
          <m:rPr/>
          <w:rPr>
            <w:rFonts w:ascii="Cambria Math" w:hAnsi="Cambria Math" w:cs="宋体"/>
            <w:kern w:val="0"/>
            <w:sz w:val="24"/>
          </w:rPr>
          <m:t>t,</m:t>
        </m:r>
        <m:r>
          <m:rPr>
            <m:nor/>
            <m:sty m:val="p"/>
          </m:rPr>
          <w:rPr>
            <w:b w:val="0"/>
            <w:i w:val="0"/>
            <w:kern w:val="0"/>
            <w:sz w:val="24"/>
          </w:rPr>
          <m:t>  </m:t>
        </m:r>
        <m:sSub>
          <m:sSubPr>
            <m:ctrlPr>
              <w:rPr>
                <w:rFonts w:ascii="Cambria Math" w:hAnsi="Cambria Math" w:cs="宋体"/>
                <w:kern w:val="0"/>
                <w:sz w:val="24"/>
              </w:rPr>
            </m:ctrlPr>
          </m:sSubPr>
          <m:e>
            <m:r>
              <m:rPr/>
              <w:rPr>
                <w:rFonts w:ascii="Cambria Math" w:hAnsi="Cambria Math" w:cs="宋体"/>
                <w:kern w:val="0"/>
                <w:sz w:val="24"/>
              </w:rPr>
              <m:t>t</m:t>
            </m:r>
            <m:ctrlPr>
              <w:rPr>
                <w:rFonts w:ascii="Cambria Math" w:hAnsi="Cambria Math" w:cs="宋体"/>
                <w:kern w:val="0"/>
                <w:sz w:val="24"/>
              </w:rPr>
            </m:ctrlPr>
          </m:e>
          <m:sub>
            <m:r>
              <m:rPr/>
              <w:rPr>
                <w:rFonts w:ascii="Cambria Math" w:hAnsi="Cambria Math" w:cs="宋体"/>
                <w:kern w:val="0"/>
                <w:sz w:val="24"/>
              </w:rPr>
              <m:t>0</m:t>
            </m:r>
            <m:ctrlPr>
              <w:rPr>
                <w:rFonts w:ascii="Cambria Math" w:hAnsi="Cambria Math" w:cs="宋体"/>
                <w:kern w:val="0"/>
                <w:sz w:val="24"/>
              </w:rPr>
            </m:ctrlPr>
          </m:sub>
        </m:sSub>
        <m:r>
          <m:rPr/>
          <w:rPr>
            <w:rFonts w:ascii="Cambria Math" w:hAnsi="Cambria Math" w:cs="宋体"/>
            <w:kern w:val="0"/>
            <w:sz w:val="24"/>
          </w:rPr>
          <m:t>+</m:t>
        </m:r>
        <m:r>
          <m:rPr>
            <m:sty m:val="p"/>
          </m:rPr>
          <w:rPr>
            <w:rFonts w:ascii="Cambria Math" w:hAnsi="Cambria Math" w:cs="宋体"/>
            <w:kern w:val="0"/>
            <w:sz w:val="24"/>
          </w:rPr>
          <m:t>Δ</m:t>
        </m:r>
        <m:r>
          <m:rPr/>
          <w:rPr>
            <w:rFonts w:ascii="Cambria Math" w:hAnsi="Cambria Math" w:cs="宋体"/>
            <w:kern w:val="0"/>
            <w:sz w:val="24"/>
          </w:rPr>
          <m:t>t]</m:t>
        </m:r>
      </m:oMath>
      <w:r>
        <w:rPr>
          <w:rFonts w:hint="eastAsia" w:ascii="宋体" w:hAnsi="宋体"/>
          <w:color w:val="000000"/>
          <w:sz w:val="24"/>
        </w:rPr>
        <w:t xml:space="preserve">                      (1</w:t>
      </w:r>
      <w:r>
        <w:rPr>
          <w:rFonts w:hint="eastAsia" w:ascii="宋体" w:hAnsi="宋体"/>
          <w:color w:val="000000"/>
          <w:sz w:val="24"/>
          <w:lang w:val="en-US" w:eastAsia="zh-CN"/>
        </w:rPr>
        <w:t>-</w:t>
      </w:r>
      <w:r>
        <w:rPr>
          <w:rFonts w:hint="eastAsia" w:ascii="宋体" w:hAnsi="宋体"/>
          <w:color w:val="000000"/>
          <w:sz w:val="24"/>
        </w:rPr>
        <w:t>1)</w:t>
      </w:r>
    </w:p>
    <w:p w14:paraId="26825E94">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对告警关联的时序范围进行约束，并在知识图谱中沿网络拓扑关系追踪告警的传播路径，对可能由同一故障引发的多条告警进行聚合分析，并对潜在故障源节点进行识别与排序。</w:t>
      </w:r>
    </w:p>
    <w:p w14:paraId="72731CE5">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（4）方法有效性验证与案例分析</w:t>
      </w:r>
      <w:r>
        <w:rPr>
          <w:rFonts w:ascii="宋体" w:hAnsi="宋体"/>
          <w:color w:val="000000"/>
          <w:sz w:val="24"/>
        </w:rPr>
        <w:br w:type="textWrapping"/>
      </w:r>
      <w:r>
        <w:rPr>
          <w:rFonts w:hint="eastAsia" w:ascii="宋体" w:hAnsi="宋体"/>
          <w:color w:val="000000"/>
          <w:sz w:val="24"/>
          <w:lang w:val="en-US" w:eastAsia="zh-CN"/>
        </w:rPr>
        <w:tab/>
      </w:r>
      <w:r>
        <w:rPr>
          <w:rFonts w:ascii="宋体" w:hAnsi="宋体"/>
          <w:color w:val="000000"/>
          <w:sz w:val="24"/>
        </w:rPr>
        <w:t>通过典型网络运维场景下的真实或模拟故障案例，对所提出方法在告警收敛效果和故障根因定位效率等方面进行分析与验证，评估其在实际网络运维中的应用价值。</w:t>
      </w:r>
    </w:p>
    <w:p w14:paraId="452861D2">
      <w:pPr>
        <w:spacing w:before="480" w:after="120"/>
        <w:jc w:val="left"/>
        <w:rPr>
          <w:rFonts w:hint="eastAsia" w:ascii="黑体" w:hAnsi="黑体" w:eastAsia="黑体"/>
          <w:b/>
          <w:bCs/>
          <w:color w:val="000000"/>
          <w:sz w:val="28"/>
          <w:szCs w:val="28"/>
        </w:rPr>
      </w:pPr>
      <w:r>
        <w:rPr>
          <w:rFonts w:ascii="黑体" w:hAnsi="黑体" w:eastAsia="黑体"/>
          <w:b/>
          <w:bCs/>
          <w:color w:val="000000"/>
          <w:sz w:val="28"/>
          <w:szCs w:val="28"/>
        </w:rPr>
        <w:t>1.3.2 整体技术路线与实现思路</w:t>
      </w:r>
    </w:p>
    <w:p w14:paraId="393D8D08">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围绕上述研究内容，本文整体技术路线遵循“数据整合—知识建模—关联分析—结果验证”的思路展开，各阶段之间形成清晰的逻辑衔接。</w:t>
      </w:r>
    </w:p>
    <w:p w14:paraId="09583A49">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首先，在数据层面，采集网络运维过程中常见的多源数据，包括网络设备基本信息、接口连接关系以及运行过程中产生的告警数据。其中，设备与接口之间的物理连接关系通过网络发现机制自动获取，为后续告警关联分析提供可靠的拓扑基础</w:t>
      </w:r>
      <w:r>
        <w:rPr>
          <w:rFonts w:hint="eastAsia" w:ascii="宋体" w:hAnsi="宋体"/>
          <w:color w:val="000000"/>
          <w:sz w:val="24"/>
          <w:vertAlign w:val="superscript"/>
        </w:rPr>
        <w:t>[20]</w:t>
      </w:r>
      <w:r>
        <w:rPr>
          <w:rFonts w:ascii="宋体" w:hAnsi="宋体"/>
          <w:color w:val="000000"/>
          <w:sz w:val="24"/>
        </w:rPr>
        <w:t>。</w:t>
      </w:r>
    </w:p>
    <w:p w14:paraId="18C0B5D9">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其次，在知识建模阶段，将网络设备、物理接口和告警事件抽象为知识图谱中的实体节点，并依据其物理连接关系、隶属关系以及告警触发关系构建相应的关系边，形成面向网络运维场景的知识图谱结构。该结构能够直观反映网络实体之间的连接关系及告警与实体之间的关联情况</w:t>
      </w:r>
      <w:r>
        <w:rPr>
          <w:rFonts w:hint="eastAsia" w:ascii="宋体" w:hAnsi="宋体"/>
          <w:color w:val="000000"/>
          <w:sz w:val="24"/>
          <w:vertAlign w:val="superscript"/>
        </w:rPr>
        <w:t>[21]</w:t>
      </w:r>
      <w:r>
        <w:rPr>
          <w:rFonts w:ascii="宋体" w:hAnsi="宋体"/>
          <w:color w:val="000000"/>
          <w:sz w:val="24"/>
        </w:rPr>
        <w:t>。</w:t>
      </w:r>
    </w:p>
    <w:p w14:paraId="340D0991">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在此基础上，本文引入时间窗口约束与拓扑关联分析相结合的告警处理思路。当告警发生时，以告警所关联的网络实体作为分析起点，在限定时间窗口内，沿知识图谱中的拓扑关系进行受限遍历，筛选在空间位置和时间特征上具有相关性的告警信息。通过对告警在拓扑结构中的分布路径及其时间集中程度进行综合分析，对可能的故障源节点进行评估，从而实现告警聚合与根因定位。</w:t>
      </w:r>
    </w:p>
    <w:p w14:paraId="7334E14E">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最后，通过典型故障场景对分析结果进行验证，对比传统人工排查方式与基于知识图谱分析方式在告警数量和故障定位效率等方面的差异，评估所提出技术路线在实际网络运维中的适用性与有效性。</w:t>
      </w:r>
    </w:p>
    <w:p w14:paraId="4EB4612D">
      <w:pPr>
        <w:spacing w:before="480" w:after="120"/>
        <w:jc w:val="left"/>
        <w:rPr>
          <w:rFonts w:hint="eastAsia" w:ascii="黑体" w:hAnsi="黑体" w:eastAsia="黑体"/>
          <w:b/>
          <w:bCs/>
          <w:color w:val="000000"/>
          <w:sz w:val="32"/>
          <w:szCs w:val="32"/>
        </w:rPr>
      </w:pPr>
      <w:r>
        <w:rPr>
          <w:rFonts w:hint="eastAsia" w:ascii="黑体" w:hAnsi="黑体" w:eastAsia="黑体"/>
          <w:b/>
          <w:bCs/>
          <w:color w:val="000000"/>
          <w:sz w:val="32"/>
          <w:szCs w:val="32"/>
        </w:rPr>
        <w:t>1.4 论文总体结构安排</w:t>
      </w:r>
    </w:p>
    <w:p w14:paraId="7900CE4A">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本文围绕网络运维场景中的告警关联分析与根因定位问题，结合知识图谱的结构化表达能力，按照“知识建模—关联分析—根因排序—实验验证”的技术路线展开研究。全文结构安排如下：</w:t>
      </w:r>
    </w:p>
    <w:p w14:paraId="2EF6F002">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第一章为绪论，主要介绍研究背景与意义，分析当前网络运维中告警分析与故障定位所面临的问题，并综述国内外相关研究现状，明确本文的研究内容与技术路线。</w:t>
      </w:r>
    </w:p>
    <w:p w14:paraId="526251C5">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第二章介绍相关技术基础，包括知识图谱建模方法、图数据库技术以及网络拓扑发现与告警数据处理等内容，为后续方法设计提供理论基础与技术支撑。</w:t>
      </w:r>
    </w:p>
    <w:p w14:paraId="20E7D2A0">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第三章面向网络运维场景构建运维知识图谱模型，重点完成设备、接口与告警等核心实体设计，以及实体关系与Schema结构建模，为告警关联分析提供结构化数据基础。</w:t>
      </w:r>
    </w:p>
    <w:p w14:paraId="788818B7">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第四章提出基于知识图谱的告警关联分析与根因定位方法，分别从时间窗口约束、拓扑受限遍历以及多维特征融合排序等方面展开设计，实现告警聚合与根因候选识别。</w:t>
      </w:r>
    </w:p>
    <w:p w14:paraId="18292775">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第五章通过典型网络拓扑构建实验环境，对本文方法进行验证，并结合实际端口故障案例分析告警收敛效果与根因定位能力。</w:t>
      </w:r>
    </w:p>
    <w:p w14:paraId="7DDB7A75">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第六章对全文工作进行总结，并对未来研究方向进行展望。</w:t>
      </w:r>
    </w:p>
    <w:p w14:paraId="67F5DB3B">
      <w:pPr>
        <w:spacing w:before="480" w:after="120"/>
        <w:jc w:val="left"/>
        <w:rPr>
          <w:rFonts w:hint="eastAsia" w:ascii="黑体" w:hAnsi="黑体" w:eastAsia="黑体"/>
          <w:b/>
          <w:bCs/>
          <w:color w:val="000000"/>
          <w:sz w:val="32"/>
          <w:szCs w:val="32"/>
        </w:rPr>
      </w:pPr>
      <w:r>
        <w:rPr>
          <w:rFonts w:ascii="黑体" w:hAnsi="黑体" w:eastAsia="黑体"/>
          <w:b/>
          <w:bCs/>
          <w:color w:val="000000"/>
          <w:sz w:val="32"/>
          <w:szCs w:val="32"/>
        </w:rPr>
        <w:t>1.</w:t>
      </w:r>
      <w:r>
        <w:rPr>
          <w:rFonts w:hint="eastAsia" w:ascii="黑体" w:hAnsi="黑体" w:eastAsia="黑体"/>
          <w:b/>
          <w:bCs/>
          <w:color w:val="000000"/>
          <w:sz w:val="32"/>
          <w:szCs w:val="32"/>
        </w:rPr>
        <w:t>5</w:t>
      </w:r>
      <w:r>
        <w:rPr>
          <w:rFonts w:ascii="黑体" w:hAnsi="黑体" w:eastAsia="黑体"/>
          <w:b/>
          <w:bCs/>
          <w:color w:val="000000"/>
          <w:sz w:val="32"/>
          <w:szCs w:val="32"/>
        </w:rPr>
        <w:t xml:space="preserve"> 本章小结</w:t>
      </w:r>
    </w:p>
    <w:p w14:paraId="5DE842AB">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本章围绕网络运维场景下面临的实际问题，对研究背景与研究意义进行了说明，分析了当前网络规模扩大和结构复杂化背景下，传统运维手段在告警处理和故障定位方面存在的不足。通过对国内外相关研究工作的梳理，可以看出，尽管知识图谱和智能运维相关技术已得到一定研究，但在复杂网络场景下，如何结合拓扑结构和告警时序信息进行有效的关联分析，仍有进一步研究的空间。</w:t>
      </w:r>
    </w:p>
    <w:p w14:paraId="32528AF7">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color w:val="000000"/>
          <w:sz w:val="24"/>
        </w:rPr>
      </w:pPr>
      <w:r>
        <w:rPr>
          <w:rFonts w:ascii="宋体" w:hAnsi="宋体"/>
          <w:color w:val="000000"/>
          <w:sz w:val="24"/>
        </w:rPr>
        <w:t>在此基础上，本文明确了研究目标和研究内容，提出了一种基于知识图谱的网络告警关联分析与根因定位研究思路，并给出了整体技术路线和实现框架。相关内容为后续章节中知识图谱建模、告警分析方法设计以及案例验证奠定了基础。</w:t>
      </w:r>
    </w:p>
    <w:p w14:paraId="23A9EE57">
      <w:pPr>
        <w:spacing w:line="400" w:lineRule="auto"/>
        <w:ind w:firstLine="480" w:firstLineChars="200"/>
        <w:jc w:val="left"/>
        <w:rPr>
          <w:rFonts w:hint="eastAsia" w:ascii="宋体" w:hAnsi="宋体"/>
          <w:color w:val="000000"/>
          <w:sz w:val="24"/>
        </w:rPr>
      </w:pPr>
    </w:p>
    <w:p w14:paraId="49293375">
      <w:pPr>
        <w:spacing w:line="400" w:lineRule="auto"/>
        <w:jc w:val="left"/>
        <w:rPr>
          <w:rFonts w:hint="eastAsia" w:ascii="宋体" w:hAnsi="宋体"/>
          <w:color w:val="000000"/>
          <w:sz w:val="24"/>
        </w:rPr>
      </w:pPr>
    </w:p>
    <w:p w14:paraId="4CA7DDA7">
      <w:pPr>
        <w:spacing w:line="400" w:lineRule="auto"/>
        <w:jc w:val="left"/>
        <w:rPr>
          <w:rFonts w:hint="eastAsia" w:ascii="宋体" w:hAnsi="宋体"/>
          <w:color w:val="000000"/>
          <w:sz w:val="24"/>
        </w:rPr>
      </w:pPr>
    </w:p>
    <w:p w14:paraId="5EEF3AD0">
      <w:pPr>
        <w:spacing w:line="400" w:lineRule="auto"/>
        <w:jc w:val="left"/>
        <w:rPr>
          <w:rFonts w:hint="eastAsia" w:ascii="宋体" w:hAnsi="宋体"/>
          <w:color w:val="000000"/>
          <w:sz w:val="24"/>
        </w:rPr>
      </w:pPr>
    </w:p>
    <w:p w14:paraId="1AB03407">
      <w:pPr>
        <w:spacing w:line="400" w:lineRule="auto"/>
        <w:jc w:val="left"/>
        <w:rPr>
          <w:rFonts w:hint="eastAsia" w:ascii="宋体" w:hAnsi="宋体"/>
          <w:color w:val="000000"/>
          <w:sz w:val="24"/>
        </w:rPr>
      </w:pPr>
    </w:p>
    <w:p w14:paraId="74C8AAAF">
      <w:pPr>
        <w:spacing w:line="400" w:lineRule="auto"/>
        <w:jc w:val="left"/>
        <w:rPr>
          <w:rFonts w:hint="eastAsia" w:ascii="宋体" w:hAnsi="宋体"/>
          <w:color w:val="000000"/>
          <w:sz w:val="24"/>
        </w:rPr>
      </w:pPr>
    </w:p>
    <w:p w14:paraId="5148F9FA">
      <w:pPr>
        <w:spacing w:line="400" w:lineRule="auto"/>
        <w:jc w:val="left"/>
        <w:rPr>
          <w:rFonts w:hint="eastAsia" w:ascii="宋体" w:hAnsi="宋体"/>
          <w:color w:val="000000"/>
          <w:sz w:val="24"/>
        </w:rPr>
      </w:pPr>
    </w:p>
    <w:p w14:paraId="77AAD624">
      <w:pPr>
        <w:spacing w:line="400" w:lineRule="auto"/>
        <w:jc w:val="left"/>
        <w:rPr>
          <w:rFonts w:hint="eastAsia" w:ascii="宋体" w:hAnsi="宋体"/>
          <w:color w:val="000000"/>
          <w:sz w:val="24"/>
        </w:rPr>
      </w:pPr>
    </w:p>
    <w:p w14:paraId="6FE6199D">
      <w:pPr>
        <w:spacing w:line="400" w:lineRule="auto"/>
        <w:jc w:val="left"/>
        <w:rPr>
          <w:rFonts w:hint="eastAsia" w:ascii="宋体" w:hAnsi="宋体"/>
          <w:color w:val="000000"/>
          <w:sz w:val="24"/>
        </w:rPr>
      </w:pPr>
    </w:p>
    <w:p w14:paraId="697183A9">
      <w:pPr>
        <w:spacing w:line="400" w:lineRule="auto"/>
        <w:jc w:val="left"/>
        <w:rPr>
          <w:rFonts w:hint="eastAsia" w:ascii="宋体" w:hAnsi="宋体"/>
          <w:color w:val="000000"/>
          <w:sz w:val="24"/>
        </w:rPr>
      </w:pPr>
    </w:p>
    <w:p w14:paraId="389B9D7D">
      <w:pPr>
        <w:spacing w:line="400" w:lineRule="auto"/>
        <w:jc w:val="left"/>
        <w:rPr>
          <w:rFonts w:hint="eastAsia" w:ascii="宋体" w:hAnsi="宋体"/>
          <w:color w:val="000000"/>
          <w:sz w:val="24"/>
        </w:rPr>
      </w:pPr>
    </w:p>
    <w:p w14:paraId="651723EB">
      <w:pPr>
        <w:spacing w:line="400" w:lineRule="auto"/>
        <w:jc w:val="left"/>
        <w:rPr>
          <w:rFonts w:hint="eastAsia" w:ascii="宋体" w:hAnsi="宋体"/>
          <w:color w:val="000000"/>
          <w:sz w:val="24"/>
        </w:rPr>
      </w:pPr>
    </w:p>
    <w:p w14:paraId="423FF798">
      <w:pPr>
        <w:spacing w:line="400" w:lineRule="auto"/>
        <w:jc w:val="left"/>
        <w:rPr>
          <w:rFonts w:hint="eastAsia" w:ascii="宋体" w:hAnsi="宋体"/>
          <w:color w:val="000000"/>
          <w:sz w:val="24"/>
        </w:rPr>
      </w:pPr>
    </w:p>
    <w:p w14:paraId="331BDE22">
      <w:pPr>
        <w:spacing w:line="400" w:lineRule="auto"/>
        <w:jc w:val="left"/>
        <w:rPr>
          <w:rFonts w:hint="eastAsia" w:ascii="宋体" w:hAnsi="宋体"/>
          <w:color w:val="000000"/>
          <w:sz w:val="24"/>
        </w:rPr>
      </w:pPr>
    </w:p>
    <w:p w14:paraId="0B9CFC15">
      <w:pPr>
        <w:keepNext w:val="0"/>
        <w:keepLines w:val="0"/>
        <w:pageBreakBefore w:val="0"/>
        <w:widowControl w:val="0"/>
        <w:kinsoku/>
        <w:wordWrap/>
        <w:overflowPunct/>
        <w:topLinePunct w:val="0"/>
        <w:autoSpaceDE/>
        <w:autoSpaceDN/>
        <w:bidi w:val="0"/>
        <w:adjustRightInd/>
        <w:snapToGrid/>
        <w:spacing w:before="480" w:after="360"/>
        <w:jc w:val="center"/>
        <w:textAlignment w:val="auto"/>
        <w:rPr>
          <w:rFonts w:hint="default" w:ascii="黑体" w:hAnsi="黑体" w:eastAsia="黑体"/>
          <w:b/>
          <w:bCs/>
          <w:color w:val="000000"/>
          <w:sz w:val="44"/>
          <w:szCs w:val="44"/>
          <w:lang w:val="en-US" w:eastAsia="zh-CN"/>
        </w:rPr>
      </w:pPr>
      <w:r>
        <w:rPr>
          <w:rFonts w:hint="eastAsia" w:ascii="黑体" w:hAnsi="黑体" w:eastAsia="黑体"/>
          <w:b/>
          <w:bCs/>
          <w:color w:val="000000"/>
          <w:sz w:val="44"/>
          <w:szCs w:val="44"/>
          <w:lang w:val="en-US" w:eastAsia="zh-CN"/>
        </w:rPr>
        <w:t>第二章 相关理论基础</w:t>
      </w:r>
    </w:p>
    <w:p w14:paraId="739D950E">
      <w:pPr>
        <w:keepNext w:val="0"/>
        <w:keepLines w:val="0"/>
        <w:pageBreakBefore w:val="0"/>
        <w:widowControl w:val="0"/>
        <w:kinsoku/>
        <w:wordWrap/>
        <w:overflowPunct/>
        <w:topLinePunct w:val="0"/>
        <w:autoSpaceDE/>
        <w:autoSpaceDN/>
        <w:bidi w:val="0"/>
        <w:adjustRightInd/>
        <w:snapToGrid/>
        <w:spacing w:before="480" w:after="120"/>
        <w:jc w:val="left"/>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2.1</w:t>
      </w:r>
      <w:r>
        <w:rPr>
          <w:rFonts w:ascii="黑体" w:hAnsi="黑体" w:eastAsia="黑体"/>
          <w:b/>
          <w:bCs/>
          <w:color w:val="000000"/>
          <w:sz w:val="32"/>
          <w:szCs w:val="32"/>
        </w:rPr>
        <w:t>网络故障</w:t>
      </w:r>
      <w:r>
        <w:rPr>
          <w:rFonts w:hint="eastAsia" w:ascii="黑体" w:hAnsi="黑体" w:eastAsia="黑体"/>
          <w:b/>
          <w:bCs/>
          <w:color w:val="000000"/>
          <w:sz w:val="32"/>
          <w:szCs w:val="32"/>
        </w:rPr>
        <w:t>相关理论</w:t>
      </w:r>
    </w:p>
    <w:p w14:paraId="7F6C2EE6">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在信息化社会里，各企事业单位对网络的依赖程度越来越高，网络随时都可能发生故障，进而影响正常工作和业务开展。所以，必须掌握对应的技术及时有效</w:t>
      </w:r>
      <w:r>
        <w:rPr>
          <w:rFonts w:hint="eastAsia" w:ascii="宋体" w:hAnsi="宋体" w:cs="宋体"/>
          <w:color w:val="000000"/>
          <w:sz w:val="24"/>
          <w:lang w:eastAsia="zh-CN"/>
        </w:rPr>
        <w:t>地</w:t>
      </w:r>
      <w:r>
        <w:rPr>
          <w:rFonts w:hint="eastAsia" w:ascii="宋体" w:hAnsi="宋体" w:eastAsia="宋体" w:cs="宋体"/>
          <w:color w:val="000000"/>
          <w:sz w:val="24"/>
        </w:rPr>
        <w:t>排除故障。有些单位如电信，电子商务公司，游戏运营公司等使用的网络一旦发生故障没能及时排除，会产生极大的损失。我们从网络故障本身来说，经常会遇到的故障类型有</w:t>
      </w:r>
      <w:r>
        <w:rPr>
          <w:rFonts w:hint="eastAsia" w:ascii="宋体" w:hAnsi="宋体" w:eastAsia="宋体" w:cs="宋体"/>
          <w:color w:val="000000"/>
          <w:sz w:val="24"/>
          <w:vertAlign w:val="superscript"/>
        </w:rPr>
        <w:t>[24]</w:t>
      </w:r>
      <w:r>
        <w:rPr>
          <w:rFonts w:hint="eastAsia" w:ascii="宋体" w:hAnsi="宋体" w:eastAsia="宋体" w:cs="宋体"/>
          <w:color w:val="000000"/>
          <w:sz w:val="24"/>
        </w:rPr>
        <w:t>：</w:t>
      </w:r>
    </w:p>
    <w:p w14:paraId="74501CAC">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物理层故障</w:t>
      </w:r>
    </w:p>
    <w:p w14:paraId="4068DAB6">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数据链路层故障</w:t>
      </w:r>
    </w:p>
    <w:p w14:paraId="119B4512">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网络层故障</w:t>
      </w:r>
    </w:p>
    <w:p w14:paraId="0CB58BEC">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以太网络故障</w:t>
      </w:r>
    </w:p>
    <w:p w14:paraId="2BC5A20B">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广域网络故障</w:t>
      </w:r>
    </w:p>
    <w:p w14:paraId="57E65A82">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TCP/IP故障</w:t>
      </w:r>
    </w:p>
    <w:p w14:paraId="3B2B1740">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服务器故障</w:t>
      </w:r>
    </w:p>
    <w:p w14:paraId="7F27CCE9">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其他业务故障等</w:t>
      </w:r>
    </w:p>
    <w:p w14:paraId="34ECFE9B">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根据有关</w:t>
      </w:r>
      <w:r>
        <w:rPr>
          <w:rFonts w:hint="eastAsia" w:ascii="宋体" w:hAnsi="宋体" w:cs="宋体"/>
          <w:color w:val="000000"/>
          <w:sz w:val="24"/>
          <w:lang w:eastAsia="zh-CN"/>
        </w:rPr>
        <w:t>资料</w:t>
      </w:r>
      <w:r>
        <w:rPr>
          <w:rFonts w:hint="eastAsia" w:ascii="宋体" w:hAnsi="宋体" w:eastAsia="宋体" w:cs="宋体"/>
          <w:color w:val="000000"/>
          <w:sz w:val="24"/>
        </w:rPr>
        <w:t xml:space="preserve">统计，网络发生故障具体分布为： </w:t>
      </w:r>
    </w:p>
    <w:p w14:paraId="02F052CF">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 xml:space="preserve">● 应用层占 3%； </w:t>
      </w:r>
    </w:p>
    <w:p w14:paraId="58A58226">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 xml:space="preserve">● 表示层占 7%； </w:t>
      </w:r>
    </w:p>
    <w:p w14:paraId="607ED96D">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 xml:space="preserve">● 会话层占 8%； </w:t>
      </w:r>
    </w:p>
    <w:p w14:paraId="7D681179">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 xml:space="preserve">● 传输层占 10%； </w:t>
      </w:r>
    </w:p>
    <w:p w14:paraId="1C7337DC">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 xml:space="preserve">● 网络层占 12%； </w:t>
      </w:r>
    </w:p>
    <w:p w14:paraId="0B32B1CA">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 数据链路层占 25%；</w:t>
      </w:r>
    </w:p>
    <w:p w14:paraId="32DB5512">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物理层占 35%。</w:t>
      </w:r>
    </w:p>
    <w:p w14:paraId="235B6058">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引起网络故障的原因还有以下几种： </w:t>
      </w:r>
    </w:p>
    <w:p w14:paraId="038BCA6B">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逻辑故障 </w:t>
      </w:r>
    </w:p>
    <w:p w14:paraId="24E11210">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逻辑故障中最常见的情况有两类：</w:t>
      </w:r>
    </w:p>
    <w:p w14:paraId="1B2D7A25">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一类是配置错误，是因为网络设备的配置错误而导致的网络异常或故障。配置错误可能是路由器端口参数设定有误，或路由器的路由配置错误</w:t>
      </w:r>
      <w:r>
        <w:rPr>
          <w:rFonts w:hint="eastAsia" w:ascii="宋体" w:hAnsi="宋体" w:cs="宋体"/>
          <w:sz w:val="24"/>
          <w:lang w:eastAsia="zh-CN"/>
        </w:rPr>
        <w:t>，</w:t>
      </w:r>
      <w:r>
        <w:rPr>
          <w:rFonts w:hint="eastAsia" w:ascii="宋体" w:hAnsi="宋体" w:eastAsia="宋体" w:cs="宋体"/>
          <w:sz w:val="24"/>
        </w:rPr>
        <w:t>以至于路由循环找不到远端地址，或者是路由掩码设置错误等。</w:t>
      </w:r>
    </w:p>
    <w:p w14:paraId="697EA336">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另一类是一些重要进程或端口被关闭</w:t>
      </w:r>
      <w:r>
        <w:rPr>
          <w:rFonts w:hint="eastAsia" w:ascii="宋体" w:hAnsi="宋体" w:cs="宋体"/>
          <w:sz w:val="24"/>
          <w:lang w:eastAsia="zh-CN"/>
        </w:rPr>
        <w:t>，</w:t>
      </w:r>
      <w:r>
        <w:rPr>
          <w:rFonts w:hint="eastAsia" w:ascii="宋体" w:hAnsi="宋体" w:eastAsia="宋体" w:cs="宋体"/>
          <w:sz w:val="24"/>
        </w:rPr>
        <w:t xml:space="preserve">主要是系统的负载过高，路由器的负载过高。 </w:t>
      </w:r>
    </w:p>
    <w:p w14:paraId="3A483FAF">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配置故障 </w:t>
      </w:r>
    </w:p>
    <w:p w14:paraId="00BFFA17">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配置错误也是导致故障发生的重要原因之一。配置故障主要表现在不能实现网络所提供的各种服务，如不能接入 Internet，不能访问某种代理服务器等。配置故障通常表现为以下几种情况： </w:t>
      </w:r>
    </w:p>
    <w:p w14:paraId="5FE9EBD7">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网络链路测试正常，却无法连接到网络； </w:t>
      </w:r>
    </w:p>
    <w:p w14:paraId="2C098CBF">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只能与某些计算机</w:t>
      </w:r>
      <w:r>
        <w:rPr>
          <w:rFonts w:hint="eastAsia" w:ascii="宋体" w:hAnsi="宋体" w:eastAsia="宋体" w:cs="宋体"/>
          <w:sz w:val="24"/>
          <w:lang w:val="en-US" w:eastAsia="zh-CN"/>
        </w:rPr>
        <w:t>通信</w:t>
      </w:r>
      <w:r>
        <w:rPr>
          <w:rFonts w:hint="eastAsia" w:ascii="宋体" w:hAnsi="宋体" w:eastAsia="宋体" w:cs="宋体"/>
          <w:sz w:val="24"/>
        </w:rPr>
        <w:t xml:space="preserve">，而不能与全部计算机进行通信； </w:t>
      </w:r>
    </w:p>
    <w:p w14:paraId="05694113">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计算机只能访问内部网络中的服务器，但无法接入 Internet，这可能是路由器配置错误，也可能是交换机配置错误； </w:t>
      </w:r>
    </w:p>
    <w:p w14:paraId="31F22688">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计算机无法登录至域控制器； </w:t>
      </w:r>
    </w:p>
    <w:p w14:paraId="31BD04D3">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计算机无法访问任何其他设备。 </w:t>
      </w:r>
    </w:p>
    <w:p w14:paraId="3B6EEF30">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网络故障 </w:t>
      </w:r>
    </w:p>
    <w:p w14:paraId="29DAEACB">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网络故障的原因是多方面的，一般分为物理故障和逻辑故障。物理故障，又称硬件故障，包括线路、线缆、连接器件、端口、网卡、网桥、集线器、交换机或路由器的模块出现故障。 </w:t>
      </w:r>
    </w:p>
    <w:p w14:paraId="4E6E25DE">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协议故障 </w:t>
      </w:r>
    </w:p>
    <w:p w14:paraId="72AF915C">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计算机和网络设备之间的通信是靠协议来实现的，协议在网络中扮演着非常重要的角色。协议故障通常表现为以下几种情况： </w:t>
      </w:r>
    </w:p>
    <w:p w14:paraId="54685CD9">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计算机无法登录至服务器； </w:t>
      </w:r>
    </w:p>
    <w:p w14:paraId="42BED65C">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计算机在网上邻居中既看不到自己，也看不到其他计算机或查找不到其他计算机； </w:t>
      </w:r>
    </w:p>
    <w:p w14:paraId="2E3265FC">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计算机在网上邻居中能看到自己和其他计算机，但无法在局域网络中浏览 Web、收发 E-mail； </w:t>
      </w:r>
    </w:p>
    <w:p w14:paraId="5E7F30DD">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计算机无法通过局域网接入 Internet； </w:t>
      </w:r>
    </w:p>
    <w:p w14:paraId="50827097">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与网络中其他计算机的名称重复，或者与其他计算机使用的 IP 地址相同。 </w:t>
      </w:r>
    </w:p>
    <w:p w14:paraId="372636AF">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DDOS 攻击 </w:t>
      </w:r>
    </w:p>
    <w:p w14:paraId="500CABA5">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网络管理员差错 </w:t>
      </w:r>
    </w:p>
    <w:p w14:paraId="1121AB24">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网络管理员差错占整个网络故障的 5%以上，主要发生在网络层和传输层，是由于安 装没有完全遵守操作指南，或者网络管理员对某个处理过程没有给予足够的重视造成的。 </w:t>
      </w:r>
    </w:p>
    <w:p w14:paraId="53AF4185">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cs="宋体"/>
          <w:sz w:val="24"/>
          <w:lang w:eastAsia="zh-CN"/>
        </w:rPr>
        <w:t>（7）</w:t>
      </w:r>
      <w:r>
        <w:rPr>
          <w:rFonts w:hint="eastAsia" w:ascii="宋体" w:hAnsi="宋体" w:eastAsia="宋体" w:cs="宋体"/>
          <w:sz w:val="24"/>
        </w:rPr>
        <w:t xml:space="preserve"> 海量存储问题 </w:t>
      </w:r>
    </w:p>
    <w:p w14:paraId="05716310">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数据处理故障的最主要原因是硬盘问题。据有关报道，大约有超过 26%的系统失效都 归结到海量存储的介质故障上。 </w:t>
      </w:r>
    </w:p>
    <w:p w14:paraId="69F204D2">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cs="宋体"/>
          <w:sz w:val="24"/>
          <w:lang w:eastAsia="zh-CN"/>
        </w:rPr>
        <w:t>（8）</w:t>
      </w:r>
      <w:r>
        <w:rPr>
          <w:rFonts w:hint="eastAsia" w:ascii="宋体" w:hAnsi="宋体" w:eastAsia="宋体" w:cs="宋体"/>
          <w:sz w:val="24"/>
        </w:rPr>
        <w:t xml:space="preserve"> 计算机硬件故障 </w:t>
      </w:r>
    </w:p>
    <w:p w14:paraId="04AFEC58">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大约有 25%的故障是由计算机硬件引起的，如显示器、键盘、鼠标、CPU、RAM、硬盘驱动器、网卡、交换机和路由器等。 </w:t>
      </w:r>
    </w:p>
    <w:p w14:paraId="6C0AAFB4">
      <w:pPr>
        <w:keepNext w:val="0"/>
        <w:keepLines w:val="0"/>
        <w:pageBreakBefore w:val="0"/>
        <w:widowControl w:val="0"/>
        <w:numPr>
          <w:ilvl w:val="0"/>
          <w:numId w:val="5"/>
        </w:numPr>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软件问题 </w:t>
      </w:r>
    </w:p>
    <w:p w14:paraId="71036E05">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软件引起的故障也不鲜见，表现为： </w:t>
      </w:r>
    </w:p>
    <w:p w14:paraId="2BA0A9BB">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软件有缺陷，造成系统故障； </w:t>
      </w:r>
    </w:p>
    <w:p w14:paraId="4D9C44C6">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网络操作系统缺陷，造成系统失效。 </w:t>
      </w:r>
    </w:p>
    <w:p w14:paraId="7F073199">
      <w:pPr>
        <w:keepNext w:val="0"/>
        <w:keepLines w:val="0"/>
        <w:pageBreakBefore w:val="0"/>
        <w:widowControl w:val="0"/>
        <w:numPr>
          <w:ilvl w:val="0"/>
          <w:numId w:val="5"/>
        </w:numPr>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使用者发生的差错 </w:t>
      </w:r>
    </w:p>
    <w:p w14:paraId="5206BA56">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使用者没有遵守网络赋予的权限。例如： </w:t>
      </w:r>
    </w:p>
    <w:p w14:paraId="6727438A">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超权访问系统和服务； </w:t>
      </w:r>
    </w:p>
    <w:p w14:paraId="6856FE37">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侵入其他系统； </w:t>
      </w:r>
    </w:p>
    <w:p w14:paraId="6C637233">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操作其他用户的数据资料； </w:t>
      </w:r>
    </w:p>
    <w:p w14:paraId="3E20EFC9">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共享账号； </w:t>
      </w:r>
    </w:p>
    <w:p w14:paraId="109BC32C">
      <w:pPr>
        <w:keepNext w:val="0"/>
        <w:keepLines w:val="0"/>
        <w:pageBreakBefore w:val="0"/>
        <w:widowControl w:val="0"/>
        <w:kinsoku/>
        <w:wordWrap/>
        <w:overflowPunct/>
        <w:topLinePunct w:val="0"/>
        <w:autoSpaceDE/>
        <w:autoSpaceDN/>
        <w:bidi w:val="0"/>
        <w:adjustRightInd/>
        <w:snapToGrid/>
        <w:spacing w:line="400" w:lineRule="exact"/>
        <w:ind w:left="420" w:leftChars="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非法复制。 </w:t>
      </w:r>
    </w:p>
    <w:p w14:paraId="429B1798">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既然有网络故障产生，那么就有网络管理。网络故障管理一般包括 5 项： </w:t>
      </w:r>
    </w:p>
    <w:p w14:paraId="52E50D4A">
      <w:pPr>
        <w:keepNext w:val="0"/>
        <w:keepLines w:val="0"/>
        <w:pageBreakBefore w:val="0"/>
        <w:widowControl w:val="0"/>
        <w:kinsoku/>
        <w:wordWrap/>
        <w:overflowPunct/>
        <w:topLinePunct w:val="0"/>
        <w:autoSpaceDE/>
        <w:autoSpaceDN/>
        <w:bidi w:val="0"/>
        <w:adjustRightInd/>
        <w:snapToGrid/>
        <w:spacing w:line="400" w:lineRule="exact"/>
        <w:ind w:left="42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对网络进行监测，提前预知故障； </w:t>
      </w:r>
    </w:p>
    <w:p w14:paraId="383BBF60">
      <w:pPr>
        <w:keepNext w:val="0"/>
        <w:keepLines w:val="0"/>
        <w:pageBreakBefore w:val="0"/>
        <w:widowControl w:val="0"/>
        <w:kinsoku/>
        <w:wordWrap/>
        <w:overflowPunct/>
        <w:topLinePunct w:val="0"/>
        <w:autoSpaceDE/>
        <w:autoSpaceDN/>
        <w:bidi w:val="0"/>
        <w:adjustRightInd/>
        <w:snapToGrid/>
        <w:spacing w:line="400" w:lineRule="exact"/>
        <w:ind w:left="42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发生故障后，找到故障发生的位置； </w:t>
      </w:r>
    </w:p>
    <w:p w14:paraId="6729AA80">
      <w:pPr>
        <w:keepNext w:val="0"/>
        <w:keepLines w:val="0"/>
        <w:pageBreakBefore w:val="0"/>
        <w:widowControl w:val="0"/>
        <w:kinsoku/>
        <w:wordWrap/>
        <w:overflowPunct/>
        <w:topLinePunct w:val="0"/>
        <w:autoSpaceDE/>
        <w:autoSpaceDN/>
        <w:bidi w:val="0"/>
        <w:adjustRightInd/>
        <w:snapToGrid/>
        <w:spacing w:line="400" w:lineRule="exact"/>
        <w:ind w:left="42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解决故障； </w:t>
      </w:r>
    </w:p>
    <w:p w14:paraId="447EEE88">
      <w:pPr>
        <w:keepNext w:val="0"/>
        <w:keepLines w:val="0"/>
        <w:pageBreakBefore w:val="0"/>
        <w:widowControl w:val="0"/>
        <w:kinsoku/>
        <w:wordWrap/>
        <w:overflowPunct/>
        <w:topLinePunct w:val="0"/>
        <w:autoSpaceDE/>
        <w:autoSpaceDN/>
        <w:bidi w:val="0"/>
        <w:adjustRightInd/>
        <w:snapToGrid/>
        <w:spacing w:line="400" w:lineRule="exact"/>
        <w:ind w:left="420" w:firstLine="480" w:firstLineChars="200"/>
        <w:jc w:val="both"/>
        <w:textAlignment w:val="auto"/>
        <w:rPr>
          <w:rFonts w:hint="eastAsia" w:ascii="宋体" w:hAnsi="宋体" w:eastAsia="宋体" w:cs="宋体"/>
          <w:sz w:val="24"/>
        </w:rPr>
      </w:pPr>
      <w:r>
        <w:rPr>
          <w:rFonts w:hint="eastAsia" w:ascii="宋体" w:hAnsi="宋体" w:eastAsia="宋体" w:cs="宋体"/>
          <w:sz w:val="24"/>
        </w:rPr>
        <w:t xml:space="preserve">● 记录故障产生的原因，找到解决方法； </w:t>
      </w:r>
    </w:p>
    <w:p w14:paraId="54919ED0">
      <w:pPr>
        <w:keepNext w:val="0"/>
        <w:keepLines w:val="0"/>
        <w:pageBreakBefore w:val="0"/>
        <w:widowControl w:val="0"/>
        <w:kinsoku/>
        <w:wordWrap/>
        <w:overflowPunct/>
        <w:topLinePunct w:val="0"/>
        <w:autoSpaceDE/>
        <w:autoSpaceDN/>
        <w:bidi w:val="0"/>
        <w:adjustRightInd/>
        <w:snapToGrid/>
        <w:spacing w:line="400" w:lineRule="exact"/>
        <w:ind w:left="420" w:firstLine="480" w:firstLineChars="200"/>
        <w:jc w:val="both"/>
        <w:textAlignment w:val="auto"/>
        <w:rPr>
          <w:rFonts w:hint="eastAsia" w:ascii="宋体" w:hAnsi="宋体" w:eastAsia="宋体" w:cs="宋体"/>
          <w:sz w:val="24"/>
        </w:rPr>
      </w:pPr>
      <w:r>
        <w:rPr>
          <w:rFonts w:hint="eastAsia" w:ascii="宋体" w:hAnsi="宋体" w:eastAsia="宋体" w:cs="宋体"/>
          <w:sz w:val="24"/>
        </w:rPr>
        <w:t>● 故障分析预测。</w:t>
      </w:r>
    </w:p>
    <w:p w14:paraId="71866F5F">
      <w:pPr>
        <w:spacing w:before="480" w:after="120"/>
        <w:jc w:val="left"/>
        <w:rPr>
          <w:rFonts w:hint="eastAsia" w:ascii="黑体" w:hAnsi="黑体" w:eastAsia="黑体"/>
          <w:b/>
          <w:bCs/>
          <w:color w:val="000000"/>
          <w:sz w:val="32"/>
          <w:szCs w:val="32"/>
        </w:rPr>
      </w:pPr>
      <w:r>
        <w:rPr>
          <w:rFonts w:hint="eastAsia" w:ascii="黑体" w:hAnsi="黑体" w:eastAsia="黑体"/>
          <w:b/>
          <w:bCs/>
          <w:color w:val="000000"/>
          <w:sz w:val="32"/>
          <w:szCs w:val="32"/>
        </w:rPr>
        <w:t>2.2网络故障及告警衍生理论</w:t>
      </w:r>
    </w:p>
    <w:p w14:paraId="4D6B793C">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告警衍生的形成主要源于三个层面的原因：</w:t>
      </w:r>
    </w:p>
    <w:p w14:paraId="2F16D807">
      <w:pPr>
        <w:pStyle w:val="39"/>
        <w:keepNext w:val="0"/>
        <w:keepLines w:val="0"/>
        <w:pageBreakBefore w:val="0"/>
        <w:widowControl w:val="0"/>
        <w:numPr>
          <w:ilvl w:val="1"/>
          <w:numId w:val="6"/>
        </w:numPr>
        <w:kinsoku/>
        <w:wordWrap/>
        <w:overflowPunct/>
        <w:topLinePunct w:val="0"/>
        <w:autoSpaceDE/>
        <w:autoSpaceDN/>
        <w:bidi w:val="0"/>
        <w:adjustRightInd/>
        <w:snapToGrid/>
        <w:spacing w:line="400" w:lineRule="exact"/>
        <w:ind w:left="880" w:leftChars="0"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复杂的设备依赖链会引发连锁反应，一个底层组件（如服务器或交换机）的单一故障，可能向上层应用和服务传递，从而触发数十条甚至上百条表征，不同症状但同源的衍生告警。</w:t>
      </w:r>
    </w:p>
    <w:p w14:paraId="1A6A473B">
      <w:pPr>
        <w:pStyle w:val="39"/>
        <w:keepNext w:val="0"/>
        <w:keepLines w:val="0"/>
        <w:pageBreakBefore w:val="0"/>
        <w:widowControl w:val="0"/>
        <w:numPr>
          <w:ilvl w:val="1"/>
          <w:numId w:val="6"/>
        </w:numPr>
        <w:kinsoku/>
        <w:wordWrap/>
        <w:overflowPunct/>
        <w:topLinePunct w:val="0"/>
        <w:autoSpaceDE/>
        <w:autoSpaceDN/>
        <w:bidi w:val="0"/>
        <w:adjustRightInd/>
        <w:snapToGrid/>
        <w:spacing w:line="400" w:lineRule="exact"/>
        <w:ind w:left="880" w:leftChars="0"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静态阈值配置往往不够科学合理，无法适应业务负载的动态变化，容易在流量峰值或短暂抖动时产生大量瞬态、无效的告警，长期如此会引发“狼来了”的心理效应，降低团队对告警的敏感度。</w:t>
      </w:r>
    </w:p>
    <w:p w14:paraId="7A3B6F3B">
      <w:pPr>
        <w:pStyle w:val="39"/>
        <w:keepNext w:val="0"/>
        <w:keepLines w:val="0"/>
        <w:pageBreakBefore w:val="0"/>
        <w:widowControl w:val="0"/>
        <w:numPr>
          <w:ilvl w:val="1"/>
          <w:numId w:val="6"/>
        </w:numPr>
        <w:kinsoku/>
        <w:wordWrap/>
        <w:overflowPunct/>
        <w:topLinePunct w:val="0"/>
        <w:autoSpaceDE/>
        <w:autoSpaceDN/>
        <w:bidi w:val="0"/>
        <w:adjustRightInd/>
        <w:snapToGrid/>
        <w:spacing w:line="400" w:lineRule="exact"/>
        <w:ind w:left="880" w:leftChars="0"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告警规则本身可能存在冗余或过于宽泛，导致信息严重过载。例如，有客户反映其系统每日产生约8000条告警，即使安排专人负责筛选，仍有可能在信息洪流中遗漏最关键的那几条。</w:t>
      </w:r>
    </w:p>
    <w:p w14:paraId="5527319A">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eastAsia="宋体" w:cs="宋体"/>
          <w:color w:val="000000"/>
          <w:sz w:val="24"/>
        </w:rPr>
      </w:pPr>
      <w:r>
        <w:rPr>
          <w:rFonts w:hint="eastAsia" w:ascii="宋体" w:hAnsi="宋体" w:eastAsia="宋体" w:cs="宋体"/>
          <w:color w:val="000000"/>
          <w:sz w:val="24"/>
        </w:rPr>
        <w:t>告警风暴所带来的代价是沉重且多方面的。首先，它极大地消耗了运维团队的“认知带宽”，使他们在纷繁复杂的</w:t>
      </w:r>
      <w:r>
        <w:rPr>
          <w:rFonts w:hint="eastAsia" w:ascii="宋体" w:hAnsi="宋体" w:cs="宋体"/>
          <w:color w:val="000000"/>
          <w:sz w:val="24"/>
          <w:lang w:eastAsia="zh-CN"/>
        </w:rPr>
        <w:t>噪声</w:t>
      </w:r>
      <w:r>
        <w:rPr>
          <w:rFonts w:hint="eastAsia" w:ascii="宋体" w:hAnsi="宋体" w:eastAsia="宋体" w:cs="宋体"/>
          <w:color w:val="000000"/>
          <w:sz w:val="24"/>
        </w:rPr>
        <w:t>中难以聚焦，导致真正重要的告警被忽略或延迟处理。其次，持续不断的告警轰炸会严重消耗团队士气，引发告警疲劳，甚至产生对告警的麻木或抵触情绪。最后，它直接拖累了故障响应与处理的效率，形成“处理效率越低，积压告警越多”的恶性循环，严重影响业务稳定性。因此，现代告警管理的核心目标应追求“少而精、精而准”，即告警总数可控、每条告警都具有明确的行动价值</w:t>
      </w:r>
      <w:r>
        <w:rPr>
          <w:rFonts w:hint="eastAsia" w:ascii="宋体" w:hAnsi="宋体" w:cs="宋体"/>
          <w:color w:val="000000"/>
          <w:sz w:val="24"/>
          <w:lang w:eastAsia="zh-CN"/>
        </w:rPr>
        <w:t>且</w:t>
      </w:r>
      <w:r>
        <w:rPr>
          <w:rFonts w:hint="eastAsia" w:ascii="宋体" w:hAnsi="宋体" w:eastAsia="宋体" w:cs="宋体"/>
          <w:color w:val="000000"/>
          <w:sz w:val="24"/>
        </w:rPr>
        <w:t>所传递的信息高度准确</w:t>
      </w:r>
      <w:r>
        <w:rPr>
          <w:rFonts w:hint="eastAsia" w:ascii="宋体" w:hAnsi="宋体" w:eastAsia="宋体" w:cs="宋体"/>
          <w:color w:val="000000"/>
          <w:sz w:val="24"/>
          <w:vertAlign w:val="superscript"/>
        </w:rPr>
        <w:t>[25]</w:t>
      </w:r>
      <w:r>
        <w:rPr>
          <w:rFonts w:hint="eastAsia" w:ascii="宋体" w:hAnsi="宋体" w:eastAsia="宋体" w:cs="宋体"/>
          <w:color w:val="000000"/>
          <w:sz w:val="24"/>
        </w:rPr>
        <w:t>。</w:t>
      </w:r>
    </w:p>
    <w:p w14:paraId="5BA6D4DC">
      <w:pPr>
        <w:spacing w:line="401" w:lineRule="auto"/>
        <w:ind w:firstLine="420"/>
        <w:jc w:val="center"/>
      </w:pPr>
      <w:r>
        <w:drawing>
          <wp:inline distT="0" distB="0" distL="0" distR="0">
            <wp:extent cx="3220085" cy="2411730"/>
            <wp:effectExtent l="0" t="0" r="0" b="7620"/>
            <wp:docPr id="988529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29354" name="图片 1"/>
                    <pic:cNvPicPr>
                      <a:picLocks noChangeAspect="1"/>
                    </pic:cNvPicPr>
                  </pic:nvPicPr>
                  <pic:blipFill>
                    <a:blip r:embed="rId12"/>
                    <a:stretch>
                      <a:fillRect/>
                    </a:stretch>
                  </pic:blipFill>
                  <pic:spPr>
                    <a:xfrm>
                      <a:off x="0" y="0"/>
                      <a:ext cx="3229257" cy="2418873"/>
                    </a:xfrm>
                    <a:prstGeom prst="rect">
                      <a:avLst/>
                    </a:prstGeom>
                  </pic:spPr>
                </pic:pic>
              </a:graphicData>
            </a:graphic>
          </wp:inline>
        </w:drawing>
      </w:r>
    </w:p>
    <w:p w14:paraId="30BFAC47">
      <w:pPr>
        <w:keepNext w:val="0"/>
        <w:keepLines w:val="0"/>
        <w:pageBreakBefore w:val="0"/>
        <w:widowControl w:val="0"/>
        <w:kinsoku/>
        <w:wordWrap/>
        <w:overflowPunct/>
        <w:topLinePunct w:val="0"/>
        <w:autoSpaceDE/>
        <w:autoSpaceDN/>
        <w:bidi w:val="0"/>
        <w:adjustRightInd/>
        <w:snapToGrid/>
        <w:spacing w:before="120" w:line="240" w:lineRule="auto"/>
        <w:ind w:firstLine="420"/>
        <w:jc w:val="center"/>
        <w:textAlignment w:val="auto"/>
        <w:rPr>
          <w:rFonts w:hint="default" w:ascii="宋体" w:hAnsi="宋体" w:eastAsia="宋体" w:cs="宋体"/>
          <w:color w:val="000000"/>
          <w:sz w:val="21"/>
          <w:szCs w:val="21"/>
          <w:lang w:val="en-US" w:eastAsia="zh-CN"/>
        </w:rPr>
      </w:pPr>
      <w:r>
        <w:rPr>
          <w:rFonts w:hint="eastAsia" w:ascii="宋体" w:hAnsi="宋体" w:eastAsia="宋体" w:cs="宋体"/>
          <w:color w:val="000000"/>
          <w:sz w:val="21"/>
          <w:szCs w:val="21"/>
          <w:lang w:val="en-US" w:eastAsia="zh-CN"/>
        </w:rPr>
        <w:t>图2</w:t>
      </w:r>
      <w:r>
        <w:rPr>
          <w:rFonts w:hint="eastAsia" w:ascii="宋体" w:hAnsi="宋体" w:cs="宋体"/>
          <w:color w:val="000000"/>
          <w:sz w:val="21"/>
          <w:szCs w:val="21"/>
          <w:lang w:val="en-US" w:eastAsia="zh-CN"/>
        </w:rPr>
        <w:t>-1</w:t>
      </w:r>
      <w:r>
        <w:rPr>
          <w:rFonts w:hint="eastAsia" w:ascii="宋体" w:hAnsi="宋体" w:eastAsia="宋体" w:cs="宋体"/>
          <w:color w:val="000000"/>
          <w:sz w:val="21"/>
          <w:szCs w:val="21"/>
          <w:lang w:val="en-US" w:eastAsia="zh-CN"/>
        </w:rPr>
        <w:t xml:space="preserve"> 衍生告警示意图</w:t>
      </w:r>
    </w:p>
    <w:p w14:paraId="2A40D5B0">
      <w:pPr>
        <w:keepNext w:val="0"/>
        <w:keepLines w:val="0"/>
        <w:pageBreakBefore w:val="0"/>
        <w:widowControl w:val="0"/>
        <w:kinsoku/>
        <w:wordWrap/>
        <w:overflowPunct/>
        <w:topLinePunct w:val="0"/>
        <w:autoSpaceDE/>
        <w:autoSpaceDN/>
        <w:bidi w:val="0"/>
        <w:adjustRightInd/>
        <w:snapToGrid/>
        <w:spacing w:before="480" w:after="120"/>
        <w:jc w:val="left"/>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2.3网络运维融合知识图谱相关理论</w:t>
      </w:r>
    </w:p>
    <w:p w14:paraId="14528BA5">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网络系统由大量设备、接口及其连接关系构成，其运行状态高度依赖于拓扑结构和层级关系。实际运维过程中，故障往往并非孤立发生在某一设备内部，而是出现在链路、接口或依赖关系上。例如，物理链路中断、接口异常或上游节点性能下降，都会通过网络连接关系影响下游设备的运行状态</w:t>
      </w:r>
      <w:r>
        <w:rPr>
          <w:rFonts w:hint="eastAsia" w:ascii="宋体" w:hAnsi="宋体" w:eastAsia="宋体" w:cs="宋体"/>
          <w:color w:val="000000"/>
          <w:sz w:val="24"/>
          <w:vertAlign w:val="superscript"/>
        </w:rPr>
        <w:t>[26]</w:t>
      </w:r>
      <w:r>
        <w:rPr>
          <w:rFonts w:hint="eastAsia" w:ascii="宋体" w:hAnsi="宋体" w:eastAsia="宋体" w:cs="宋体"/>
          <w:color w:val="000000"/>
          <w:sz w:val="24"/>
        </w:rPr>
        <w:t>。</w:t>
      </w:r>
    </w:p>
    <w:p w14:paraId="3DC3F017">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这种结构性特征决定了网络故障具有明显的传播属性。当某一关键节点或连接发生异常时，其影响会沿着拓扑路径向外扩散，导致多个相关设备或接口同时处于异常状态。因此，从整体上看，网络故障运维往往表现为一个结构性问题，而非多个相互独立的局部问题，网络运维工作</w:t>
      </w:r>
      <w:r>
        <w:rPr>
          <w:rFonts w:hint="eastAsia" w:ascii="宋体" w:hAnsi="宋体" w:cs="宋体"/>
          <w:color w:val="000000"/>
          <w:sz w:val="24"/>
          <w:lang w:eastAsia="zh-CN"/>
        </w:rPr>
        <w:t>尝</w:t>
      </w:r>
      <w:r>
        <w:rPr>
          <w:rFonts w:hint="eastAsia" w:ascii="宋体" w:hAnsi="宋体" w:eastAsia="宋体" w:cs="宋体"/>
          <w:color w:val="000000"/>
          <w:sz w:val="24"/>
        </w:rPr>
        <w:t>伴随着高强度、复杂性和时间紧迫性，面对日益增长的运维需求，传统的人工操作逐渐力不从心。这个背景下，人工运维与知识图谱融合正在成为下一代网络运维的核心解决方案。</w:t>
      </w:r>
    </w:p>
    <w:p w14:paraId="20DE7035">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融合知识图谱之前，不同应用或者设备产生的海量运维数据如孤岛一般独立存在，融合了知识图谱之后的网络运维，借助知识图谱可视化的逻辑关系拓扑技术将监控、告警以及业务连接起来，解决了以往从多告警角度或者单一告警、经验判断无法解决的运维问题。</w:t>
      </w:r>
    </w:p>
    <w:p w14:paraId="10837088">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知识图谱是一种包含了实体和实体间关系的语义网络，可以进行知识的推理和表达。知识图谱结合网络运维的这种引擎</w:t>
      </w:r>
      <w:r>
        <w:rPr>
          <w:rFonts w:hint="eastAsia" w:ascii="宋体" w:hAnsi="宋体" w:cs="宋体"/>
          <w:color w:val="000000"/>
          <w:sz w:val="24"/>
          <w:lang w:eastAsia="zh-CN"/>
        </w:rPr>
        <w:t>式</w:t>
      </w:r>
      <w:r>
        <w:rPr>
          <w:rFonts w:hint="eastAsia" w:ascii="宋体" w:hAnsi="宋体" w:eastAsia="宋体" w:cs="宋体"/>
          <w:color w:val="000000"/>
          <w:sz w:val="24"/>
        </w:rPr>
        <w:t>设计，对网络的Underlay和Overlay平面进行抽象建模，从而有效支撑故障溯源以及快速定位的理论依据</w:t>
      </w:r>
      <w:r>
        <w:rPr>
          <w:rFonts w:hint="eastAsia" w:ascii="宋体" w:hAnsi="宋体" w:eastAsia="宋体" w:cs="宋体"/>
          <w:color w:val="000000"/>
          <w:sz w:val="24"/>
          <w:vertAlign w:val="superscript"/>
        </w:rPr>
        <w:t>[27]</w:t>
      </w:r>
      <w:r>
        <w:rPr>
          <w:rFonts w:hint="eastAsia" w:ascii="宋体" w:hAnsi="宋体" w:eastAsia="宋体" w:cs="宋体"/>
          <w:color w:val="000000"/>
          <w:sz w:val="24"/>
        </w:rPr>
        <w:t>。</w:t>
      </w:r>
    </w:p>
    <w:p w14:paraId="1D80CBA1">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知识图谱本质是语义网络（Semantic Network）的知识库，不仅包含实体和关系和属性信息，还包含实体和关系之间的语义关系。它以实体和实体之间的关系构成三元组（头实体、关系和尾实体）为基本组成单位，表示存储结构化知识信息。知识图谱提供了一种符号化形式来组织表示知识数据</w:t>
      </w:r>
      <w:r>
        <w:rPr>
          <w:rFonts w:hint="eastAsia" w:ascii="宋体" w:hAnsi="宋体" w:eastAsia="宋体" w:cs="宋体"/>
          <w:color w:val="000000"/>
          <w:sz w:val="24"/>
          <w:vertAlign w:val="superscript"/>
        </w:rPr>
        <w:t>[28]</w:t>
      </w:r>
      <w:r>
        <w:rPr>
          <w:rFonts w:hint="eastAsia" w:ascii="宋体" w:hAnsi="宋体" w:eastAsia="宋体" w:cs="宋体"/>
          <w:color w:val="000000"/>
          <w:sz w:val="24"/>
        </w:rPr>
        <w:t>。</w:t>
      </w:r>
    </w:p>
    <w:p w14:paraId="71109822">
      <w:pPr>
        <w:spacing w:line="400" w:lineRule="auto"/>
        <w:ind w:firstLine="420"/>
        <w:jc w:val="center"/>
        <w:rPr>
          <w:color w:val="000000"/>
          <w:sz w:val="24"/>
        </w:rPr>
      </w:pPr>
      <w:r>
        <w:rPr>
          <w:color w:val="000000"/>
          <w:sz w:val="24"/>
        </w:rPr>
        <w:drawing>
          <wp:inline distT="0" distB="0" distL="114300" distR="114300">
            <wp:extent cx="1958340" cy="2202180"/>
            <wp:effectExtent l="0" t="0" r="3810" b="7620"/>
            <wp:docPr id="3" name="图片 3" descr="知识图谱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知识图谱示意图"/>
                    <pic:cNvPicPr>
                      <a:picLocks noChangeAspect="1"/>
                    </pic:cNvPicPr>
                  </pic:nvPicPr>
                  <pic:blipFill>
                    <a:blip r:embed="rId13"/>
                    <a:stretch>
                      <a:fillRect/>
                    </a:stretch>
                  </pic:blipFill>
                  <pic:spPr>
                    <a:xfrm>
                      <a:off x="0" y="0"/>
                      <a:ext cx="1958340" cy="2202180"/>
                    </a:xfrm>
                    <a:prstGeom prst="rect">
                      <a:avLst/>
                    </a:prstGeom>
                  </pic:spPr>
                </pic:pic>
              </a:graphicData>
            </a:graphic>
          </wp:inline>
        </w:drawing>
      </w:r>
    </w:p>
    <w:p w14:paraId="640658E3">
      <w:pPr>
        <w:keepNext w:val="0"/>
        <w:keepLines w:val="0"/>
        <w:pageBreakBefore w:val="0"/>
        <w:widowControl w:val="0"/>
        <w:kinsoku/>
        <w:wordWrap/>
        <w:overflowPunct/>
        <w:topLinePunct w:val="0"/>
        <w:autoSpaceDE/>
        <w:autoSpaceDN/>
        <w:bidi w:val="0"/>
        <w:adjustRightInd/>
        <w:snapToGrid/>
        <w:spacing w:before="120" w:line="240" w:lineRule="auto"/>
        <w:ind w:firstLine="420"/>
        <w:jc w:val="center"/>
        <w:textAlignment w:val="auto"/>
        <w:rPr>
          <w:rFonts w:hint="eastAsia" w:ascii="宋体" w:hAnsi="宋体" w:eastAsia="宋体" w:cs="宋体"/>
          <w:color w:val="000000"/>
          <w:sz w:val="21"/>
          <w:szCs w:val="21"/>
          <w:lang w:val="en-US" w:eastAsia="zh-CN"/>
        </w:rPr>
      </w:pPr>
      <w:r>
        <w:rPr>
          <w:rFonts w:hint="eastAsia" w:ascii="宋体" w:hAnsi="宋体" w:eastAsia="宋体" w:cs="宋体"/>
          <w:color w:val="000000"/>
          <w:sz w:val="21"/>
          <w:szCs w:val="21"/>
          <w:lang w:val="en-US" w:eastAsia="zh-CN"/>
        </w:rPr>
        <w:t>图2</w:t>
      </w:r>
      <w:r>
        <w:rPr>
          <w:rFonts w:hint="eastAsia" w:ascii="宋体" w:hAnsi="宋体" w:cs="宋体"/>
          <w:color w:val="000000"/>
          <w:sz w:val="21"/>
          <w:szCs w:val="21"/>
          <w:lang w:val="en-US" w:eastAsia="zh-CN"/>
        </w:rPr>
        <w:t>-2</w:t>
      </w:r>
      <w:r>
        <w:rPr>
          <w:rFonts w:hint="eastAsia" w:ascii="宋体" w:hAnsi="宋体" w:eastAsia="宋体" w:cs="宋体"/>
          <w:color w:val="000000"/>
          <w:sz w:val="21"/>
          <w:szCs w:val="21"/>
          <w:lang w:val="en-US" w:eastAsia="zh-CN"/>
        </w:rPr>
        <w:t xml:space="preserve"> 节点关系示意图</w:t>
      </w:r>
    </w:p>
    <w:p w14:paraId="24A9367B">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color w:val="000000"/>
          <w:sz w:val="24"/>
        </w:rPr>
      </w:pPr>
      <w:r>
        <w:rPr>
          <w:rFonts w:hint="eastAsia"/>
          <w:color w:val="000000"/>
          <w:sz w:val="24"/>
        </w:rPr>
        <w:t>知识图谱由节点、边、属性组件构成：节点（实体和概念），代表现实世界或抽象概念中的实体，如交换机、防火墙等，以及更抽象的概念，如类别、属性、邻接关系等；边（关系），表示实体间的具体关系或属性，如，物理链路连接、逻辑邻接连接等，这些关系明确地定义了节点间如何相互关联；属性（特性），提供额外的描述信息，比如邻接状态、邻接协议等。</w:t>
      </w:r>
    </w:p>
    <w:p w14:paraId="0A9BD657">
      <w:pPr>
        <w:spacing w:before="480" w:after="120"/>
        <w:jc w:val="left"/>
        <w:rPr>
          <w:rFonts w:hint="eastAsia" w:ascii="黑体" w:hAnsi="黑体" w:eastAsia="黑体"/>
          <w:b/>
          <w:bCs/>
          <w:color w:val="000000"/>
          <w:sz w:val="28"/>
          <w:szCs w:val="28"/>
          <w:lang w:eastAsia="zh-CN"/>
        </w:rPr>
      </w:pPr>
      <w:r>
        <w:rPr>
          <w:rFonts w:hint="eastAsia" w:ascii="黑体" w:hAnsi="黑体" w:eastAsia="黑体"/>
          <w:b/>
          <w:bCs/>
          <w:color w:val="000000"/>
          <w:sz w:val="28"/>
          <w:szCs w:val="28"/>
        </w:rPr>
        <w:t>2.3.1 知识图谱构建</w:t>
      </w:r>
      <w:r>
        <w:rPr>
          <w:rFonts w:hint="eastAsia" w:ascii="黑体" w:hAnsi="黑体" w:eastAsia="黑体"/>
          <w:b/>
          <w:bCs/>
          <w:color w:val="000000"/>
          <w:sz w:val="28"/>
          <w:szCs w:val="28"/>
          <w:lang w:val="en-US" w:eastAsia="zh-CN"/>
        </w:rPr>
        <w:t>介绍</w:t>
      </w:r>
    </w:p>
    <w:p w14:paraId="177A904A">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知识图谱构建是一个系统性的过程，涉及几个关键步骤的紧密结合，包括将大量结构化、半结构化或者非结构化的数据通过知识抽取、知识融合、知识推理等操作处理之后加入数据库，构建过程需要反复多次迭代直至知识补全。知识图谱的构建方式包括自顶向下和自底向上：自顶向下构建方式借助现有的结构化知识库，完成知识抽取到图谱构建的过程；自底向上构建方法是从非结构化文本中提取知识，选取置信度较高的三元组，完成构建</w:t>
      </w:r>
      <w:r>
        <w:rPr>
          <w:rFonts w:hint="eastAsia" w:ascii="宋体" w:hAnsi="宋体" w:eastAsia="宋体" w:cs="宋体"/>
          <w:color w:val="000000"/>
          <w:sz w:val="24"/>
          <w:vertAlign w:val="superscript"/>
        </w:rPr>
        <w:t>[29]</w:t>
      </w:r>
      <w:r>
        <w:rPr>
          <w:rFonts w:hint="eastAsia" w:ascii="宋体" w:hAnsi="宋体" w:eastAsia="宋体" w:cs="宋体"/>
          <w:color w:val="000000"/>
          <w:sz w:val="24"/>
        </w:rPr>
        <w:t>。</w:t>
      </w:r>
    </w:p>
    <w:p w14:paraId="53FE21B3">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知识图谱构建流程的关键步骤包括：需求分析、数据采集、数据预处理、本体设计、知识抽取（包括实体识别和关系抽取）、知识融合、实体消歧、关系推理和图谱补全等，其中实体识别和关系抽取技术在构建阶段发挥着核心作用，它们能够自动或半自动地识别出数据中的实体以及实体之间的关系。</w:t>
      </w:r>
    </w:p>
    <w:p w14:paraId="575FC06B">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知识图谱的构建过程包括两个主要步骤：知识抽取和知识融合。</w:t>
      </w:r>
    </w:p>
    <w:p w14:paraId="0F65B465">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1）知识抽取，用于从半结构化和无结构化数据中提取实体、关系和实体属性等结构化信息。知识抽取可以通过数据分析处理、自然语言处理和机器学习等技术实现，包括实体识别、关系抽取和属性抽取三个关键技术。实体识别是识别文本中的命名实体，如人名、地名等，可以利用机器学习算法来识别实体边界并分类实体类型。关系抽取是为了获取实体之间的关系，从而构建知识图谱，该技术可以基于语法规则、统计机器学习方法等。属性抽取是从多个信息源中收集特定实体的属性信息，可以使用启发式算法、数据挖掘方法或基于半结构化数据来提取属性信息</w:t>
      </w:r>
      <w:r>
        <w:rPr>
          <w:rFonts w:hint="eastAsia" w:ascii="宋体" w:hAnsi="宋体" w:eastAsia="宋体" w:cs="宋体"/>
          <w:color w:val="000000"/>
          <w:sz w:val="24"/>
          <w:vertAlign w:val="superscript"/>
          <w:lang w:val="en-US" w:eastAsia="zh-CN"/>
        </w:rPr>
        <w:t>[30]</w:t>
      </w:r>
      <w:r>
        <w:rPr>
          <w:rFonts w:hint="eastAsia" w:ascii="宋体" w:hAnsi="宋体" w:eastAsia="宋体" w:cs="宋体"/>
          <w:color w:val="000000"/>
          <w:sz w:val="24"/>
        </w:rPr>
        <w:t>。</w:t>
      </w:r>
    </w:p>
    <w:p w14:paraId="4BC65345">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eastAsia="宋体" w:cs="宋体"/>
          <w:color w:val="000000"/>
          <w:sz w:val="24"/>
        </w:rPr>
      </w:pPr>
      <w:r>
        <w:rPr>
          <w:rFonts w:hint="eastAsia" w:ascii="宋体" w:hAnsi="宋体" w:eastAsia="宋体" w:cs="宋体"/>
          <w:color w:val="000000"/>
          <w:sz w:val="24"/>
        </w:rPr>
        <w:t>（2）知识融合，是从非结构化和半结构化数据中抽取得到的实体、关系和属性信息进行整合和链接的过程，包括实体链接和知识合并两个关键技术。实体链接是将从文本中抽取得到的实体对象链接到知识库中正确实体对象的操作。根据实体指称项，在知识库中找到一组候选实体对象，通过相似度计算将指称项链接到正确的实体对象 。知识合并涉及将外部知识库融合到本地知识库，并处理数据层的冲突和模式层的融合，还可以将企业或机构自己的关系数据库转换成资源描述框架</w:t>
      </w:r>
      <w:r>
        <w:rPr>
          <w:rFonts w:hint="eastAsia" w:ascii="宋体" w:hAnsi="宋体" w:cs="宋体"/>
          <w:color w:val="000000"/>
          <w:sz w:val="24"/>
          <w:lang w:eastAsia="zh-CN"/>
        </w:rPr>
        <w:t>（</w:t>
      </w:r>
      <w:r>
        <w:rPr>
          <w:rFonts w:hint="eastAsia" w:ascii="宋体" w:hAnsi="宋体" w:eastAsia="宋体" w:cs="宋体"/>
          <w:color w:val="000000"/>
          <w:sz w:val="24"/>
        </w:rPr>
        <w:t>Resource Description Framework，RDF</w:t>
      </w:r>
      <w:r>
        <w:rPr>
          <w:rFonts w:hint="eastAsia" w:ascii="宋体" w:hAnsi="宋体" w:cs="宋体"/>
          <w:color w:val="000000"/>
          <w:sz w:val="24"/>
          <w:lang w:eastAsia="zh-CN"/>
        </w:rPr>
        <w:t>）</w:t>
      </w:r>
      <w:r>
        <w:rPr>
          <w:rFonts w:hint="eastAsia" w:ascii="宋体" w:hAnsi="宋体" w:eastAsia="宋体" w:cs="宋体"/>
          <w:color w:val="000000"/>
          <w:sz w:val="24"/>
        </w:rPr>
        <w:t>的三元组数据，将历史数据融入知识图谱中</w:t>
      </w:r>
      <w:r>
        <w:rPr>
          <w:rFonts w:hint="eastAsia" w:ascii="宋体" w:hAnsi="宋体" w:eastAsia="宋体" w:cs="宋体"/>
          <w:color w:val="000000"/>
          <w:sz w:val="24"/>
          <w:vertAlign w:val="superscript"/>
          <w:lang w:val="en-US" w:eastAsia="zh-CN"/>
        </w:rPr>
        <w:t>[31]</w:t>
      </w:r>
      <w:r>
        <w:rPr>
          <w:rFonts w:hint="eastAsia" w:ascii="宋体" w:hAnsi="宋体" w:eastAsia="宋体" w:cs="宋体"/>
          <w:color w:val="000000"/>
          <w:sz w:val="24"/>
        </w:rPr>
        <w:t>。</w:t>
      </w:r>
    </w:p>
    <w:p w14:paraId="127549F9">
      <w:pPr>
        <w:spacing w:line="400" w:lineRule="auto"/>
        <w:ind w:firstLine="420"/>
        <w:jc w:val="center"/>
        <w:rPr>
          <w:rFonts w:hint="eastAsia" w:ascii="宋体" w:hAnsi="宋体"/>
          <w:color w:val="000000"/>
          <w:sz w:val="24"/>
        </w:rPr>
      </w:pPr>
      <w:r>
        <w:rPr>
          <w:rFonts w:hint="eastAsia" w:ascii="宋体" w:hAnsi="宋体"/>
          <w:color w:val="000000"/>
          <w:sz w:val="24"/>
        </w:rPr>
        <w:drawing>
          <wp:inline distT="0" distB="0" distL="114300" distR="114300">
            <wp:extent cx="2931160" cy="1268095"/>
            <wp:effectExtent l="0" t="0" r="2540" b="8255"/>
            <wp:docPr id="4" name="图片 4" descr="知识图谱建立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知识图谱建立示意图"/>
                    <pic:cNvPicPr>
                      <a:picLocks noChangeAspect="1"/>
                    </pic:cNvPicPr>
                  </pic:nvPicPr>
                  <pic:blipFill>
                    <a:blip r:embed="rId14"/>
                    <a:stretch>
                      <a:fillRect/>
                    </a:stretch>
                  </pic:blipFill>
                  <pic:spPr>
                    <a:xfrm>
                      <a:off x="0" y="0"/>
                      <a:ext cx="2931160" cy="1268095"/>
                    </a:xfrm>
                    <a:prstGeom prst="rect">
                      <a:avLst/>
                    </a:prstGeom>
                  </pic:spPr>
                </pic:pic>
              </a:graphicData>
            </a:graphic>
          </wp:inline>
        </w:drawing>
      </w:r>
    </w:p>
    <w:p w14:paraId="7BEE53F2">
      <w:pPr>
        <w:keepNext w:val="0"/>
        <w:keepLines w:val="0"/>
        <w:pageBreakBefore w:val="0"/>
        <w:widowControl w:val="0"/>
        <w:kinsoku/>
        <w:wordWrap/>
        <w:overflowPunct/>
        <w:topLinePunct w:val="0"/>
        <w:autoSpaceDE/>
        <w:autoSpaceDN/>
        <w:bidi w:val="0"/>
        <w:adjustRightInd/>
        <w:snapToGrid/>
        <w:spacing w:before="120" w:line="240" w:lineRule="auto"/>
        <w:ind w:firstLine="420"/>
        <w:jc w:val="center"/>
        <w:textAlignment w:val="auto"/>
        <w:rPr>
          <w:rFonts w:hint="default" w:ascii="宋体" w:hAnsi="宋体" w:eastAsia="宋体" w:cs="宋体"/>
          <w:color w:val="000000"/>
          <w:sz w:val="21"/>
          <w:szCs w:val="21"/>
          <w:lang w:val="en-US" w:eastAsia="zh-CN"/>
        </w:rPr>
      </w:pPr>
      <w:r>
        <w:rPr>
          <w:rFonts w:hint="eastAsia" w:ascii="宋体" w:hAnsi="宋体" w:eastAsia="宋体" w:cs="宋体"/>
          <w:color w:val="000000"/>
          <w:sz w:val="21"/>
          <w:szCs w:val="21"/>
          <w:lang w:val="en-US" w:eastAsia="zh-CN"/>
        </w:rPr>
        <w:t>图2-3 半结构化数据与结构化数据转换</w:t>
      </w:r>
    </w:p>
    <w:p w14:paraId="66379C64">
      <w:pPr>
        <w:spacing w:before="480" w:after="120"/>
        <w:jc w:val="left"/>
        <w:rPr>
          <w:rFonts w:hint="eastAsia" w:ascii="黑体" w:hAnsi="黑体" w:eastAsia="黑体"/>
          <w:b/>
          <w:bCs/>
          <w:color w:val="000000"/>
          <w:sz w:val="28"/>
          <w:szCs w:val="28"/>
        </w:rPr>
      </w:pPr>
      <w:r>
        <w:rPr>
          <w:rFonts w:ascii="黑体" w:hAnsi="黑体" w:eastAsia="黑体"/>
          <w:b/>
          <w:bCs/>
          <w:color w:val="000000"/>
          <w:sz w:val="28"/>
          <w:szCs w:val="28"/>
        </w:rPr>
        <w:t>2.</w:t>
      </w:r>
      <w:r>
        <w:rPr>
          <w:rFonts w:hint="eastAsia" w:ascii="黑体" w:hAnsi="黑体" w:eastAsia="黑体"/>
          <w:b/>
          <w:bCs/>
          <w:color w:val="000000"/>
          <w:sz w:val="28"/>
          <w:szCs w:val="28"/>
          <w:lang w:val="en-US" w:eastAsia="zh-CN"/>
        </w:rPr>
        <w:t>3</w:t>
      </w:r>
      <w:r>
        <w:rPr>
          <w:rFonts w:ascii="黑体" w:hAnsi="黑体" w:eastAsia="黑体"/>
          <w:b/>
          <w:bCs/>
          <w:color w:val="000000"/>
          <w:sz w:val="28"/>
          <w:szCs w:val="28"/>
        </w:rPr>
        <w:t xml:space="preserve">.2 </w:t>
      </w:r>
      <w:r>
        <w:rPr>
          <w:rFonts w:hint="eastAsia" w:ascii="黑体" w:hAnsi="黑体" w:eastAsia="黑体"/>
          <w:b/>
          <w:bCs/>
          <w:color w:val="000000"/>
          <w:sz w:val="28"/>
          <w:szCs w:val="28"/>
          <w:lang w:val="en-US" w:eastAsia="zh-CN"/>
        </w:rPr>
        <w:t>滑动时间窗口筛选</w:t>
      </w:r>
      <w:r>
        <w:rPr>
          <w:rFonts w:hint="eastAsia" w:ascii="黑体" w:hAnsi="黑体" w:eastAsia="黑体"/>
          <w:b/>
          <w:bCs/>
          <w:color w:val="000000"/>
          <w:sz w:val="28"/>
          <w:szCs w:val="28"/>
        </w:rPr>
        <w:t>理论</w:t>
      </w:r>
    </w:p>
    <w:p w14:paraId="37540358">
      <w:pPr>
        <w:spacing w:before="480" w:after="120"/>
        <w:jc w:val="left"/>
        <w:rPr>
          <w:rFonts w:hint="default" w:ascii="黑体" w:hAnsi="黑体" w:eastAsia="黑体"/>
          <w:b/>
          <w:bCs/>
          <w:color w:val="000000"/>
          <w:sz w:val="28"/>
          <w:szCs w:val="28"/>
          <w:lang w:val="en-US" w:eastAsia="zh-CN"/>
        </w:rPr>
      </w:pPr>
      <w:r>
        <w:rPr>
          <w:rFonts w:ascii="黑体" w:hAnsi="黑体" w:eastAsia="黑体"/>
          <w:b/>
          <w:bCs/>
          <w:color w:val="000000"/>
          <w:sz w:val="28"/>
          <w:szCs w:val="28"/>
        </w:rPr>
        <w:t>2.</w:t>
      </w:r>
      <w:r>
        <w:rPr>
          <w:rFonts w:hint="eastAsia" w:ascii="黑体" w:hAnsi="黑体" w:eastAsia="黑体"/>
          <w:b/>
          <w:bCs/>
          <w:color w:val="000000"/>
          <w:sz w:val="28"/>
          <w:szCs w:val="28"/>
          <w:lang w:val="en-US" w:eastAsia="zh-CN"/>
        </w:rPr>
        <w:t>3</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3</w:t>
      </w:r>
      <w:r>
        <w:rPr>
          <w:rFonts w:ascii="黑体" w:hAnsi="黑体" w:eastAsia="黑体"/>
          <w:b/>
          <w:bCs/>
          <w:color w:val="000000"/>
          <w:sz w:val="28"/>
          <w:szCs w:val="28"/>
        </w:rPr>
        <w:t xml:space="preserve"> </w:t>
      </w:r>
      <w:r>
        <w:rPr>
          <w:rFonts w:hint="eastAsia" w:ascii="黑体" w:hAnsi="黑体" w:eastAsia="黑体"/>
          <w:b/>
          <w:bCs/>
          <w:color w:val="000000"/>
          <w:sz w:val="28"/>
          <w:szCs w:val="28"/>
          <w:lang w:val="en-US" w:eastAsia="zh-CN"/>
        </w:rPr>
        <w:t>受限拓扑遍历理论</w:t>
      </w:r>
    </w:p>
    <w:p w14:paraId="38A38902">
      <w:pPr>
        <w:spacing w:before="480" w:after="120"/>
        <w:jc w:val="left"/>
        <w:rPr>
          <w:rFonts w:hint="eastAsia" w:ascii="黑体" w:hAnsi="黑体" w:eastAsia="黑体"/>
          <w:b/>
          <w:bCs/>
          <w:color w:val="000000"/>
          <w:sz w:val="28"/>
          <w:szCs w:val="28"/>
        </w:rPr>
      </w:pPr>
      <w:r>
        <w:rPr>
          <w:rFonts w:ascii="黑体" w:hAnsi="黑体" w:eastAsia="黑体"/>
          <w:b/>
          <w:bCs/>
          <w:color w:val="000000"/>
          <w:sz w:val="28"/>
          <w:szCs w:val="28"/>
        </w:rPr>
        <w:t>2.</w:t>
      </w:r>
      <w:r>
        <w:rPr>
          <w:rFonts w:hint="eastAsia" w:ascii="黑体" w:hAnsi="黑体" w:eastAsia="黑体"/>
          <w:b/>
          <w:bCs/>
          <w:color w:val="000000"/>
          <w:sz w:val="28"/>
          <w:szCs w:val="28"/>
          <w:lang w:val="en-US" w:eastAsia="zh-CN"/>
        </w:rPr>
        <w:t>3</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4</w:t>
      </w:r>
      <w:r>
        <w:rPr>
          <w:rFonts w:ascii="黑体" w:hAnsi="黑体" w:eastAsia="黑体"/>
          <w:b/>
          <w:bCs/>
          <w:color w:val="000000"/>
          <w:sz w:val="28"/>
          <w:szCs w:val="28"/>
        </w:rPr>
        <w:t xml:space="preserve"> </w:t>
      </w:r>
      <w:r>
        <w:rPr>
          <w:rFonts w:hint="eastAsia" w:ascii="黑体" w:hAnsi="黑体" w:eastAsia="黑体"/>
          <w:b/>
          <w:bCs/>
          <w:color w:val="000000"/>
          <w:sz w:val="28"/>
          <w:szCs w:val="28"/>
        </w:rPr>
        <w:t>基于多维特征的告警关联理论</w:t>
      </w:r>
    </w:p>
    <w:p w14:paraId="74CBEA5D">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color w:val="000000"/>
          <w:sz w:val="24"/>
        </w:rPr>
      </w:pPr>
      <w:r>
        <w:rPr>
          <w:rFonts w:hint="eastAsia" w:ascii="宋体" w:hAnsi="宋体"/>
          <w:color w:val="000000"/>
          <w:sz w:val="24"/>
        </w:rPr>
        <w:t>在复杂网络运维环境中，告警数据通常呈现出高频、冗余及多源异构等特点，单一维度的信息难以准确刻画告警之间的内在关联关系。近年来，相关研究逐渐表明，告警关联分析需要综合利用多种特征信息，从多个维度对告警之间的相关性进行建模。例如，有研究通过融合告警的共现频率与持续时间重叠程度来刻画其时间关联性；也有方法将告警转化为多维特征向量，通过特征融合或相似度计算实现关联分析。这类方法表明，告警之间的关联关系本质上是一种多维信息共同作用的结果，而非单一因素决定</w:t>
      </w:r>
      <w:r>
        <w:rPr>
          <w:rFonts w:hint="eastAsia" w:ascii="宋体" w:hAnsi="宋体"/>
          <w:color w:val="000000"/>
          <w:sz w:val="24"/>
          <w:vertAlign w:val="superscript"/>
        </w:rPr>
        <w:t>[32]</w:t>
      </w:r>
      <w:r>
        <w:rPr>
          <w:rFonts w:hint="eastAsia" w:ascii="宋体" w:hAnsi="宋体"/>
          <w:color w:val="000000"/>
          <w:sz w:val="24"/>
        </w:rPr>
        <w:t>。</w:t>
      </w:r>
    </w:p>
    <w:p w14:paraId="4DEAED6B">
      <w:pPr>
        <w:spacing w:line="400" w:lineRule="auto"/>
        <w:ind w:firstLine="420"/>
        <w:jc w:val="center"/>
      </w:pPr>
      <w:r>
        <w:drawing>
          <wp:inline distT="0" distB="0" distL="114300" distR="114300">
            <wp:extent cx="2035175" cy="1737360"/>
            <wp:effectExtent l="0" t="0" r="3175" b="1524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5"/>
                    <a:stretch>
                      <a:fillRect/>
                    </a:stretch>
                  </pic:blipFill>
                  <pic:spPr>
                    <a:xfrm>
                      <a:off x="0" y="0"/>
                      <a:ext cx="2035175" cy="1737360"/>
                    </a:xfrm>
                    <a:prstGeom prst="rect">
                      <a:avLst/>
                    </a:prstGeom>
                    <a:noFill/>
                    <a:ln>
                      <a:noFill/>
                    </a:ln>
                  </pic:spPr>
                </pic:pic>
              </a:graphicData>
            </a:graphic>
          </wp:inline>
        </w:drawing>
      </w:r>
    </w:p>
    <w:p w14:paraId="1783C69E">
      <w:pPr>
        <w:keepNext w:val="0"/>
        <w:keepLines w:val="0"/>
        <w:pageBreakBefore w:val="0"/>
        <w:widowControl w:val="0"/>
        <w:kinsoku/>
        <w:wordWrap/>
        <w:overflowPunct/>
        <w:topLinePunct w:val="0"/>
        <w:autoSpaceDE/>
        <w:autoSpaceDN/>
        <w:bidi w:val="0"/>
        <w:adjustRightInd/>
        <w:snapToGrid/>
        <w:spacing w:before="120" w:line="240" w:lineRule="auto"/>
        <w:ind w:firstLine="420"/>
        <w:jc w:val="center"/>
        <w:textAlignment w:val="auto"/>
        <w:rPr>
          <w:rFonts w:hint="default" w:ascii="宋体" w:hAnsi="宋体" w:eastAsia="宋体" w:cs="宋体"/>
          <w:color w:val="000000"/>
          <w:sz w:val="21"/>
          <w:szCs w:val="21"/>
          <w:lang w:val="en-US" w:eastAsia="zh-CN"/>
        </w:rPr>
      </w:pPr>
      <w:r>
        <w:rPr>
          <w:rFonts w:hint="eastAsia" w:ascii="宋体" w:hAnsi="宋体" w:eastAsia="宋体" w:cs="宋体"/>
          <w:color w:val="000000"/>
          <w:sz w:val="21"/>
          <w:szCs w:val="21"/>
          <w:lang w:val="en-US" w:eastAsia="zh-CN"/>
        </w:rPr>
        <w:t>图2</w:t>
      </w:r>
      <w:r>
        <w:rPr>
          <w:rFonts w:hint="eastAsia" w:ascii="宋体" w:hAnsi="宋体" w:cs="宋体"/>
          <w:color w:val="000000"/>
          <w:sz w:val="21"/>
          <w:szCs w:val="21"/>
          <w:lang w:val="en-US" w:eastAsia="zh-CN"/>
        </w:rPr>
        <w:t>-4</w:t>
      </w:r>
      <w:r>
        <w:rPr>
          <w:rFonts w:hint="eastAsia" w:ascii="宋体" w:hAnsi="宋体" w:eastAsia="宋体" w:cs="宋体"/>
          <w:color w:val="000000"/>
          <w:sz w:val="21"/>
          <w:szCs w:val="21"/>
          <w:lang w:val="en-US" w:eastAsia="zh-CN"/>
        </w:rPr>
        <w:t xml:space="preserve"> 单一维度与多维告警刻画对比</w:t>
      </w:r>
    </w:p>
    <w:p w14:paraId="48A2F09F">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color w:val="000000"/>
          <w:sz w:val="24"/>
        </w:rPr>
      </w:pPr>
      <w:r>
        <w:rPr>
          <w:rFonts w:hint="eastAsia" w:ascii="宋体" w:hAnsi="宋体"/>
          <w:color w:val="000000"/>
          <w:sz w:val="24"/>
        </w:rPr>
        <w:t>从研究方法角度来看，现有告警关联分析技术大致可以分为两类：一类是基于知识模型的方法，利用网络拓扑结构或设备依赖关系刻画告警之间的传播路径，通过图结构或规则推理实现关联分析；另一类是基于数据驱动的方法，通过时间序列分析、统计相关性计算或概率模型，对告警之间的关联性进行量化建模。这两类方法分别从结构信息与数据特征两个角度对告警关系进行刻画，具有各自的优势与局限性。在实际运维场景中，单一方法往往难以全面反映告警之间的复杂关系，因此需要对多种特征进行综合利用</w:t>
      </w:r>
      <w:r>
        <w:rPr>
          <w:rFonts w:hint="eastAsia" w:ascii="宋体" w:hAnsi="宋体"/>
          <w:color w:val="000000"/>
          <w:sz w:val="24"/>
          <w:vertAlign w:val="superscript"/>
        </w:rPr>
        <w:t>[33]</w:t>
      </w:r>
      <w:r>
        <w:rPr>
          <w:rFonts w:hint="eastAsia" w:ascii="宋体" w:hAnsi="宋体"/>
          <w:color w:val="000000"/>
          <w:sz w:val="24"/>
        </w:rPr>
        <w:t>。</w:t>
      </w:r>
    </w:p>
    <w:p w14:paraId="2DF5D9EE">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color w:val="000000"/>
          <w:sz w:val="24"/>
        </w:rPr>
      </w:pPr>
      <w:r>
        <w:rPr>
          <w:rFonts w:hint="eastAsia" w:ascii="宋体" w:hAnsi="宋体"/>
          <w:color w:val="000000"/>
          <w:sz w:val="24"/>
        </w:rPr>
        <w:t>基于上述分析，可以将告警关联所依赖的关键信息抽象为多个特征维度，主要包括：时间特征、拓扑结构特征以及告警属性特征。时间特征反映告警在时间维度上的分布规律，如集中爆发或短时聚集现象；拓扑结构特征体现告警之间在网络结构中的关联关系，如设备连接关系或依赖路径；告警属性特征则包括告警的严重程度、类型及发生频率等信息。这些特征从不同角度刻画了告警之间的潜在关联，是实现有效关联分析的重要依据。</w:t>
      </w:r>
    </w:p>
    <w:p w14:paraId="4BB654F4">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color w:val="000000"/>
          <w:sz w:val="24"/>
        </w:rPr>
      </w:pPr>
      <w:r>
        <w:rPr>
          <w:rFonts w:hint="eastAsia" w:ascii="宋体" w:hAnsi="宋体"/>
          <w:color w:val="000000"/>
          <w:sz w:val="24"/>
        </w:rPr>
        <w:t>需要指出的是，不同研究通常将上述特征进行深度融合建模，以构建统一的关联判别模型。然而，在告警风暴等高密度场景下，过于复杂的特征融合方法往往带来较高的计算开销，不利于实际运维中的快速响应。因此，本文在上述多维特征理论基础上，采用一种轻量化的处理思路，将不同维度的特征在分析流程中进行分阶段引入：首先利用时间特征对告警进行初步筛选，其次基于拓扑结构特征构建告警之间的关联关系，最后结合告警属性特征对候选根因进行排序与判定。该方法虽然未对多维特征进行统一建模，但通过分步骤引入不同特征信息，仍能够在保证计算效率的同时，有效提升告警关联分析与根因定位的准确性</w:t>
      </w:r>
      <w:r>
        <w:rPr>
          <w:rFonts w:hint="eastAsia" w:ascii="宋体" w:hAnsi="宋体"/>
          <w:color w:val="000000"/>
          <w:sz w:val="24"/>
          <w:vertAlign w:val="superscript"/>
        </w:rPr>
        <w:t>[3</w:t>
      </w:r>
      <w:r>
        <w:rPr>
          <w:rFonts w:hint="eastAsia" w:ascii="宋体" w:hAnsi="宋体"/>
          <w:color w:val="000000"/>
          <w:sz w:val="24"/>
          <w:vertAlign w:val="superscript"/>
          <w:lang w:val="en-US" w:eastAsia="zh-CN"/>
        </w:rPr>
        <w:t>4</w:t>
      </w:r>
      <w:r>
        <w:rPr>
          <w:rFonts w:hint="eastAsia" w:ascii="宋体" w:hAnsi="宋体"/>
          <w:color w:val="000000"/>
          <w:sz w:val="24"/>
          <w:vertAlign w:val="superscript"/>
        </w:rPr>
        <w:t>]</w:t>
      </w:r>
      <w:r>
        <w:rPr>
          <w:rFonts w:hint="eastAsia" w:ascii="宋体" w:hAnsi="宋体"/>
          <w:color w:val="000000"/>
          <w:sz w:val="24"/>
        </w:rPr>
        <w:t>。</w:t>
      </w:r>
    </w:p>
    <w:p w14:paraId="2CE5F826">
      <w:pPr>
        <w:keepNext w:val="0"/>
        <w:keepLines w:val="0"/>
        <w:pageBreakBefore w:val="0"/>
        <w:widowControl w:val="0"/>
        <w:kinsoku/>
        <w:wordWrap/>
        <w:overflowPunct/>
        <w:topLinePunct w:val="0"/>
        <w:autoSpaceDE/>
        <w:autoSpaceDN/>
        <w:bidi w:val="0"/>
        <w:adjustRightInd/>
        <w:snapToGrid/>
        <w:spacing w:line="400" w:lineRule="exact"/>
        <w:ind w:firstLine="420"/>
        <w:jc w:val="both"/>
        <w:textAlignment w:val="auto"/>
        <w:rPr>
          <w:rFonts w:hint="eastAsia" w:ascii="宋体" w:hAnsi="宋体"/>
          <w:color w:val="000000"/>
          <w:sz w:val="24"/>
        </w:rPr>
      </w:pPr>
      <w:r>
        <w:rPr>
          <w:rFonts w:hint="eastAsia" w:ascii="宋体" w:hAnsi="宋体"/>
          <w:color w:val="000000"/>
          <w:sz w:val="24"/>
        </w:rPr>
        <w:t>综上所述，多维特征为告警关联分析提供了重要的理论基础。本文方法正是基于时间、拓扑及属性三个维度，对告警数据进行逐层约束与分析，从而实现面向复杂网络环境的高效告警关联与根因定位</w:t>
      </w:r>
      <w:r>
        <w:rPr>
          <w:rFonts w:hint="eastAsia" w:ascii="宋体" w:hAnsi="宋体"/>
          <w:color w:val="000000"/>
          <w:sz w:val="24"/>
          <w:vertAlign w:val="superscript"/>
        </w:rPr>
        <w:t>[3</w:t>
      </w:r>
      <w:r>
        <w:rPr>
          <w:rFonts w:hint="eastAsia" w:ascii="宋体" w:hAnsi="宋体"/>
          <w:color w:val="000000"/>
          <w:sz w:val="24"/>
          <w:vertAlign w:val="superscript"/>
          <w:lang w:val="en-US" w:eastAsia="zh-CN"/>
        </w:rPr>
        <w:t>5</w:t>
      </w:r>
      <w:r>
        <w:rPr>
          <w:rFonts w:hint="eastAsia" w:ascii="宋体" w:hAnsi="宋体"/>
          <w:color w:val="000000"/>
          <w:sz w:val="24"/>
          <w:vertAlign w:val="superscript"/>
        </w:rPr>
        <w:t>]</w:t>
      </w:r>
      <w:r>
        <w:rPr>
          <w:rFonts w:hint="eastAsia" w:ascii="宋体" w:hAnsi="宋体"/>
          <w:color w:val="000000"/>
          <w:sz w:val="24"/>
        </w:rPr>
        <w:t>。</w:t>
      </w:r>
    </w:p>
    <w:p w14:paraId="0D6D85AD">
      <w:pPr>
        <w:spacing w:line="400" w:lineRule="auto"/>
        <w:jc w:val="left"/>
        <w:rPr>
          <w:color w:val="000000"/>
          <w:sz w:val="24"/>
        </w:rPr>
      </w:pPr>
    </w:p>
    <w:p w14:paraId="3DADF658">
      <w:pPr>
        <w:spacing w:line="400" w:lineRule="auto"/>
        <w:jc w:val="left"/>
        <w:rPr>
          <w:color w:val="000000"/>
          <w:sz w:val="24"/>
        </w:rPr>
      </w:pPr>
    </w:p>
    <w:p w14:paraId="55D06629">
      <w:pPr>
        <w:spacing w:line="400" w:lineRule="auto"/>
        <w:jc w:val="left"/>
        <w:rPr>
          <w:color w:val="000000"/>
          <w:sz w:val="24"/>
        </w:rPr>
      </w:pPr>
    </w:p>
    <w:p w14:paraId="36EC04B8">
      <w:pPr>
        <w:spacing w:line="400" w:lineRule="auto"/>
        <w:jc w:val="left"/>
        <w:rPr>
          <w:color w:val="000000"/>
          <w:sz w:val="24"/>
        </w:rPr>
      </w:pPr>
    </w:p>
    <w:p w14:paraId="177DC7CF">
      <w:pPr>
        <w:spacing w:line="400" w:lineRule="auto"/>
        <w:jc w:val="left"/>
        <w:rPr>
          <w:color w:val="000000"/>
          <w:sz w:val="24"/>
        </w:rPr>
      </w:pPr>
    </w:p>
    <w:p w14:paraId="4F67162E">
      <w:pPr>
        <w:spacing w:line="400" w:lineRule="auto"/>
        <w:jc w:val="left"/>
        <w:rPr>
          <w:color w:val="000000"/>
          <w:sz w:val="24"/>
        </w:rPr>
      </w:pPr>
    </w:p>
    <w:p w14:paraId="40CAD594">
      <w:pPr>
        <w:spacing w:line="400" w:lineRule="auto"/>
        <w:jc w:val="left"/>
        <w:rPr>
          <w:color w:val="000000"/>
          <w:sz w:val="24"/>
        </w:rPr>
      </w:pPr>
    </w:p>
    <w:p w14:paraId="31AC9883">
      <w:pPr>
        <w:spacing w:line="400" w:lineRule="auto"/>
        <w:jc w:val="left"/>
        <w:rPr>
          <w:color w:val="000000"/>
          <w:sz w:val="24"/>
        </w:rPr>
      </w:pPr>
    </w:p>
    <w:p w14:paraId="4754D232">
      <w:pPr>
        <w:spacing w:line="400" w:lineRule="auto"/>
        <w:jc w:val="left"/>
        <w:rPr>
          <w:color w:val="000000"/>
          <w:sz w:val="24"/>
        </w:rPr>
      </w:pPr>
    </w:p>
    <w:p w14:paraId="264CFF10">
      <w:pPr>
        <w:spacing w:line="400" w:lineRule="auto"/>
        <w:jc w:val="left"/>
        <w:rPr>
          <w:color w:val="000000"/>
          <w:sz w:val="24"/>
        </w:rPr>
      </w:pPr>
    </w:p>
    <w:p w14:paraId="3472D99C">
      <w:pPr>
        <w:spacing w:line="400" w:lineRule="auto"/>
        <w:jc w:val="left"/>
        <w:rPr>
          <w:color w:val="000000"/>
          <w:sz w:val="24"/>
        </w:rPr>
      </w:pPr>
    </w:p>
    <w:p w14:paraId="0D85D784">
      <w:pPr>
        <w:spacing w:line="400" w:lineRule="auto"/>
        <w:jc w:val="left"/>
        <w:rPr>
          <w:color w:val="000000"/>
          <w:sz w:val="24"/>
        </w:rPr>
      </w:pPr>
    </w:p>
    <w:p w14:paraId="2B47941F">
      <w:pPr>
        <w:spacing w:line="400" w:lineRule="auto"/>
        <w:jc w:val="left"/>
        <w:rPr>
          <w:color w:val="000000"/>
          <w:sz w:val="24"/>
        </w:rPr>
      </w:pPr>
    </w:p>
    <w:p w14:paraId="13B6DDF8">
      <w:pPr>
        <w:spacing w:line="400" w:lineRule="auto"/>
        <w:jc w:val="left"/>
        <w:rPr>
          <w:color w:val="000000"/>
          <w:sz w:val="24"/>
        </w:rPr>
      </w:pPr>
    </w:p>
    <w:p w14:paraId="44366253">
      <w:pPr>
        <w:spacing w:line="400" w:lineRule="auto"/>
        <w:jc w:val="left"/>
        <w:rPr>
          <w:color w:val="000000"/>
          <w:sz w:val="24"/>
        </w:rPr>
      </w:pPr>
    </w:p>
    <w:p w14:paraId="460A6CE6">
      <w:pPr>
        <w:spacing w:line="400" w:lineRule="auto"/>
        <w:jc w:val="left"/>
        <w:rPr>
          <w:color w:val="000000"/>
          <w:sz w:val="24"/>
        </w:rPr>
      </w:pPr>
    </w:p>
    <w:p w14:paraId="6161934F">
      <w:pPr>
        <w:spacing w:line="400" w:lineRule="auto"/>
        <w:jc w:val="left"/>
        <w:rPr>
          <w:color w:val="000000"/>
          <w:sz w:val="24"/>
        </w:rPr>
      </w:pPr>
    </w:p>
    <w:p w14:paraId="0ABC8C0E">
      <w:pPr>
        <w:spacing w:line="400" w:lineRule="auto"/>
        <w:jc w:val="left"/>
        <w:rPr>
          <w:color w:val="000000"/>
          <w:sz w:val="24"/>
        </w:rPr>
      </w:pPr>
    </w:p>
    <w:p w14:paraId="2C96D665">
      <w:pPr>
        <w:spacing w:line="400" w:lineRule="auto"/>
        <w:jc w:val="left"/>
        <w:rPr>
          <w:color w:val="000000"/>
          <w:sz w:val="24"/>
        </w:rPr>
      </w:pPr>
    </w:p>
    <w:p w14:paraId="184DC2BD">
      <w:pPr>
        <w:spacing w:line="400" w:lineRule="auto"/>
        <w:jc w:val="left"/>
        <w:rPr>
          <w:color w:val="000000"/>
          <w:sz w:val="24"/>
        </w:rPr>
      </w:pPr>
    </w:p>
    <w:p w14:paraId="25DCDB2A">
      <w:pPr>
        <w:spacing w:line="400" w:lineRule="auto"/>
        <w:jc w:val="left"/>
        <w:rPr>
          <w:color w:val="000000"/>
          <w:sz w:val="24"/>
        </w:rPr>
      </w:pPr>
    </w:p>
    <w:p w14:paraId="19319005">
      <w:pPr>
        <w:spacing w:line="400" w:lineRule="auto"/>
        <w:jc w:val="left"/>
        <w:rPr>
          <w:color w:val="000000"/>
          <w:sz w:val="24"/>
        </w:rPr>
      </w:pPr>
    </w:p>
    <w:p w14:paraId="0F0950C6">
      <w:pPr>
        <w:spacing w:line="400" w:lineRule="auto"/>
        <w:jc w:val="left"/>
        <w:rPr>
          <w:color w:val="000000"/>
          <w:sz w:val="24"/>
        </w:rPr>
      </w:pPr>
    </w:p>
    <w:p w14:paraId="407053B3">
      <w:pPr>
        <w:keepNext w:val="0"/>
        <w:keepLines w:val="0"/>
        <w:pageBreakBefore w:val="0"/>
        <w:widowControl w:val="0"/>
        <w:numPr>
          <w:ilvl w:val="0"/>
          <w:numId w:val="0"/>
        </w:numPr>
        <w:kinsoku/>
        <w:wordWrap/>
        <w:overflowPunct/>
        <w:topLinePunct w:val="0"/>
        <w:autoSpaceDE/>
        <w:autoSpaceDN/>
        <w:bidi w:val="0"/>
        <w:adjustRightInd/>
        <w:snapToGrid/>
        <w:spacing w:before="480" w:after="360"/>
        <w:jc w:val="center"/>
        <w:textAlignment w:val="auto"/>
        <w:rPr>
          <w:rFonts w:hint="eastAsia" w:ascii="黑体" w:hAnsi="黑体" w:eastAsia="黑体"/>
          <w:b/>
          <w:bCs/>
          <w:color w:val="000000"/>
          <w:sz w:val="44"/>
          <w:szCs w:val="44"/>
        </w:rPr>
      </w:pPr>
      <w:r>
        <w:rPr>
          <w:rFonts w:hint="eastAsia" w:ascii="黑体" w:hAnsi="黑体" w:eastAsia="黑体"/>
          <w:b/>
          <w:bCs/>
          <w:color w:val="000000"/>
          <w:sz w:val="44"/>
          <w:szCs w:val="44"/>
          <w:lang w:val="en-US" w:eastAsia="zh-CN"/>
        </w:rPr>
        <w:t xml:space="preserve">第三章 </w:t>
      </w:r>
      <w:r>
        <w:rPr>
          <w:rFonts w:hint="eastAsia" w:ascii="黑体" w:hAnsi="黑体" w:eastAsia="黑体"/>
          <w:b/>
          <w:bCs/>
          <w:color w:val="000000"/>
          <w:sz w:val="44"/>
          <w:szCs w:val="44"/>
        </w:rPr>
        <w:t>网络运维知识图谱构建方法</w:t>
      </w:r>
    </w:p>
    <w:p w14:paraId="3047D810">
      <w:pPr>
        <w:keepNext w:val="0"/>
        <w:keepLines w:val="0"/>
        <w:pageBreakBefore w:val="0"/>
        <w:widowControl w:val="0"/>
        <w:kinsoku/>
        <w:wordWrap/>
        <w:overflowPunct/>
        <w:topLinePunct w:val="0"/>
        <w:autoSpaceDE/>
        <w:autoSpaceDN/>
        <w:bidi w:val="0"/>
        <w:adjustRightInd/>
        <w:snapToGrid/>
        <w:spacing w:before="480" w:after="120"/>
        <w:textAlignment w:val="auto"/>
        <w:rPr>
          <w:rFonts w:hint="eastAsia" w:ascii="黑体" w:hAnsi="黑体" w:eastAsia="黑体"/>
          <w:b/>
          <w:bCs/>
          <w:color w:val="000000"/>
          <w:sz w:val="32"/>
          <w:szCs w:val="32"/>
        </w:rPr>
      </w:pPr>
      <w:r>
        <w:rPr>
          <w:rFonts w:ascii="黑体" w:hAnsi="黑体" w:eastAsia="黑体"/>
          <w:b/>
          <w:bCs/>
          <w:sz w:val="32"/>
          <w:szCs w:val="32"/>
        </w:rPr>
        <w:t xml:space="preserve">3.1 </w:t>
      </w:r>
      <w:r>
        <w:rPr>
          <w:rFonts w:hint="eastAsia" w:ascii="黑体" w:hAnsi="黑体" w:eastAsia="黑体"/>
          <w:b/>
          <w:bCs/>
          <w:sz w:val="32"/>
          <w:szCs w:val="32"/>
        </w:rPr>
        <w:t>运维知识图谱建模需求分析</w:t>
      </w:r>
    </w:p>
    <w:p w14:paraId="4F38B614">
      <w:pPr>
        <w:pStyle w:val="21"/>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Cs w:val="28"/>
        </w:rPr>
      </w:pPr>
      <w:r>
        <w:rPr>
          <w:rFonts w:ascii="宋体" w:hAnsi="宋体"/>
          <w:color w:val="000000"/>
          <w:szCs w:val="28"/>
        </w:rPr>
        <w:t>在</w:t>
      </w:r>
      <w:r>
        <w:rPr>
          <w:rFonts w:hint="eastAsia" w:ascii="宋体" w:hAnsi="宋体"/>
          <w:color w:val="000000"/>
          <w:szCs w:val="28"/>
        </w:rPr>
        <w:t>真实的</w:t>
      </w:r>
      <w:r>
        <w:rPr>
          <w:rFonts w:ascii="宋体" w:hAnsi="宋体"/>
          <w:color w:val="000000"/>
          <w:szCs w:val="28"/>
        </w:rPr>
        <w:t>网络运维中，网络设备、接口</w:t>
      </w:r>
      <w:r>
        <w:rPr>
          <w:rFonts w:hint="eastAsia" w:ascii="宋体" w:hAnsi="宋体"/>
          <w:color w:val="000000"/>
          <w:szCs w:val="28"/>
        </w:rPr>
        <w:t>流量、上层协议状态</w:t>
      </w:r>
      <w:r>
        <w:rPr>
          <w:rFonts w:ascii="宋体" w:hAnsi="宋体"/>
          <w:color w:val="000000"/>
          <w:szCs w:val="28"/>
        </w:rPr>
        <w:t>以及运行状态会持续产生大量运行</w:t>
      </w:r>
      <w:r>
        <w:rPr>
          <w:rFonts w:hint="eastAsia" w:ascii="宋体" w:hAnsi="宋体"/>
          <w:color w:val="000000"/>
          <w:szCs w:val="28"/>
        </w:rPr>
        <w:t>告警</w:t>
      </w:r>
      <w:r>
        <w:rPr>
          <w:rFonts w:ascii="宋体" w:hAnsi="宋体"/>
          <w:color w:val="000000"/>
          <w:szCs w:val="28"/>
        </w:rPr>
        <w:t>数据。当网络</w:t>
      </w:r>
      <w:r>
        <w:rPr>
          <w:rFonts w:hint="eastAsia" w:ascii="宋体" w:hAnsi="宋体"/>
          <w:color w:val="000000"/>
          <w:szCs w:val="28"/>
        </w:rPr>
        <w:t>结构正常运转的情况下，会持续产生大量告警信息，其中有很多为低级别的Info提示信息，或者警告信息，当突然发生严重异常的时候，由于严重的告警信息中掺杂了大量低级别告警，所以人工很难</w:t>
      </w:r>
      <w:r>
        <w:rPr>
          <w:rFonts w:ascii="宋体" w:hAnsi="宋体"/>
          <w:color w:val="000000"/>
          <w:szCs w:val="28"/>
        </w:rPr>
        <w:t>直接</w:t>
      </w:r>
      <w:r>
        <w:rPr>
          <w:rFonts w:hint="eastAsia" w:ascii="宋体" w:hAnsi="宋体"/>
          <w:color w:val="000000"/>
          <w:szCs w:val="28"/>
        </w:rPr>
        <w:t>分析</w:t>
      </w:r>
      <w:r>
        <w:rPr>
          <w:rFonts w:ascii="宋体" w:hAnsi="宋体"/>
          <w:color w:val="000000"/>
          <w:szCs w:val="28"/>
        </w:rPr>
        <w:t>故障的</w:t>
      </w:r>
      <w:r>
        <w:rPr>
          <w:rFonts w:hint="eastAsia" w:ascii="宋体" w:hAnsi="宋体"/>
          <w:color w:val="000000"/>
          <w:szCs w:val="28"/>
        </w:rPr>
        <w:t>具体</w:t>
      </w:r>
      <w:r>
        <w:rPr>
          <w:rFonts w:ascii="宋体" w:hAnsi="宋体"/>
          <w:color w:val="000000"/>
          <w:szCs w:val="28"/>
        </w:rPr>
        <w:t>位置及其影响范围。</w:t>
      </w:r>
      <w:r>
        <w:rPr>
          <w:rFonts w:hint="eastAsia" w:ascii="宋体" w:hAnsi="宋体"/>
          <w:color w:val="000000"/>
          <w:szCs w:val="28"/>
        </w:rPr>
        <w:t>由此来看全面的监控</w:t>
      </w:r>
      <w:r>
        <w:rPr>
          <w:rFonts w:ascii="宋体" w:hAnsi="宋体"/>
          <w:color w:val="000000"/>
          <w:szCs w:val="28"/>
        </w:rPr>
        <w:t>数据</w:t>
      </w:r>
      <w:r>
        <w:rPr>
          <w:rFonts w:hint="eastAsia" w:ascii="宋体" w:hAnsi="宋体"/>
          <w:color w:val="000000"/>
          <w:szCs w:val="28"/>
        </w:rPr>
        <w:t>显示</w:t>
      </w:r>
      <w:r>
        <w:rPr>
          <w:rFonts w:ascii="宋体" w:hAnsi="宋体"/>
          <w:color w:val="000000"/>
          <w:szCs w:val="28"/>
        </w:rPr>
        <w:t>虽然能够提供更加</w:t>
      </w:r>
      <w:r>
        <w:rPr>
          <w:rFonts w:hint="eastAsia" w:ascii="宋体" w:hAnsi="宋体"/>
          <w:color w:val="000000"/>
          <w:szCs w:val="28"/>
        </w:rPr>
        <w:t>细致</w:t>
      </w:r>
      <w:r>
        <w:rPr>
          <w:rFonts w:ascii="宋体" w:hAnsi="宋体"/>
          <w:color w:val="000000"/>
          <w:szCs w:val="28"/>
        </w:rPr>
        <w:t>的状态描述，但也显著增加了人工分析的复杂度，使</w:t>
      </w:r>
      <w:r>
        <w:rPr>
          <w:rFonts w:hint="eastAsia" w:ascii="宋体" w:hAnsi="宋体"/>
          <w:color w:val="000000"/>
          <w:szCs w:val="28"/>
        </w:rPr>
        <w:t>人工</w:t>
      </w:r>
      <w:r>
        <w:rPr>
          <w:rFonts w:ascii="宋体" w:hAnsi="宋体"/>
          <w:color w:val="000000"/>
          <w:szCs w:val="28"/>
        </w:rPr>
        <w:t>故障定位效率受到影响。因此，如何对</w:t>
      </w:r>
      <w:r>
        <w:rPr>
          <w:rFonts w:hint="eastAsia" w:ascii="宋体" w:hAnsi="宋体"/>
          <w:color w:val="000000"/>
          <w:szCs w:val="28"/>
        </w:rPr>
        <w:t>全面</w:t>
      </w:r>
      <w:r>
        <w:rPr>
          <w:rFonts w:ascii="宋体" w:hAnsi="宋体"/>
          <w:color w:val="000000"/>
          <w:szCs w:val="28"/>
        </w:rPr>
        <w:t>运维数据进行结构化组织</w:t>
      </w:r>
      <w:r>
        <w:rPr>
          <w:rFonts w:hint="eastAsia" w:ascii="宋体" w:hAnsi="宋体"/>
          <w:color w:val="000000"/>
          <w:szCs w:val="28"/>
        </w:rPr>
        <w:t>分析</w:t>
      </w:r>
      <w:r>
        <w:rPr>
          <w:rFonts w:ascii="宋体" w:hAnsi="宋体"/>
          <w:color w:val="000000"/>
          <w:szCs w:val="28"/>
        </w:rPr>
        <w:t>，并在此基础上开展告警关联分析，成为智能</w:t>
      </w:r>
      <w:r>
        <w:rPr>
          <w:rFonts w:hint="eastAsia" w:ascii="宋体" w:hAnsi="宋体"/>
          <w:color w:val="000000"/>
          <w:szCs w:val="28"/>
        </w:rPr>
        <w:t>网络</w:t>
      </w:r>
      <w:r>
        <w:rPr>
          <w:rFonts w:ascii="宋体" w:hAnsi="宋体"/>
          <w:color w:val="000000"/>
          <w:szCs w:val="28"/>
        </w:rPr>
        <w:t>运维研究中的关键问题之一</w:t>
      </w:r>
      <w:r>
        <w:rPr>
          <w:rFonts w:hint="eastAsia" w:ascii="宋体" w:hAnsi="宋体"/>
          <w:color w:val="000000"/>
          <w:szCs w:val="28"/>
          <w:vertAlign w:val="superscript"/>
        </w:rPr>
        <w:t>[3</w:t>
      </w:r>
      <w:r>
        <w:rPr>
          <w:rFonts w:hint="eastAsia" w:ascii="宋体" w:hAnsi="宋体"/>
          <w:color w:val="000000"/>
          <w:szCs w:val="28"/>
          <w:vertAlign w:val="superscript"/>
          <w:lang w:val="en-US" w:eastAsia="zh-CN"/>
        </w:rPr>
        <w:t>6</w:t>
      </w:r>
      <w:r>
        <w:rPr>
          <w:rFonts w:hint="eastAsia" w:ascii="宋体" w:hAnsi="宋体"/>
          <w:color w:val="000000"/>
          <w:szCs w:val="28"/>
          <w:vertAlign w:val="superscript"/>
        </w:rPr>
        <w:t>]</w:t>
      </w:r>
      <w:r>
        <w:rPr>
          <w:rFonts w:ascii="宋体" w:hAnsi="宋体"/>
          <w:color w:val="000000"/>
          <w:szCs w:val="28"/>
        </w:rPr>
        <w:t>。</w:t>
      </w:r>
    </w:p>
    <w:p w14:paraId="4DADF60E">
      <w:pPr>
        <w:pStyle w:val="21"/>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Cs w:val="28"/>
        </w:rPr>
      </w:pPr>
      <w:r>
        <w:rPr>
          <w:rFonts w:ascii="宋体" w:hAnsi="宋体"/>
          <w:color w:val="000000"/>
          <w:szCs w:val="28"/>
        </w:rPr>
        <w:t>在传统运维模式下，告警分析通常依赖人工经验完成，即运维人员根据告警发生时间</w:t>
      </w:r>
      <w:r>
        <w:rPr>
          <w:rFonts w:hint="eastAsia" w:ascii="宋体" w:hAnsi="宋体"/>
          <w:color w:val="000000"/>
          <w:szCs w:val="28"/>
        </w:rPr>
        <w:t>、内容</w:t>
      </w:r>
      <w:r>
        <w:rPr>
          <w:rFonts w:ascii="宋体" w:hAnsi="宋体"/>
          <w:color w:val="000000"/>
          <w:szCs w:val="28"/>
        </w:rPr>
        <w:t>、设备层级以及拓扑关系进行逐步排查。这种方式在小规模网络中具有一定可行性，但随着</w:t>
      </w:r>
      <w:r>
        <w:rPr>
          <w:rFonts w:hint="eastAsia" w:ascii="宋体" w:hAnsi="宋体"/>
          <w:color w:val="000000"/>
          <w:szCs w:val="28"/>
        </w:rPr>
        <w:t>现代</w:t>
      </w:r>
      <w:r>
        <w:rPr>
          <w:rFonts w:ascii="宋体" w:hAnsi="宋体"/>
          <w:color w:val="000000"/>
          <w:szCs w:val="28"/>
        </w:rPr>
        <w:t>网络规模的不断扩大以及告警数量的</w:t>
      </w:r>
      <w:r>
        <w:rPr>
          <w:rFonts w:hint="eastAsia" w:ascii="宋体" w:hAnsi="宋体"/>
          <w:color w:val="000000"/>
          <w:szCs w:val="28"/>
        </w:rPr>
        <w:t>爆炸式</w:t>
      </w:r>
      <w:r>
        <w:rPr>
          <w:rFonts w:ascii="宋体" w:hAnsi="宋体"/>
          <w:color w:val="000000"/>
          <w:szCs w:val="28"/>
        </w:rPr>
        <w:t>增长，人工分析方式逐渐难以满足</w:t>
      </w:r>
      <w:r>
        <w:rPr>
          <w:rFonts w:hint="eastAsia" w:ascii="宋体" w:hAnsi="宋体"/>
          <w:color w:val="000000"/>
          <w:szCs w:val="28"/>
        </w:rPr>
        <w:t>快速定位的</w:t>
      </w:r>
      <w:r>
        <w:rPr>
          <w:rFonts w:ascii="宋体" w:hAnsi="宋体"/>
          <w:color w:val="000000"/>
          <w:szCs w:val="28"/>
        </w:rPr>
        <w:t>实际需求。尤其是在告警风暴场景下，大量</w:t>
      </w:r>
      <w:r>
        <w:rPr>
          <w:rFonts w:hint="eastAsia" w:ascii="宋体" w:hAnsi="宋体"/>
          <w:color w:val="000000"/>
          <w:szCs w:val="28"/>
        </w:rPr>
        <w:t>衍生</w:t>
      </w:r>
      <w:r>
        <w:rPr>
          <w:rFonts w:ascii="宋体" w:hAnsi="宋体"/>
          <w:color w:val="000000"/>
          <w:szCs w:val="28"/>
        </w:rPr>
        <w:t>告警会</w:t>
      </w:r>
      <w:r>
        <w:rPr>
          <w:rFonts w:hint="eastAsia" w:ascii="宋体" w:hAnsi="宋体"/>
          <w:color w:val="000000"/>
          <w:szCs w:val="28"/>
        </w:rPr>
        <w:t>伴随</w:t>
      </w:r>
      <w:r>
        <w:rPr>
          <w:rFonts w:ascii="宋体" w:hAnsi="宋体"/>
          <w:color w:val="000000"/>
          <w:szCs w:val="28"/>
        </w:rPr>
        <w:t>真实故障信息</w:t>
      </w:r>
      <w:r>
        <w:rPr>
          <w:rFonts w:hint="eastAsia" w:ascii="宋体" w:hAnsi="宋体"/>
          <w:color w:val="000000"/>
          <w:szCs w:val="28"/>
        </w:rPr>
        <w:t>一并发出</w:t>
      </w:r>
      <w:r>
        <w:rPr>
          <w:rFonts w:ascii="宋体" w:hAnsi="宋体"/>
          <w:color w:val="000000"/>
          <w:szCs w:val="28"/>
        </w:rPr>
        <w:t>，进一步增加了</w:t>
      </w:r>
      <w:r>
        <w:rPr>
          <w:rFonts w:hint="eastAsia" w:ascii="宋体" w:hAnsi="宋体"/>
          <w:color w:val="000000"/>
          <w:szCs w:val="28"/>
        </w:rPr>
        <w:t>故障</w:t>
      </w:r>
      <w:r>
        <w:rPr>
          <w:rFonts w:ascii="宋体" w:hAnsi="宋体"/>
          <w:color w:val="000000"/>
          <w:szCs w:val="28"/>
        </w:rPr>
        <w:t>定位</w:t>
      </w:r>
      <w:r>
        <w:rPr>
          <w:rFonts w:hint="eastAsia" w:ascii="宋体" w:hAnsi="宋体"/>
          <w:color w:val="000000"/>
          <w:szCs w:val="28"/>
        </w:rPr>
        <w:t>以及具体原因分析</w:t>
      </w:r>
      <w:r>
        <w:rPr>
          <w:rFonts w:ascii="宋体" w:hAnsi="宋体"/>
          <w:color w:val="000000"/>
          <w:szCs w:val="28"/>
        </w:rPr>
        <w:t>的难度。</w:t>
      </w:r>
    </w:p>
    <w:p w14:paraId="25C55A4B">
      <w:pPr>
        <w:pStyle w:val="21"/>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Cs w:val="28"/>
        </w:rPr>
      </w:pPr>
      <w:r>
        <w:rPr>
          <w:rFonts w:ascii="宋体" w:hAnsi="宋体"/>
          <w:color w:val="000000"/>
          <w:szCs w:val="28"/>
        </w:rPr>
        <w:t>从形式化角度看，网络运维对象之间存在天然的</w:t>
      </w:r>
      <w:r>
        <w:rPr>
          <w:rFonts w:hint="eastAsia" w:ascii="宋体" w:hAnsi="宋体"/>
          <w:color w:val="000000"/>
          <w:szCs w:val="28"/>
        </w:rPr>
        <w:t>逻辑</w:t>
      </w:r>
      <w:r>
        <w:rPr>
          <w:rFonts w:ascii="宋体" w:hAnsi="宋体"/>
          <w:color w:val="000000"/>
          <w:szCs w:val="28"/>
        </w:rPr>
        <w:t>关系。网络中的设备与接口构成拓扑连接，告警事件则依附于具体网络实体产生。因此，可将网络抽象为图结构，其中节点表示设备或接口实体，边表示实体之间的物理连接或运维依赖关系，而告警事件则作为附加信息映射到对应网络节点之上。通过统一的结构化表达方式，可以实现对网络运行状态及异常事件的关联建模。</w:t>
      </w:r>
    </w:p>
    <w:p w14:paraId="1F25B59B">
      <w:pPr>
        <w:pStyle w:val="21"/>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Cs w:val="28"/>
        </w:rPr>
      </w:pPr>
      <w:r>
        <w:rPr>
          <w:rFonts w:ascii="宋体" w:hAnsi="宋体"/>
          <w:color w:val="000000"/>
          <w:szCs w:val="28"/>
        </w:rPr>
        <w:t>基于上述分析，为实现运维数据的统一组织与关联表达，本文</w:t>
      </w:r>
      <w:r>
        <w:rPr>
          <w:rFonts w:hint="eastAsia" w:ascii="宋体" w:hAnsi="宋体"/>
          <w:color w:val="000000"/>
          <w:szCs w:val="28"/>
        </w:rPr>
        <w:t>主要利用知识图谱的实体建模与关系建模能力</w:t>
      </w:r>
      <w:r>
        <w:rPr>
          <w:rFonts w:ascii="宋体" w:hAnsi="宋体"/>
          <w:color w:val="000000"/>
          <w:szCs w:val="28"/>
        </w:rPr>
        <w:t>。通过</w:t>
      </w:r>
      <w:r>
        <w:rPr>
          <w:rFonts w:hint="eastAsia" w:ascii="宋体" w:hAnsi="宋体"/>
          <w:color w:val="000000"/>
          <w:szCs w:val="28"/>
        </w:rPr>
        <w:t>对网络设备进行统一的建模，并构建之间的关联关系，从而将原本分散的拓扑信息与告警</w:t>
      </w:r>
      <w:r>
        <w:rPr>
          <w:rFonts w:hint="eastAsia" w:ascii="宋体" w:hAnsi="宋体"/>
          <w:color w:val="000000"/>
          <w:szCs w:val="28"/>
          <w:lang w:eastAsia="zh-CN"/>
        </w:rPr>
        <w:t>数据</w:t>
      </w:r>
      <w:r>
        <w:rPr>
          <w:rFonts w:hint="eastAsia" w:ascii="宋体" w:hAnsi="宋体"/>
          <w:color w:val="000000"/>
          <w:szCs w:val="28"/>
        </w:rPr>
        <w:t>进行映射，为后续告警关联分析与根因定位提供结构化数据基础。该过程与知识图谱中的知识表示（Knowledge Representation）类似</w:t>
      </w:r>
      <w:r>
        <w:rPr>
          <w:rFonts w:hint="eastAsia" w:ascii="宋体" w:hAnsi="宋体"/>
          <w:color w:val="000000"/>
          <w:szCs w:val="28"/>
          <w:vertAlign w:val="superscript"/>
          <w:lang w:val="en-US" w:eastAsia="zh-CN"/>
        </w:rPr>
        <w:t>[37]</w:t>
      </w:r>
      <w:r>
        <w:rPr>
          <w:rFonts w:hint="eastAsia" w:ascii="宋体" w:hAnsi="宋体"/>
          <w:color w:val="000000"/>
          <w:szCs w:val="28"/>
        </w:rPr>
        <w:t>。</w:t>
      </w:r>
    </w:p>
    <w:p w14:paraId="04B4C44B">
      <w:pPr>
        <w:pStyle w:val="21"/>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Cs w:val="28"/>
        </w:rPr>
      </w:pPr>
      <w:r>
        <w:rPr>
          <w:rFonts w:ascii="宋体" w:hAnsi="宋体"/>
          <w:color w:val="000000"/>
          <w:szCs w:val="28"/>
        </w:rPr>
        <w:t>需要说明的是，本</w:t>
      </w:r>
      <w:r>
        <w:rPr>
          <w:rFonts w:hint="eastAsia" w:ascii="宋体" w:hAnsi="宋体"/>
          <w:color w:val="000000"/>
          <w:szCs w:val="28"/>
        </w:rPr>
        <w:t>研究</w:t>
      </w:r>
      <w:r>
        <w:rPr>
          <w:rFonts w:ascii="宋体" w:hAnsi="宋体"/>
          <w:color w:val="000000"/>
          <w:szCs w:val="28"/>
        </w:rPr>
        <w:t>的建模目标并非覆盖网络</w:t>
      </w:r>
      <w:r>
        <w:rPr>
          <w:rFonts w:hint="eastAsia" w:ascii="宋体" w:hAnsi="宋体"/>
          <w:color w:val="000000"/>
          <w:szCs w:val="28"/>
        </w:rPr>
        <w:t>系统中所有</w:t>
      </w:r>
      <w:r>
        <w:rPr>
          <w:rFonts w:ascii="宋体" w:hAnsi="宋体"/>
          <w:color w:val="000000"/>
          <w:szCs w:val="28"/>
        </w:rPr>
        <w:t>对象，而是</w:t>
      </w:r>
      <w:r>
        <w:rPr>
          <w:rFonts w:hint="eastAsia" w:ascii="宋体" w:hAnsi="宋体"/>
          <w:color w:val="000000"/>
          <w:szCs w:val="28"/>
        </w:rPr>
        <w:t>通过</w:t>
      </w:r>
      <w:r>
        <w:rPr>
          <w:rFonts w:ascii="宋体" w:hAnsi="宋体"/>
          <w:color w:val="000000"/>
          <w:szCs w:val="28"/>
        </w:rPr>
        <w:t>围绕故障传播</w:t>
      </w:r>
      <w:r>
        <w:rPr>
          <w:rFonts w:hint="eastAsia" w:ascii="宋体" w:hAnsi="宋体"/>
          <w:color w:val="000000"/>
          <w:szCs w:val="28"/>
        </w:rPr>
        <w:t>理论</w:t>
      </w:r>
      <w:r>
        <w:rPr>
          <w:rFonts w:ascii="宋体" w:hAnsi="宋体"/>
          <w:color w:val="000000"/>
          <w:szCs w:val="28"/>
        </w:rPr>
        <w:t>使知识图谱能够与告警分析任务形成紧密结合</w:t>
      </w:r>
      <w:r>
        <w:rPr>
          <w:rFonts w:hint="eastAsia" w:ascii="宋体" w:hAnsi="宋体"/>
          <w:color w:val="000000"/>
          <w:szCs w:val="28"/>
        </w:rPr>
        <w:t>，更快地辅助运维人员得到故障结果</w:t>
      </w:r>
      <w:r>
        <w:rPr>
          <w:rFonts w:ascii="宋体" w:hAnsi="宋体"/>
          <w:color w:val="000000"/>
          <w:szCs w:val="28"/>
        </w:rPr>
        <w:t>。在该建模基础上，</w:t>
      </w:r>
      <w:r>
        <w:rPr>
          <w:rFonts w:hint="eastAsia" w:ascii="宋体" w:hAnsi="宋体"/>
          <w:color w:val="000000"/>
          <w:szCs w:val="28"/>
        </w:rPr>
        <w:t>还可以</w:t>
      </w:r>
      <w:r>
        <w:rPr>
          <w:rFonts w:ascii="宋体" w:hAnsi="宋体"/>
          <w:color w:val="000000"/>
          <w:szCs w:val="28"/>
        </w:rPr>
        <w:t>进一步结合告警时间</w:t>
      </w:r>
      <w:r>
        <w:rPr>
          <w:rFonts w:hint="eastAsia" w:ascii="宋体" w:hAnsi="宋体"/>
          <w:color w:val="000000"/>
          <w:szCs w:val="28"/>
        </w:rPr>
        <w:t>区域</w:t>
      </w:r>
      <w:r>
        <w:rPr>
          <w:rFonts w:ascii="宋体" w:hAnsi="宋体"/>
          <w:color w:val="000000"/>
          <w:szCs w:val="28"/>
        </w:rPr>
        <w:t>特征与拓扑结构特征</w:t>
      </w:r>
      <w:r>
        <w:rPr>
          <w:rFonts w:hint="eastAsia" w:ascii="宋体" w:hAnsi="宋体"/>
          <w:color w:val="000000"/>
          <w:szCs w:val="28"/>
        </w:rPr>
        <w:t>以及节点重要度特征等</w:t>
      </w:r>
      <w:r>
        <w:rPr>
          <w:rFonts w:ascii="宋体" w:hAnsi="宋体"/>
          <w:color w:val="000000"/>
          <w:szCs w:val="28"/>
        </w:rPr>
        <w:t>开展关联分析。</w:t>
      </w:r>
    </w:p>
    <w:p w14:paraId="25DB2194">
      <w:pPr>
        <w:pStyle w:val="21"/>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宋体" w:hAnsi="宋体"/>
          <w:color w:val="000000"/>
          <w:szCs w:val="28"/>
        </w:rPr>
      </w:pPr>
      <w:r>
        <w:rPr>
          <w:rFonts w:ascii="宋体" w:hAnsi="宋体"/>
          <w:color w:val="000000"/>
          <w:szCs w:val="28"/>
        </w:rPr>
        <w:t>综上</w:t>
      </w:r>
      <w:r>
        <w:rPr>
          <w:rFonts w:hint="eastAsia" w:ascii="宋体" w:hAnsi="宋体"/>
          <w:color w:val="000000"/>
          <w:szCs w:val="28"/>
        </w:rPr>
        <w:t>所述</w:t>
      </w:r>
      <w:r>
        <w:rPr>
          <w:rFonts w:ascii="宋体" w:hAnsi="宋体"/>
          <w:color w:val="000000"/>
          <w:szCs w:val="28"/>
        </w:rPr>
        <w:t>，为支撑告警关联分析与</w:t>
      </w:r>
      <w:r>
        <w:rPr>
          <w:rFonts w:hint="eastAsia" w:ascii="宋体" w:hAnsi="宋体"/>
          <w:color w:val="000000"/>
          <w:szCs w:val="28"/>
        </w:rPr>
        <w:t>故障</w:t>
      </w:r>
      <w:r>
        <w:rPr>
          <w:rFonts w:ascii="宋体" w:hAnsi="宋体"/>
          <w:color w:val="000000"/>
          <w:szCs w:val="28"/>
        </w:rPr>
        <w:t>定位任务，本</w:t>
      </w:r>
      <w:r>
        <w:rPr>
          <w:rFonts w:hint="eastAsia" w:ascii="宋体" w:hAnsi="宋体"/>
          <w:color w:val="000000"/>
          <w:szCs w:val="28"/>
        </w:rPr>
        <w:t>研究选择</w:t>
      </w:r>
      <w:r>
        <w:rPr>
          <w:rFonts w:ascii="宋体" w:hAnsi="宋体"/>
          <w:color w:val="000000"/>
          <w:szCs w:val="28"/>
        </w:rPr>
        <w:t>构建面向网络运维场景的知识图谱模型，</w:t>
      </w:r>
      <w:r>
        <w:rPr>
          <w:rFonts w:hint="eastAsia" w:ascii="宋体" w:hAnsi="宋体"/>
          <w:color w:val="000000"/>
          <w:szCs w:val="28"/>
        </w:rPr>
        <w:t>利用该模型</w:t>
      </w:r>
      <w:r>
        <w:rPr>
          <w:rFonts w:ascii="宋体" w:hAnsi="宋体"/>
          <w:color w:val="000000"/>
          <w:szCs w:val="28"/>
        </w:rPr>
        <w:t>对网络拓扑结构与告警事件进行统一表达，并在此基础上开展后续方法研究。</w:t>
      </w:r>
    </w:p>
    <w:p w14:paraId="62A3E44F">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sz w:val="32"/>
          <w:szCs w:val="32"/>
        </w:rPr>
      </w:pPr>
      <w:r>
        <w:rPr>
          <w:rFonts w:ascii="黑体" w:hAnsi="黑体" w:eastAsia="黑体"/>
          <w:b/>
          <w:bCs/>
          <w:sz w:val="32"/>
          <w:szCs w:val="32"/>
        </w:rPr>
        <w:t xml:space="preserve">3.2 </w:t>
      </w:r>
      <w:r>
        <w:rPr>
          <w:rFonts w:hint="eastAsia" w:ascii="黑体" w:hAnsi="黑体" w:eastAsia="黑体"/>
          <w:b/>
          <w:bCs/>
          <w:sz w:val="32"/>
          <w:szCs w:val="32"/>
        </w:rPr>
        <w:t>运维知识图谱实体设计</w:t>
      </w:r>
    </w:p>
    <w:p w14:paraId="447A97B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w:t>
      </w:r>
      <w:r>
        <w:rPr>
          <w:rFonts w:hint="eastAsia" w:ascii="宋体" w:hAnsi="宋体"/>
          <w:color w:val="000000"/>
          <w:szCs w:val="28"/>
        </w:rPr>
        <w:t>研究</w:t>
      </w:r>
      <w:r>
        <w:rPr>
          <w:rFonts w:ascii="宋体" w:hAnsi="宋体"/>
          <w:color w:val="000000"/>
          <w:szCs w:val="28"/>
        </w:rPr>
        <w:t>构建的</w:t>
      </w:r>
      <w:r>
        <w:rPr>
          <w:rFonts w:hint="eastAsia" w:ascii="宋体" w:hAnsi="宋体"/>
          <w:color w:val="000000"/>
          <w:szCs w:val="28"/>
        </w:rPr>
        <w:t>网络</w:t>
      </w:r>
      <w:r>
        <w:rPr>
          <w:rFonts w:ascii="宋体" w:hAnsi="宋体"/>
          <w:color w:val="000000"/>
          <w:szCs w:val="28"/>
        </w:rPr>
        <w:t>运维知识图谱以运维场景中的关键对象为基础，</w:t>
      </w:r>
      <w:r>
        <w:rPr>
          <w:rFonts w:hint="eastAsia" w:ascii="宋体" w:hAnsi="宋体"/>
          <w:color w:val="000000"/>
          <w:szCs w:val="28"/>
        </w:rPr>
        <w:t>总体建模</w:t>
      </w:r>
      <w:r>
        <w:rPr>
          <w:rFonts w:ascii="宋体" w:hAnsi="宋体"/>
          <w:color w:val="000000"/>
          <w:szCs w:val="28"/>
        </w:rPr>
        <w:t>围绕设备、接口与告警三类核心实体进行。通过对网络基础设施与告警事件之间关系的结构化</w:t>
      </w:r>
      <w:r>
        <w:rPr>
          <w:rFonts w:hint="eastAsia" w:ascii="宋体" w:hAnsi="宋体"/>
          <w:color w:val="000000"/>
          <w:szCs w:val="28"/>
        </w:rPr>
        <w:t>输出</w:t>
      </w:r>
      <w:r>
        <w:rPr>
          <w:rFonts w:ascii="宋体" w:hAnsi="宋体"/>
          <w:color w:val="000000"/>
          <w:szCs w:val="28"/>
        </w:rPr>
        <w:t>，实现拓扑信息与</w:t>
      </w:r>
      <w:r>
        <w:rPr>
          <w:rFonts w:hint="eastAsia" w:ascii="宋体" w:hAnsi="宋体"/>
          <w:color w:val="000000"/>
          <w:szCs w:val="28"/>
        </w:rPr>
        <w:t>告警</w:t>
      </w:r>
      <w:r>
        <w:rPr>
          <w:rFonts w:ascii="宋体" w:hAnsi="宋体"/>
          <w:color w:val="000000"/>
          <w:szCs w:val="28"/>
        </w:rPr>
        <w:t>数据的</w:t>
      </w:r>
      <w:r>
        <w:rPr>
          <w:rFonts w:hint="eastAsia" w:ascii="宋体" w:hAnsi="宋体"/>
          <w:color w:val="000000"/>
          <w:szCs w:val="28"/>
        </w:rPr>
        <w:t>逻辑关联</w:t>
      </w:r>
      <w:r>
        <w:rPr>
          <w:rFonts w:ascii="宋体" w:hAnsi="宋体"/>
          <w:color w:val="000000"/>
          <w:szCs w:val="28"/>
        </w:rPr>
        <w:t>，</w:t>
      </w:r>
      <w:r>
        <w:rPr>
          <w:rFonts w:hint="eastAsia" w:ascii="宋体" w:hAnsi="宋体"/>
          <w:color w:val="000000"/>
          <w:szCs w:val="28"/>
        </w:rPr>
        <w:t>并实现了可视化输出，</w:t>
      </w:r>
      <w:r>
        <w:rPr>
          <w:rFonts w:ascii="宋体" w:hAnsi="宋体"/>
          <w:color w:val="000000"/>
          <w:szCs w:val="28"/>
        </w:rPr>
        <w:t>为后续告警关联分析提供数据基础</w:t>
      </w:r>
      <w:r>
        <w:rPr>
          <w:rFonts w:hint="eastAsia" w:ascii="宋体" w:hAnsi="宋体"/>
          <w:color w:val="000000"/>
          <w:szCs w:val="28"/>
          <w:vertAlign w:val="superscript"/>
        </w:rPr>
        <w:t>[3</w:t>
      </w:r>
      <w:r>
        <w:rPr>
          <w:rFonts w:hint="eastAsia" w:ascii="宋体" w:hAnsi="宋体"/>
          <w:color w:val="000000"/>
          <w:szCs w:val="28"/>
          <w:vertAlign w:val="superscript"/>
          <w:lang w:val="en-US" w:eastAsia="zh-CN"/>
        </w:rPr>
        <w:t>9</w:t>
      </w:r>
      <w:r>
        <w:rPr>
          <w:rFonts w:hint="eastAsia" w:ascii="宋体" w:hAnsi="宋体"/>
          <w:color w:val="000000"/>
          <w:szCs w:val="28"/>
          <w:vertAlign w:val="superscript"/>
        </w:rPr>
        <w:t>]</w:t>
      </w:r>
      <w:r>
        <w:rPr>
          <w:rFonts w:ascii="宋体" w:hAnsi="宋体"/>
          <w:color w:val="000000"/>
          <w:szCs w:val="28"/>
        </w:rPr>
        <w:t>。</w:t>
      </w:r>
    </w:p>
    <w:p w14:paraId="2E1B52B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 xml:space="preserve">    为实现告警信息与网络拓扑的逻辑统一建模，本研究采用分层建模思想，将网络运维知识图谱划分为三类核心实体：设备实体（Device）、接口实体（Interface）与告警实体（Alarm），并通过接口连接关系刻画网络拓扑结构，通过告警映射关系刻画异常事件与网络结构的关联。并在此基础上，引入时间、严重度以及节点重要度等属性，为后续故障定位与影响范围分析提供理论支撑。</w:t>
      </w:r>
    </w:p>
    <w:p w14:paraId="6940633C">
      <w:pPr>
        <w:pStyle w:val="21"/>
        <w:keepNext w:val="0"/>
        <w:keepLines w:val="0"/>
        <w:pageBreakBefore w:val="0"/>
        <w:widowControl w:val="0"/>
        <w:numPr>
          <w:ilvl w:val="0"/>
          <w:numId w:val="7"/>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设备实体 Device</w:t>
      </w:r>
    </w:p>
    <w:p w14:paraId="662BD63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设备节点用于描述网络中的物理交换机、路由器等基础设施，是网络拓扑结构的核心组成部分，同时也是运维分析的重要对象。其关键属性包括：hostname：设备名称</w:t>
      </w:r>
    </w:p>
    <w:p w14:paraId="422CE8D0">
      <w:pPr>
        <w:pStyle w:val="21"/>
        <w:keepNext w:val="0"/>
        <w:keepLines w:val="0"/>
        <w:pageBreakBefore w:val="0"/>
        <w:widowControl w:val="0"/>
        <w:numPr>
          <w:ilvl w:val="0"/>
          <w:numId w:val="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Role：设备层级（Core/Aggregation/Access）</w:t>
      </w:r>
    </w:p>
    <w:p w14:paraId="4FEC4143">
      <w:pPr>
        <w:pStyle w:val="21"/>
        <w:keepNext w:val="0"/>
        <w:keepLines w:val="0"/>
        <w:pageBreakBefore w:val="0"/>
        <w:widowControl w:val="0"/>
        <w:numPr>
          <w:ilvl w:val="0"/>
          <w:numId w:val="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Importance：节点重要度等级（用于后续根因排序）</w:t>
      </w:r>
    </w:p>
    <w:p w14:paraId="35908F0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其中，节点重要度</w:t>
      </w:r>
      <w:r>
        <w:rPr>
          <w:rFonts w:hint="eastAsia" w:ascii="宋体" w:hAnsi="宋体"/>
          <w:color w:val="000000"/>
          <w:szCs w:val="28"/>
        </w:rPr>
        <w:t>（Importance）</w:t>
      </w:r>
      <w:r>
        <w:rPr>
          <w:rFonts w:ascii="宋体" w:hAnsi="宋体"/>
          <w:color w:val="000000"/>
          <w:szCs w:val="28"/>
        </w:rPr>
        <w:t>用于</w:t>
      </w:r>
      <w:r>
        <w:rPr>
          <w:rFonts w:hint="eastAsia" w:ascii="宋体" w:hAnsi="宋体"/>
          <w:color w:val="000000"/>
          <w:szCs w:val="28"/>
        </w:rPr>
        <w:t>反馈该</w:t>
      </w:r>
      <w:r>
        <w:rPr>
          <w:rFonts w:ascii="宋体" w:hAnsi="宋体"/>
          <w:color w:val="000000"/>
          <w:szCs w:val="28"/>
        </w:rPr>
        <w:t>设备在网络</w:t>
      </w:r>
      <w:r>
        <w:rPr>
          <w:rFonts w:hint="eastAsia" w:ascii="宋体" w:hAnsi="宋体"/>
          <w:color w:val="000000"/>
          <w:szCs w:val="28"/>
        </w:rPr>
        <w:t>整体</w:t>
      </w:r>
      <w:r>
        <w:rPr>
          <w:rFonts w:ascii="宋体" w:hAnsi="宋体"/>
          <w:color w:val="000000"/>
          <w:szCs w:val="28"/>
        </w:rPr>
        <w:t>拓扑中</w:t>
      </w:r>
      <w:r>
        <w:rPr>
          <w:rFonts w:hint="eastAsia" w:ascii="宋体" w:hAnsi="宋体"/>
          <w:color w:val="000000"/>
          <w:szCs w:val="28"/>
        </w:rPr>
        <w:t>所处</w:t>
      </w:r>
      <w:r>
        <w:rPr>
          <w:rFonts w:ascii="宋体" w:hAnsi="宋体"/>
          <w:color w:val="000000"/>
          <w:szCs w:val="28"/>
        </w:rPr>
        <w:t>的结构层级。例如核心层设备通常承担</w:t>
      </w:r>
      <w:r>
        <w:rPr>
          <w:rFonts w:hint="eastAsia" w:ascii="宋体" w:hAnsi="宋体"/>
          <w:color w:val="000000"/>
          <w:szCs w:val="28"/>
        </w:rPr>
        <w:t>所有</w:t>
      </w:r>
      <w:r>
        <w:rPr>
          <w:rFonts w:ascii="宋体" w:hAnsi="宋体"/>
          <w:color w:val="000000"/>
          <w:szCs w:val="28"/>
        </w:rPr>
        <w:t>业务转发功能，其异常可能影响</w:t>
      </w:r>
      <w:r>
        <w:rPr>
          <w:rFonts w:hint="eastAsia" w:ascii="宋体" w:hAnsi="宋体"/>
          <w:color w:val="000000"/>
          <w:szCs w:val="28"/>
        </w:rPr>
        <w:t>业务</w:t>
      </w:r>
      <w:r>
        <w:rPr>
          <w:rFonts w:ascii="宋体" w:hAnsi="宋体"/>
          <w:color w:val="000000"/>
          <w:szCs w:val="28"/>
        </w:rPr>
        <w:t>范围更广，因此可赋予相对更高的重要度权重。该属性主要用于刻画网络结构</w:t>
      </w:r>
      <w:r>
        <w:rPr>
          <w:rFonts w:hint="eastAsia" w:ascii="宋体" w:hAnsi="宋体"/>
          <w:color w:val="000000"/>
          <w:szCs w:val="28"/>
        </w:rPr>
        <w:t>层级</w:t>
      </w:r>
      <w:r>
        <w:rPr>
          <w:rFonts w:ascii="宋体" w:hAnsi="宋体"/>
          <w:color w:val="000000"/>
          <w:szCs w:val="28"/>
        </w:rPr>
        <w:t>差异，为后续分析提供参考</w:t>
      </w:r>
      <w:r>
        <w:rPr>
          <w:rFonts w:hint="eastAsia" w:ascii="宋体" w:hAnsi="宋体"/>
          <w:color w:val="000000"/>
          <w:szCs w:val="28"/>
        </w:rPr>
        <w:t>。</w:t>
      </w:r>
    </w:p>
    <w:p w14:paraId="05CC5B7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（2）接口实体 Interface</w:t>
      </w:r>
    </w:p>
    <w:p w14:paraId="0BDD75C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接口节点用于刻画设备的物理端口及其运行状态，是告警触发最直接的载体。主要属性包括：</w:t>
      </w:r>
    </w:p>
    <w:p w14:paraId="49FBA703">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IfName：接口名称（如 Ethernet1/24）</w:t>
      </w:r>
    </w:p>
    <w:p w14:paraId="602BAE48">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OperStatus：接口当前状态（Up/Down）</w:t>
      </w:r>
    </w:p>
    <w:p w14:paraId="09FBEEF5">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ParentInterface：子接口所属父接口（可选）</w:t>
      </w:r>
    </w:p>
    <w:p w14:paraId="210AE2F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在实际网络中，大量故障往往首先表现为接口状态变化，因此接口层级的建模能够提升故障定位的精细程度，使告警可以映射到更具体的网络对象，而不仅停留在设备层面。</w:t>
      </w:r>
    </w:p>
    <w:p w14:paraId="39B17C1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（3）告警实体 Alarm</w:t>
      </w:r>
    </w:p>
    <w:p w14:paraId="68F242D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告警节点用于描述运维系统中产生的事件记录，是本文分析的直接输入。其主要属性包括：</w:t>
      </w:r>
    </w:p>
    <w:p w14:paraId="2A22D34B">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Timestamp：告警发生时间</w:t>
      </w:r>
    </w:p>
    <w:p w14:paraId="1510BACB">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Severity：告警严重度等级</w:t>
      </w:r>
    </w:p>
    <w:p w14:paraId="3DDAA95B">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Message：原始日志内容（脱敏后保留关键字段）</w:t>
      </w:r>
    </w:p>
    <w:p w14:paraId="089FD6F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其中，severity 用于反映告警事件的影响程度。在实际运维场景中，不同类型告警的重要性存在明显差异，因此对严重度进行结构化建模，有助于后续对告警进行分级处理与分析</w:t>
      </w:r>
      <w:r>
        <w:rPr>
          <w:rFonts w:hint="eastAsia" w:ascii="宋体" w:hAnsi="宋体"/>
          <w:color w:val="000000"/>
          <w:szCs w:val="28"/>
          <w:vertAlign w:val="superscript"/>
        </w:rPr>
        <w:t>[40]</w:t>
      </w:r>
      <w:r>
        <w:rPr>
          <w:rFonts w:ascii="宋体" w:hAnsi="宋体"/>
          <w:color w:val="000000"/>
          <w:szCs w:val="28"/>
        </w:rPr>
        <w:t>。</w:t>
      </w:r>
    </w:p>
    <w:p w14:paraId="7706591B">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sz w:val="32"/>
          <w:szCs w:val="32"/>
        </w:rPr>
      </w:pPr>
      <w:r>
        <w:rPr>
          <w:rFonts w:ascii="黑体" w:hAnsi="黑体" w:eastAsia="黑体"/>
          <w:b/>
          <w:bCs/>
          <w:sz w:val="32"/>
          <w:szCs w:val="32"/>
        </w:rPr>
        <w:t xml:space="preserve">3.3 </w:t>
      </w:r>
      <w:r>
        <w:rPr>
          <w:rFonts w:hint="eastAsia" w:ascii="黑体" w:hAnsi="黑体" w:eastAsia="黑体"/>
          <w:b/>
          <w:bCs/>
          <w:sz w:val="32"/>
          <w:szCs w:val="32"/>
        </w:rPr>
        <w:t>运维知识图谱关系设计</w:t>
      </w:r>
    </w:p>
    <w:p w14:paraId="4995546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textAlignment w:val="auto"/>
        <w:rPr>
          <w:rFonts w:hint="eastAsia" w:ascii="宋体" w:hAnsi="宋体"/>
          <w:color w:val="000000"/>
          <w:szCs w:val="28"/>
        </w:rPr>
      </w:pPr>
      <w:r>
        <w:rPr>
          <w:rFonts w:ascii="宋体" w:hAnsi="宋体"/>
          <w:color w:val="000000"/>
          <w:szCs w:val="28"/>
        </w:rPr>
        <w:t>在完成运</w:t>
      </w:r>
      <w:r>
        <w:rPr>
          <w:rFonts w:hint="eastAsia" w:ascii="宋体" w:hAnsi="宋体"/>
          <w:color w:val="000000"/>
          <w:szCs w:val="28"/>
        </w:rPr>
        <w:t>网络</w:t>
      </w:r>
      <w:r>
        <w:rPr>
          <w:rFonts w:ascii="宋体" w:hAnsi="宋体"/>
          <w:color w:val="000000"/>
          <w:szCs w:val="28"/>
        </w:rPr>
        <w:t>维知识图谱的核心实体</w:t>
      </w:r>
      <w:r>
        <w:rPr>
          <w:rFonts w:hint="eastAsia" w:ascii="宋体" w:hAnsi="宋体"/>
          <w:color w:val="000000"/>
          <w:szCs w:val="28"/>
        </w:rPr>
        <w:t>建模</w:t>
      </w:r>
      <w:r>
        <w:rPr>
          <w:rFonts w:ascii="宋体" w:hAnsi="宋体"/>
          <w:color w:val="000000"/>
          <w:szCs w:val="28"/>
        </w:rPr>
        <w:t>设计后，还需要对实体之间的关联关系进行</w:t>
      </w:r>
      <w:r>
        <w:rPr>
          <w:rFonts w:hint="eastAsia" w:ascii="宋体" w:hAnsi="宋体"/>
          <w:color w:val="000000"/>
          <w:szCs w:val="28"/>
        </w:rPr>
        <w:t>设计</w:t>
      </w:r>
      <w:r>
        <w:rPr>
          <w:rFonts w:ascii="宋体" w:hAnsi="宋体"/>
          <w:color w:val="000000"/>
          <w:szCs w:val="28"/>
        </w:rPr>
        <w:t>，以刻画网络结构及告警事件之间的依赖关系。通过</w:t>
      </w:r>
      <w:r>
        <w:rPr>
          <w:rFonts w:hint="eastAsia" w:ascii="宋体" w:hAnsi="宋体"/>
          <w:color w:val="000000"/>
          <w:szCs w:val="28"/>
        </w:rPr>
        <w:t>关联</w:t>
      </w:r>
      <w:r>
        <w:rPr>
          <w:rFonts w:ascii="宋体" w:hAnsi="宋体"/>
          <w:color w:val="000000"/>
          <w:szCs w:val="28"/>
        </w:rPr>
        <w:t>关系建模，可以将</w:t>
      </w:r>
      <w:r>
        <w:rPr>
          <w:rFonts w:hint="eastAsia" w:ascii="宋体" w:hAnsi="宋体"/>
          <w:color w:val="000000"/>
          <w:szCs w:val="28"/>
        </w:rPr>
        <w:t>物理级的</w:t>
      </w:r>
      <w:r>
        <w:rPr>
          <w:rFonts w:ascii="宋体" w:hAnsi="宋体"/>
          <w:color w:val="000000"/>
          <w:szCs w:val="28"/>
        </w:rPr>
        <w:t>设备、接口与</w:t>
      </w:r>
      <w:r>
        <w:rPr>
          <w:rFonts w:hint="eastAsia" w:ascii="宋体" w:hAnsi="宋体"/>
          <w:color w:val="000000"/>
          <w:szCs w:val="28"/>
        </w:rPr>
        <w:t>逻辑级的</w:t>
      </w:r>
      <w:r>
        <w:rPr>
          <w:rFonts w:ascii="宋体" w:hAnsi="宋体"/>
          <w:color w:val="000000"/>
          <w:szCs w:val="28"/>
        </w:rPr>
        <w:t>告警等多源信息统一到同一图结构中，实现对网络拓扑与运维事件的结构化</w:t>
      </w:r>
      <w:r>
        <w:rPr>
          <w:rFonts w:hint="eastAsia" w:ascii="宋体" w:hAnsi="宋体"/>
          <w:color w:val="000000"/>
          <w:szCs w:val="28"/>
        </w:rPr>
        <w:t>输出</w:t>
      </w:r>
      <w:r>
        <w:rPr>
          <w:rFonts w:hint="eastAsia" w:ascii="宋体" w:hAnsi="宋体"/>
          <w:color w:val="000000"/>
          <w:szCs w:val="28"/>
          <w:vertAlign w:val="superscript"/>
          <w:lang w:val="en-US" w:eastAsia="zh-CN"/>
        </w:rPr>
        <w:t>[41]</w:t>
      </w:r>
      <w:r>
        <w:rPr>
          <w:rFonts w:ascii="宋体" w:hAnsi="宋体"/>
          <w:color w:val="000000"/>
          <w:szCs w:val="28"/>
        </w:rPr>
        <w:t>。</w:t>
      </w:r>
    </w:p>
    <w:p w14:paraId="00D4979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textAlignment w:val="auto"/>
        <w:rPr>
          <w:rFonts w:hint="eastAsia" w:ascii="宋体" w:hAnsi="宋体"/>
          <w:color w:val="000000"/>
          <w:szCs w:val="28"/>
        </w:rPr>
      </w:pPr>
      <w:r>
        <w:rPr>
          <w:rFonts w:ascii="宋体" w:hAnsi="宋体"/>
          <w:color w:val="000000"/>
          <w:szCs w:val="28"/>
        </w:rPr>
        <w:t>在实际网络中，告警事件往往依附于具体的网络实体产生，并沿网络连接关系产生一定的传播特征。因此，合理构建实体之间的关系，是支撑后续告警关联分析的重要基础。</w:t>
      </w:r>
    </w:p>
    <w:p w14:paraId="76C7517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textAlignment w:val="auto"/>
        <w:rPr>
          <w:rFonts w:hint="eastAsia" w:ascii="宋体" w:hAnsi="宋体"/>
          <w:color w:val="000000"/>
          <w:szCs w:val="28"/>
        </w:rPr>
      </w:pPr>
      <w:r>
        <w:rPr>
          <w:rFonts w:ascii="宋体" w:hAnsi="宋体"/>
          <w:color w:val="000000"/>
          <w:szCs w:val="28"/>
        </w:rPr>
        <w:t>本文结合网络运维场景，将实体关系主要划分为三类：设备层关系、接口层关系以及告警关联关系。</w:t>
      </w:r>
    </w:p>
    <w:p w14:paraId="578D407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（1）设备连接关系（Device–Device）</w:t>
      </w:r>
    </w:p>
    <w:p w14:paraId="60EFBCF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设备之间通过物理链路或逻辑邻接关系形成网络拓扑结构。在知识图谱中，设备之间的连接关系用于描述网络中的基本结构形态。</w:t>
      </w:r>
    </w:p>
    <w:p w14:paraId="683173D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典型关系包括：</w:t>
      </w:r>
    </w:p>
    <w:p w14:paraId="4C35378C">
      <w:pPr>
        <w:pStyle w:val="21"/>
        <w:keepNext w:val="0"/>
        <w:keepLines w:val="0"/>
        <w:pageBreakBefore w:val="0"/>
        <w:widowControl w:val="0"/>
        <w:numPr>
          <w:ilvl w:val="0"/>
          <w:numId w:val="10"/>
        </w:numPr>
        <w:tabs>
          <w:tab w:val="left" w:pos="720"/>
          <w:tab w:val="clear" w:pos="300"/>
        </w:tabs>
        <w:kinsoku/>
        <w:wordWrap/>
        <w:overflowPunct/>
        <w:topLinePunct w:val="0"/>
        <w:autoSpaceDE/>
        <w:autoSpaceDN/>
        <w:bidi w:val="0"/>
        <w:adjustRightInd/>
        <w:snapToGrid/>
        <w:spacing w:beforeAutospacing="0" w:afterAutospacing="0" w:line="400" w:lineRule="exact"/>
        <w:ind w:left="300" w:leftChars="0"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CONNECTED_TO：表示设备之间存在物理链路连接</w:t>
      </w:r>
    </w:p>
    <w:p w14:paraId="30A0E428">
      <w:pPr>
        <w:pStyle w:val="21"/>
        <w:keepNext w:val="0"/>
        <w:keepLines w:val="0"/>
        <w:pageBreakBefore w:val="0"/>
        <w:widowControl w:val="0"/>
        <w:numPr>
          <w:ilvl w:val="0"/>
          <w:numId w:val="10"/>
        </w:numPr>
        <w:tabs>
          <w:tab w:val="left" w:pos="720"/>
          <w:tab w:val="clear" w:pos="300"/>
        </w:tabs>
        <w:kinsoku/>
        <w:wordWrap/>
        <w:overflowPunct/>
        <w:topLinePunct w:val="0"/>
        <w:autoSpaceDE/>
        <w:autoSpaceDN/>
        <w:bidi w:val="0"/>
        <w:adjustRightInd/>
        <w:snapToGrid/>
        <w:spacing w:beforeAutospacing="0" w:afterAutospacing="0" w:line="400" w:lineRule="exact"/>
        <w:ind w:left="300" w:leftChars="0"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BGP_NEIGHBOR：表示设备之间存在 BGP 邻接关系（可选扩展）</w:t>
      </w:r>
    </w:p>
    <w:p w14:paraId="275D946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设备层关系是构建网络拓扑结构的基础，为后续分析告警在网络中的传播路径提供结构支撑。</w:t>
      </w:r>
    </w:p>
    <w:p w14:paraId="4C12B39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（2）设备与接口关系（Device–Interface）</w:t>
      </w:r>
    </w:p>
    <w:p w14:paraId="047FA97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left="420"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接口是设备的重要组成部分，因此需要建立设备与接口之间的从属关系。</w:t>
      </w:r>
    </w:p>
    <w:p w14:paraId="3094909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本文定义关系：</w:t>
      </w:r>
    </w:p>
    <w:p w14:paraId="4E7B0B2D">
      <w:pPr>
        <w:pStyle w:val="21"/>
        <w:keepNext w:val="0"/>
        <w:keepLines w:val="0"/>
        <w:pageBreakBefore w:val="0"/>
        <w:widowControl w:val="0"/>
        <w:numPr>
          <w:ilvl w:val="0"/>
          <w:numId w:val="11"/>
        </w:numPr>
        <w:tabs>
          <w:tab w:val="left" w:pos="720"/>
          <w:tab w:val="clear" w:pos="300"/>
        </w:tabs>
        <w:kinsoku/>
        <w:wordWrap/>
        <w:overflowPunct/>
        <w:topLinePunct w:val="0"/>
        <w:autoSpaceDE/>
        <w:autoSpaceDN/>
        <w:bidi w:val="0"/>
        <w:adjustRightInd/>
        <w:snapToGrid/>
        <w:spacing w:beforeAutospacing="0" w:afterAutospacing="0" w:line="400" w:lineRule="exact"/>
        <w:ind w:left="300" w:leftChars="0"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HAS_INTERFACE：表示设备包含某接口</w:t>
      </w:r>
    </w:p>
    <w:p w14:paraId="6168AAE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该关系用于实现接口级别的拓扑建模，使告警能够定位到更精细的网络对象。</w:t>
      </w:r>
    </w:p>
    <w:p w14:paraId="0770DC1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（3）接口连接关系（Interface–Interface）</w:t>
      </w:r>
    </w:p>
    <w:p w14:paraId="334C14D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left="840" w:leftChars="0" w:firstLine="420" w:firstLineChars="0"/>
        <w:jc w:val="both"/>
        <w:textAlignment w:val="auto"/>
        <w:rPr>
          <w:rFonts w:hint="eastAsia" w:ascii="宋体" w:hAnsi="宋体"/>
          <w:b w:val="0"/>
          <w:bCs w:val="0"/>
          <w:color w:val="000000"/>
          <w:szCs w:val="28"/>
        </w:rPr>
      </w:pPr>
      <w:r>
        <w:rPr>
          <w:rFonts w:ascii="宋体" w:hAnsi="宋体"/>
          <w:b w:val="0"/>
          <w:bCs w:val="0"/>
          <w:color w:val="000000"/>
          <w:szCs w:val="28"/>
        </w:rPr>
        <w:t>接口之间的连接关系用于刻画链路级拓扑结构，是网络传播路径分析的重要基础。本文定义关系：</w:t>
      </w:r>
    </w:p>
    <w:p w14:paraId="08C94EEF">
      <w:pPr>
        <w:pStyle w:val="21"/>
        <w:keepNext w:val="0"/>
        <w:keepLines w:val="0"/>
        <w:pageBreakBefore w:val="0"/>
        <w:widowControl w:val="0"/>
        <w:numPr>
          <w:ilvl w:val="0"/>
          <w:numId w:val="12"/>
        </w:numPr>
        <w:tabs>
          <w:tab w:val="left" w:pos="720"/>
          <w:tab w:val="clear" w:pos="300"/>
        </w:tabs>
        <w:kinsoku/>
        <w:wordWrap/>
        <w:overflowPunct/>
        <w:topLinePunct w:val="0"/>
        <w:autoSpaceDE/>
        <w:autoSpaceDN/>
        <w:bidi w:val="0"/>
        <w:adjustRightInd/>
        <w:snapToGrid/>
        <w:spacing w:beforeAutospacing="0" w:afterAutospacing="0" w:line="400" w:lineRule="exact"/>
        <w:ind w:left="300" w:leftChars="0"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LINK_TO：表示两个接口之间存在物理连接关系</w:t>
      </w:r>
    </w:p>
    <w:p w14:paraId="2DE5E8D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1315" w:firstLineChars="548"/>
        <w:jc w:val="both"/>
        <w:textAlignment w:val="auto"/>
        <w:rPr>
          <w:rFonts w:hint="eastAsia" w:ascii="宋体" w:hAnsi="宋体"/>
          <w:b w:val="0"/>
          <w:bCs w:val="0"/>
          <w:color w:val="000000"/>
          <w:szCs w:val="28"/>
        </w:rPr>
      </w:pPr>
      <w:r>
        <w:rPr>
          <w:rFonts w:ascii="宋体" w:hAnsi="宋体"/>
          <w:b w:val="0"/>
          <w:bCs w:val="0"/>
          <w:color w:val="000000"/>
          <w:szCs w:val="28"/>
        </w:rPr>
        <w:t>通过接口级链路建模，可以更精确地描述故障影响范围。</w:t>
      </w:r>
    </w:p>
    <w:p w14:paraId="6822348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（4）告警关联关系（Alarm–Entity）</w:t>
      </w:r>
    </w:p>
    <w:p w14:paraId="57826E7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告警通常由设备或接口状态变化触发，因此需要建立告警与网络实体之间的关联关系。本文定义关系：</w:t>
      </w:r>
    </w:p>
    <w:p w14:paraId="41D3B826">
      <w:pPr>
        <w:pStyle w:val="21"/>
        <w:keepNext w:val="0"/>
        <w:keepLines w:val="0"/>
        <w:pageBreakBefore w:val="0"/>
        <w:widowControl w:val="0"/>
        <w:numPr>
          <w:ilvl w:val="0"/>
          <w:numId w:val="13"/>
        </w:numPr>
        <w:tabs>
          <w:tab w:val="left" w:pos="720"/>
          <w:tab w:val="clear" w:pos="300"/>
        </w:tabs>
        <w:kinsoku/>
        <w:wordWrap/>
        <w:overflowPunct/>
        <w:topLinePunct w:val="0"/>
        <w:autoSpaceDE/>
        <w:autoSpaceDN/>
        <w:bidi w:val="0"/>
        <w:adjustRightInd/>
        <w:snapToGrid/>
        <w:spacing w:beforeAutospacing="0" w:afterAutospacing="0" w:line="400" w:lineRule="exact"/>
        <w:ind w:left="300" w:leftChars="0"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ALARM_ON_INTERFACE：表示告警由某接口触发</w:t>
      </w:r>
    </w:p>
    <w:p w14:paraId="724C6524">
      <w:pPr>
        <w:pStyle w:val="21"/>
        <w:keepNext w:val="0"/>
        <w:keepLines w:val="0"/>
        <w:pageBreakBefore w:val="0"/>
        <w:widowControl w:val="0"/>
        <w:numPr>
          <w:ilvl w:val="0"/>
          <w:numId w:val="13"/>
        </w:numPr>
        <w:tabs>
          <w:tab w:val="left" w:pos="720"/>
          <w:tab w:val="clear" w:pos="300"/>
        </w:tabs>
        <w:kinsoku/>
        <w:wordWrap/>
        <w:overflowPunct/>
        <w:topLinePunct w:val="0"/>
        <w:autoSpaceDE/>
        <w:autoSpaceDN/>
        <w:bidi w:val="0"/>
        <w:adjustRightInd/>
        <w:snapToGrid/>
        <w:spacing w:beforeAutospacing="0" w:afterAutospacing="0" w:line="400" w:lineRule="exact"/>
        <w:ind w:left="300" w:leftChars="0"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ALARM_ON_DEVICE：表示告警关联某设备</w:t>
      </w:r>
    </w:p>
    <w:p w14:paraId="77D1000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通过该关系，可以实现告警与网络结构的统一映射。</w:t>
      </w:r>
    </w:p>
    <w:p w14:paraId="27FAE06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b w:val="0"/>
          <w:bCs w:val="0"/>
          <w:color w:val="000000"/>
          <w:szCs w:val="28"/>
        </w:rPr>
      </w:pPr>
      <w:r>
        <w:rPr>
          <w:rFonts w:ascii="宋体" w:hAnsi="宋体"/>
          <w:b w:val="0"/>
          <w:bCs w:val="0"/>
          <w:color w:val="000000"/>
          <w:szCs w:val="28"/>
        </w:rPr>
        <w:t>通过上述</w:t>
      </w:r>
      <w:r>
        <w:rPr>
          <w:rFonts w:hint="eastAsia" w:ascii="宋体" w:hAnsi="宋体"/>
          <w:b w:val="0"/>
          <w:bCs w:val="0"/>
          <w:color w:val="000000"/>
          <w:szCs w:val="28"/>
        </w:rPr>
        <w:t>整体</w:t>
      </w:r>
      <w:r>
        <w:rPr>
          <w:rFonts w:ascii="宋体" w:hAnsi="宋体"/>
          <w:b w:val="0"/>
          <w:bCs w:val="0"/>
          <w:color w:val="000000"/>
          <w:szCs w:val="28"/>
        </w:rPr>
        <w:t>实体关系建模</w:t>
      </w:r>
      <w:r>
        <w:rPr>
          <w:rFonts w:hint="eastAsia" w:ascii="宋体" w:hAnsi="宋体"/>
          <w:b w:val="0"/>
          <w:bCs w:val="0"/>
          <w:color w:val="000000"/>
          <w:szCs w:val="28"/>
        </w:rPr>
        <w:t>设计</w:t>
      </w:r>
      <w:r>
        <w:rPr>
          <w:rFonts w:ascii="宋体" w:hAnsi="宋体"/>
          <w:b w:val="0"/>
          <w:bCs w:val="0"/>
          <w:color w:val="000000"/>
          <w:szCs w:val="28"/>
        </w:rPr>
        <w:t>，本</w:t>
      </w:r>
      <w:r>
        <w:rPr>
          <w:rFonts w:hint="eastAsia" w:ascii="宋体" w:hAnsi="宋体"/>
          <w:b w:val="0"/>
          <w:bCs w:val="0"/>
          <w:color w:val="000000"/>
          <w:szCs w:val="28"/>
        </w:rPr>
        <w:t>研究</w:t>
      </w:r>
      <w:r>
        <w:rPr>
          <w:rFonts w:ascii="宋体" w:hAnsi="宋体"/>
          <w:b w:val="0"/>
          <w:bCs w:val="0"/>
          <w:color w:val="000000"/>
          <w:szCs w:val="28"/>
        </w:rPr>
        <w:t>构建了面向网络运维场景的基础知识图谱结构，使</w:t>
      </w:r>
      <w:r>
        <w:rPr>
          <w:rFonts w:hint="eastAsia" w:ascii="宋体" w:hAnsi="宋体"/>
          <w:b w:val="0"/>
          <w:bCs w:val="0"/>
          <w:color w:val="000000"/>
          <w:szCs w:val="28"/>
        </w:rPr>
        <w:t>物理层面</w:t>
      </w:r>
      <w:r>
        <w:rPr>
          <w:rFonts w:ascii="宋体" w:hAnsi="宋体"/>
          <w:b w:val="0"/>
          <w:bCs w:val="0"/>
          <w:color w:val="000000"/>
          <w:szCs w:val="28"/>
        </w:rPr>
        <w:t>网络拓扑信息与</w:t>
      </w:r>
      <w:r>
        <w:rPr>
          <w:rFonts w:hint="eastAsia" w:ascii="宋体" w:hAnsi="宋体"/>
          <w:b w:val="0"/>
          <w:bCs w:val="0"/>
          <w:color w:val="000000"/>
          <w:szCs w:val="28"/>
        </w:rPr>
        <w:t>逻辑层面</w:t>
      </w:r>
      <w:r>
        <w:rPr>
          <w:rFonts w:ascii="宋体" w:hAnsi="宋体"/>
          <w:b w:val="0"/>
          <w:bCs w:val="0"/>
          <w:color w:val="000000"/>
          <w:szCs w:val="28"/>
        </w:rPr>
        <w:t>告警事件信息能够在统一图模型中进行表达。在此基础上，可以进一步开展基于拓扑约束的告警关联分析与</w:t>
      </w:r>
      <w:r>
        <w:rPr>
          <w:rFonts w:hint="eastAsia" w:ascii="宋体" w:hAnsi="宋体"/>
          <w:b w:val="0"/>
          <w:bCs w:val="0"/>
          <w:color w:val="000000"/>
          <w:szCs w:val="28"/>
        </w:rPr>
        <w:t>故障</w:t>
      </w:r>
      <w:r>
        <w:rPr>
          <w:rFonts w:ascii="宋体" w:hAnsi="宋体"/>
          <w:b w:val="0"/>
          <w:bCs w:val="0"/>
          <w:color w:val="000000"/>
          <w:szCs w:val="28"/>
        </w:rPr>
        <w:t>根因定位研究</w:t>
      </w:r>
      <w:r>
        <w:rPr>
          <w:rFonts w:hint="eastAsia" w:ascii="宋体" w:hAnsi="宋体"/>
          <w:b w:val="0"/>
          <w:bCs w:val="0"/>
          <w:color w:val="000000"/>
          <w:szCs w:val="28"/>
          <w:vertAlign w:val="superscript"/>
          <w:lang w:val="en-US" w:eastAsia="zh-CN"/>
        </w:rPr>
        <w:t>[42]</w:t>
      </w:r>
      <w:r>
        <w:rPr>
          <w:rFonts w:ascii="宋体" w:hAnsi="宋体"/>
          <w:b w:val="0"/>
          <w:bCs w:val="0"/>
          <w:color w:val="000000"/>
          <w:szCs w:val="28"/>
        </w:rPr>
        <w:t>。</w:t>
      </w:r>
    </w:p>
    <w:p w14:paraId="5E7F19B1">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ascii="黑体" w:hAnsi="黑体" w:eastAsia="黑体"/>
          <w:b/>
          <w:bCs/>
          <w:color w:val="000000"/>
          <w:sz w:val="32"/>
          <w:szCs w:val="32"/>
        </w:rPr>
        <w:t>3.4 运维知识图谱Schema</w:t>
      </w:r>
      <w:r>
        <w:rPr>
          <w:rFonts w:hint="eastAsia" w:ascii="黑体" w:hAnsi="黑体" w:eastAsia="黑体"/>
          <w:b/>
          <w:bCs/>
          <w:color w:val="000000"/>
          <w:sz w:val="32"/>
          <w:szCs w:val="32"/>
        </w:rPr>
        <w:t>结构</w:t>
      </w:r>
      <w:r>
        <w:rPr>
          <w:rFonts w:ascii="黑体" w:hAnsi="黑体" w:eastAsia="黑体"/>
          <w:b/>
          <w:bCs/>
          <w:color w:val="000000"/>
          <w:sz w:val="32"/>
          <w:szCs w:val="32"/>
        </w:rPr>
        <w:t>设计</w:t>
      </w:r>
    </w:p>
    <w:p w14:paraId="4D09927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w:t>
      </w:r>
      <w:r>
        <w:rPr>
          <w:rFonts w:hint="eastAsia" w:ascii="宋体" w:hAnsi="宋体"/>
          <w:color w:val="000000"/>
          <w:szCs w:val="28"/>
        </w:rPr>
        <w:t>研究</w:t>
      </w:r>
      <w:r>
        <w:rPr>
          <w:rFonts w:ascii="宋体" w:hAnsi="宋体"/>
          <w:color w:val="000000"/>
          <w:szCs w:val="28"/>
        </w:rPr>
        <w:t>面向智能运维场景下的告警</w:t>
      </w:r>
      <w:r>
        <w:rPr>
          <w:rFonts w:hint="eastAsia" w:ascii="宋体" w:hAnsi="宋体"/>
          <w:color w:val="000000"/>
          <w:szCs w:val="28"/>
        </w:rPr>
        <w:t>信息</w:t>
      </w:r>
      <w:r>
        <w:rPr>
          <w:rFonts w:ascii="宋体" w:hAnsi="宋体"/>
          <w:color w:val="000000"/>
          <w:szCs w:val="28"/>
        </w:rPr>
        <w:t>收敛与</w:t>
      </w:r>
      <w:r>
        <w:rPr>
          <w:rFonts w:hint="eastAsia" w:ascii="宋体" w:hAnsi="宋体"/>
          <w:color w:val="000000"/>
          <w:szCs w:val="28"/>
        </w:rPr>
        <w:t>故障</w:t>
      </w:r>
      <w:r>
        <w:rPr>
          <w:rFonts w:ascii="宋体" w:hAnsi="宋体"/>
          <w:color w:val="000000"/>
          <w:szCs w:val="28"/>
        </w:rPr>
        <w:t>根因定位需求，采用“设备—接口—告警”作为</w:t>
      </w:r>
      <w:r>
        <w:rPr>
          <w:rFonts w:hint="eastAsia" w:ascii="宋体" w:hAnsi="宋体"/>
          <w:color w:val="000000"/>
          <w:szCs w:val="28"/>
        </w:rPr>
        <w:t>轻量化且</w:t>
      </w:r>
      <w:r>
        <w:rPr>
          <w:rFonts w:ascii="宋体" w:hAnsi="宋体"/>
          <w:color w:val="000000"/>
          <w:szCs w:val="28"/>
        </w:rPr>
        <w:t>有效的建模单元，构建轻量级运维知识图谱。</w:t>
      </w:r>
      <w:r>
        <w:rPr>
          <w:rFonts w:hint="eastAsia" w:ascii="宋体" w:hAnsi="宋体"/>
          <w:color w:val="000000"/>
          <w:szCs w:val="28"/>
        </w:rPr>
        <w:t>在知识图谱建模中，实体描述对象属性，而关系用于刻画对象之间的结构依赖。</w:t>
      </w:r>
      <w:r>
        <w:rPr>
          <w:rFonts w:ascii="宋体" w:hAnsi="宋体"/>
          <w:color w:val="000000"/>
          <w:szCs w:val="28"/>
        </w:rPr>
        <w:t>该建模方式不追求覆盖全部业务系统对象，而是围绕网络故障传播中最直接的三类核心实体展开，使图谱结构能够与告警分析算法形成闭环支撑。</w:t>
      </w:r>
    </w:p>
    <w:p w14:paraId="0343A53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在实际网络运维中，故障往往首先发生在具体设备或接口层面，并通过链路依赖引发告警扩散。因此，将告警映射到接口实体，再结合接口之间的拓扑连接关系，可以在较低建模复杂度下实现告警传播分析与根因候选定位。</w:t>
      </w:r>
    </w:p>
    <w:p w14:paraId="5524D563">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ascii="黑体" w:hAnsi="黑体" w:eastAsia="黑体"/>
          <w:b/>
          <w:bCs/>
          <w:color w:val="000000"/>
          <w:sz w:val="28"/>
          <w:szCs w:val="28"/>
        </w:rPr>
        <w:t>3.</w:t>
      </w:r>
      <w:r>
        <w:rPr>
          <w:rFonts w:hint="eastAsia" w:ascii="黑体" w:hAnsi="黑体" w:eastAsia="黑体"/>
          <w:b/>
          <w:bCs/>
          <w:color w:val="000000"/>
          <w:sz w:val="28"/>
          <w:szCs w:val="28"/>
        </w:rPr>
        <w:t>4</w:t>
      </w:r>
      <w:r>
        <w:rPr>
          <w:rFonts w:ascii="黑体" w:hAnsi="黑体" w:eastAsia="黑体"/>
          <w:b/>
          <w:bCs/>
          <w:color w:val="000000"/>
          <w:sz w:val="28"/>
          <w:szCs w:val="28"/>
        </w:rPr>
        <w:t>.1 核心实体定义</w:t>
      </w:r>
    </w:p>
    <w:p w14:paraId="011B249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本文知识图谱主要包含三类核心实体节点：网络设备（Device）、物理接口（Interface）与告警事件（Alarm）。</w:t>
      </w:r>
    </w:p>
    <w:p w14:paraId="0957755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（1）设备实体 Device</w:t>
      </w:r>
    </w:p>
    <w:p w14:paraId="7B3E800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设备节点用于描述网络中的物理交换机、路由器等基础设施，是拓扑结构的承载主体。其关键属性包括：</w:t>
      </w:r>
    </w:p>
    <w:p w14:paraId="27C33D17">
      <w:pPr>
        <w:pStyle w:val="21"/>
        <w:keepNext w:val="0"/>
        <w:keepLines w:val="0"/>
        <w:pageBreakBefore w:val="0"/>
        <w:widowControl w:val="0"/>
        <w:numPr>
          <w:ilvl w:val="0"/>
          <w:numId w:val="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Hostname：设备名称</w:t>
      </w:r>
    </w:p>
    <w:p w14:paraId="3959DF52">
      <w:pPr>
        <w:pStyle w:val="21"/>
        <w:keepNext w:val="0"/>
        <w:keepLines w:val="0"/>
        <w:pageBreakBefore w:val="0"/>
        <w:widowControl w:val="0"/>
        <w:numPr>
          <w:ilvl w:val="0"/>
          <w:numId w:val="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Role：设备层级（Core/Aggregation/Access）</w:t>
      </w:r>
    </w:p>
    <w:p w14:paraId="47D92761">
      <w:pPr>
        <w:pStyle w:val="21"/>
        <w:keepNext w:val="0"/>
        <w:keepLines w:val="0"/>
        <w:pageBreakBefore w:val="0"/>
        <w:widowControl w:val="0"/>
        <w:numPr>
          <w:ilvl w:val="0"/>
          <w:numId w:val="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Importance：节点重要度等级（用于后续根因排序）</w:t>
      </w:r>
    </w:p>
    <w:p w14:paraId="70C87ED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其中，节点重要度用于体现设备在拓扑层级中的结构地位。例如核心层设备通常具有更高的重要度权重，其异常更可能引发大范围告警扩散。</w:t>
      </w:r>
    </w:p>
    <w:p w14:paraId="56B7E13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（2）接口实体 Interface</w:t>
      </w:r>
    </w:p>
    <w:p w14:paraId="6746E6D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接口节点用于刻画设备的物理端口及其运行状态，是告警触发最直接的载体。主要属性包括：</w:t>
      </w:r>
    </w:p>
    <w:p w14:paraId="2612E8B4">
      <w:pPr>
        <w:pStyle w:val="21"/>
        <w:keepNext w:val="0"/>
        <w:keepLines w:val="0"/>
        <w:pageBreakBefore w:val="0"/>
        <w:widowControl w:val="0"/>
        <w:numPr>
          <w:ilvl w:val="0"/>
          <w:numId w:val="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IfName：接口名称（如 Ethernet1/24）</w:t>
      </w:r>
    </w:p>
    <w:p w14:paraId="4F2B6FB7">
      <w:pPr>
        <w:pStyle w:val="21"/>
        <w:keepNext w:val="0"/>
        <w:keepLines w:val="0"/>
        <w:pageBreakBefore w:val="0"/>
        <w:widowControl w:val="0"/>
        <w:numPr>
          <w:ilvl w:val="0"/>
          <w:numId w:val="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OperStatus：接口当前状态（Up/Down）</w:t>
      </w:r>
    </w:p>
    <w:p w14:paraId="7F34248F">
      <w:pPr>
        <w:pStyle w:val="21"/>
        <w:keepNext w:val="0"/>
        <w:keepLines w:val="0"/>
        <w:pageBreakBefore w:val="0"/>
        <w:widowControl w:val="0"/>
        <w:numPr>
          <w:ilvl w:val="0"/>
          <w:numId w:val="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ParentInterface：子接口所属父接口（可选）</w:t>
      </w:r>
    </w:p>
    <w:p w14:paraId="0E6B863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接口节点的引入使告警能够精确定位到具体端口层级，而不仅停留在设备层面，从而提高根因分析粒度。</w:t>
      </w:r>
    </w:p>
    <w:p w14:paraId="4E081CE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（3）告警实体 Alarm</w:t>
      </w:r>
    </w:p>
    <w:p w14:paraId="284ABE7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告警节点用于描述运维系统中产生的事件记录，是本文分析的直接输入。其主要属性包括：</w:t>
      </w:r>
    </w:p>
    <w:p w14:paraId="1110FFAB">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Timestamp：告警发生时间</w:t>
      </w:r>
    </w:p>
    <w:p w14:paraId="542D0B6D">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Severity：告警严重度等级</w:t>
      </w:r>
    </w:p>
    <w:p w14:paraId="5F1C394D">
      <w:pPr>
        <w:pStyle w:val="21"/>
        <w:keepNext w:val="0"/>
        <w:keepLines w:val="0"/>
        <w:pageBreakBefore w:val="0"/>
        <w:widowControl w:val="0"/>
        <w:numPr>
          <w:ilvl w:val="0"/>
          <w:numId w:val="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Message：原始日志内容（脱敏后保留关键字段）</w:t>
      </w:r>
    </w:p>
    <w:p w14:paraId="58CF1D9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其中，Severity用于区分告警的重要程度。例如链路中断类告警通常比状态变化类告警具有更高优先级。</w:t>
      </w:r>
    </w:p>
    <w:p w14:paraId="1CAFACF6">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ascii="黑体" w:hAnsi="黑体" w:eastAsia="黑体"/>
          <w:b/>
          <w:bCs/>
          <w:color w:val="000000"/>
          <w:sz w:val="28"/>
          <w:szCs w:val="28"/>
        </w:rPr>
        <w:t>3.</w:t>
      </w:r>
      <w:r>
        <w:rPr>
          <w:rFonts w:hint="eastAsia" w:ascii="黑体" w:hAnsi="黑体" w:eastAsia="黑体"/>
          <w:b/>
          <w:bCs/>
          <w:color w:val="000000"/>
          <w:sz w:val="28"/>
          <w:szCs w:val="28"/>
        </w:rPr>
        <w:t>4</w:t>
      </w:r>
      <w:r>
        <w:rPr>
          <w:rFonts w:ascii="黑体" w:hAnsi="黑体" w:eastAsia="黑体"/>
          <w:b/>
          <w:bCs/>
          <w:color w:val="000000"/>
          <w:sz w:val="28"/>
          <w:szCs w:val="28"/>
        </w:rPr>
        <w:t>.2 核心关系类型定义</w:t>
      </w:r>
    </w:p>
    <w:p w14:paraId="1A8B113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围绕上述实体，本文构建以下三类关键</w:t>
      </w:r>
      <w:r>
        <w:rPr>
          <w:rFonts w:hint="eastAsia" w:ascii="宋体" w:hAnsi="宋体"/>
          <w:color w:val="000000"/>
          <w:szCs w:val="28"/>
        </w:rPr>
        <w:t>关系</w:t>
      </w:r>
      <w:r>
        <w:rPr>
          <w:rFonts w:ascii="宋体" w:hAnsi="宋体"/>
          <w:color w:val="000000"/>
          <w:szCs w:val="28"/>
        </w:rPr>
        <w:t>：</w:t>
      </w:r>
    </w:p>
    <w:p w14:paraId="641F44A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2" w:firstLineChars="200"/>
        <w:jc w:val="both"/>
        <w:textAlignment w:val="auto"/>
        <w:rPr>
          <w:rFonts w:hint="eastAsia" w:ascii="宋体" w:hAnsi="宋体"/>
          <w:b/>
          <w:bCs/>
          <w:color w:val="000000"/>
          <w:szCs w:val="28"/>
        </w:rPr>
      </w:pPr>
      <w:r>
        <w:rPr>
          <w:rFonts w:ascii="宋体" w:hAnsi="宋体"/>
          <w:b/>
          <w:bCs/>
          <w:color w:val="000000"/>
          <w:szCs w:val="28"/>
        </w:rPr>
        <w:t>（1）设备与接口的隶属关系</w:t>
      </w:r>
    </w:p>
    <w:p w14:paraId="1E99182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 xml:space="preserve">            </w:t>
      </w:r>
      <m:oMath>
        <m:d>
          <m:dPr>
            <m:ctrlPr>
              <w:rPr>
                <w:rFonts w:ascii="Cambria Math" w:hAnsi="Cambria Math" w:cs="宋体"/>
              </w:rPr>
            </m:ctrlPr>
          </m:dPr>
          <m:e>
            <m:r>
              <m:rPr/>
              <w:rPr>
                <w:rFonts w:ascii="Cambria Math" w:hAnsi="Cambria Math" w:cs="宋体"/>
              </w:rPr>
              <m:t>Device</m:t>
            </m:r>
            <m:r>
              <m:rPr/>
              <w:rPr>
                <w:rFonts w:hint="default" w:ascii="Cambria Math" w:hAnsi="Cambria Math" w:cs="宋体"/>
                <w:lang w:val="en-US" w:eastAsia="zh-CN"/>
              </w:rPr>
              <m:t>)</m:t>
            </m:r>
            <m:r>
              <m:rPr/>
              <w:rPr>
                <w:rFonts w:ascii="Cambria Math" w:hAnsi="Cambria Math" w:cs="宋体"/>
              </w:rPr>
              <m:t>−</m:t>
            </m:r>
            <m:r>
              <m:rPr/>
              <w:rPr>
                <w:rFonts w:hint="eastAsia" w:hAnsi="Cambria Math" w:cs="宋体"/>
              </w:rPr>
              <m:t>[</m:t>
            </m:r>
            <m:r>
              <m:rPr/>
              <w:rPr>
                <w:rFonts w:ascii="Cambria Math" w:hAnsi="Cambria Math" w:cs="宋体"/>
              </w:rPr>
              <m:t>HAS</m:t>
            </m:r>
            <m:r>
              <m:rPr>
                <m:sty m:val="p"/>
              </m:rPr>
              <w:rPr>
                <w:rFonts w:ascii="Cambria Math" w:hAnsi="Cambria Math" w:cs="宋体"/>
              </w:rPr>
              <m:t>_</m:t>
            </m:r>
            <m:r>
              <m:rPr/>
              <w:rPr>
                <w:rFonts w:ascii="Cambria Math" w:hAnsi="Cambria Math" w:cs="宋体"/>
              </w:rPr>
              <m:t>INTERFACE]−&gt;(Interface</m:t>
            </m:r>
            <m:ctrlPr>
              <w:rPr>
                <w:rFonts w:ascii="Cambria Math" w:hAnsi="Cambria Math" w:cs="宋体"/>
              </w:rPr>
            </m:ctrlPr>
          </m:e>
        </m:d>
      </m:oMath>
      <w:r>
        <w:rPr>
          <w:rFonts w:hint="eastAsia" w:ascii="宋体" w:hAnsi="宋体"/>
          <w:color w:val="000000"/>
          <w:szCs w:val="28"/>
        </w:rPr>
        <w:t xml:space="preserve">             (3</w:t>
      </w:r>
      <w:r>
        <w:rPr>
          <w:rFonts w:hint="eastAsia" w:ascii="宋体" w:hAnsi="宋体"/>
          <w:color w:val="000000"/>
          <w:szCs w:val="28"/>
          <w:lang w:val="en-US" w:eastAsia="zh-CN"/>
        </w:rPr>
        <w:t>-</w:t>
      </w:r>
      <w:r>
        <w:rPr>
          <w:rFonts w:hint="eastAsia" w:ascii="宋体" w:hAnsi="宋体"/>
          <w:color w:val="000000"/>
          <w:szCs w:val="28"/>
        </w:rPr>
        <w:t xml:space="preserve">1)         </w:t>
      </w:r>
    </w:p>
    <w:p w14:paraId="723F679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该关系用于描述接口属于某台设备，是接口定位的基础。</w:t>
      </w:r>
    </w:p>
    <w:p w14:paraId="05757E7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2" w:firstLineChars="200"/>
        <w:jc w:val="both"/>
        <w:textAlignment w:val="auto"/>
        <w:rPr>
          <w:rFonts w:hint="eastAsia" w:ascii="宋体" w:hAnsi="宋体"/>
          <w:b/>
          <w:bCs/>
          <w:color w:val="000000"/>
          <w:szCs w:val="28"/>
        </w:rPr>
      </w:pPr>
      <w:r>
        <w:rPr>
          <w:rFonts w:ascii="宋体" w:hAnsi="宋体"/>
          <w:b/>
          <w:bCs/>
          <w:color w:val="000000"/>
          <w:szCs w:val="28"/>
        </w:rPr>
        <w:t>（2）接口之间的物理连接关系</w:t>
      </w:r>
    </w:p>
    <w:p w14:paraId="0780A1A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 xml:space="preserve">           </w:t>
      </w:r>
      <m:oMath>
        <m:d>
          <m:dPr>
            <m:ctrlPr>
              <w:rPr>
                <w:rFonts w:ascii="Cambria Math" w:hAnsi="Cambria Math" w:cs="宋体"/>
              </w:rPr>
            </m:ctrlPr>
          </m:dPr>
          <m:e>
            <m:r>
              <m:rPr/>
              <w:rPr>
                <w:rFonts w:ascii="Cambria Math" w:hAnsi="Cambria Math" w:cs="宋体"/>
              </w:rPr>
              <m:t>Interface</m:t>
            </m:r>
            <m:r>
              <m:rPr/>
              <w:rPr>
                <w:rFonts w:hint="default" w:ascii="Cambria Math" w:hAnsi="Cambria Math" w:cs="宋体"/>
                <w:lang w:val="en-US" w:eastAsia="zh-CN"/>
              </w:rPr>
              <m:t>)</m:t>
            </m:r>
            <m:r>
              <m:rPr/>
              <w:rPr>
                <w:rFonts w:ascii="Cambria Math" w:hAnsi="Cambria Math" w:cs="宋体"/>
              </w:rPr>
              <m:t>−</m:t>
            </m:r>
            <m:r>
              <m:rPr/>
              <w:rPr>
                <w:rFonts w:hint="eastAsia" w:hAnsi="Cambria Math" w:cs="宋体"/>
              </w:rPr>
              <m:t>[</m:t>
            </m:r>
            <m:r>
              <m:rPr/>
              <w:rPr>
                <w:rFonts w:ascii="Cambria Math" w:hAnsi="Cambria Math" w:cs="宋体"/>
              </w:rPr>
              <m:t>CONNECTED</m:t>
            </m:r>
            <m:r>
              <m:rPr>
                <m:sty m:val="p"/>
              </m:rPr>
              <w:rPr>
                <w:rFonts w:ascii="Cambria Math" w:hAnsi="Cambria Math" w:cs="宋体"/>
              </w:rPr>
              <m:t>_</m:t>
            </m:r>
            <m:r>
              <m:rPr/>
              <w:rPr>
                <w:rFonts w:ascii="Cambria Math" w:hAnsi="Cambria Math" w:cs="宋体"/>
              </w:rPr>
              <m:t>TO]−&gt;(Interface</m:t>
            </m:r>
            <m:ctrlPr>
              <w:rPr>
                <w:rFonts w:ascii="Cambria Math" w:hAnsi="Cambria Math" w:cs="宋体"/>
              </w:rPr>
            </m:ctrlPr>
          </m:e>
        </m:d>
      </m:oMath>
      <w:r>
        <w:rPr>
          <w:rFonts w:hint="eastAsia" w:ascii="宋体" w:hAnsi="宋体"/>
          <w:color w:val="000000"/>
          <w:szCs w:val="28"/>
        </w:rPr>
        <w:t xml:space="preserve">            (3</w:t>
      </w:r>
      <w:r>
        <w:rPr>
          <w:rFonts w:hint="eastAsia" w:ascii="宋体" w:hAnsi="宋体"/>
          <w:color w:val="000000"/>
          <w:szCs w:val="28"/>
          <w:lang w:val="en-US" w:eastAsia="zh-CN"/>
        </w:rPr>
        <w:t>-</w:t>
      </w:r>
      <w:r>
        <w:rPr>
          <w:rFonts w:hint="eastAsia" w:ascii="宋体" w:hAnsi="宋体"/>
          <w:color w:val="000000"/>
          <w:szCs w:val="28"/>
        </w:rPr>
        <w:t>2)</w:t>
      </w:r>
    </w:p>
    <w:p w14:paraId="6CC5322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该关系主要通过LLDP自动发现协议动态更新，用于刻画网络拓扑结构。相比静态配置录入，LLDP能够在网络变更时自动补全连接关系，从而保证图谱拓扑的实时性与一致性。</w:t>
      </w:r>
    </w:p>
    <w:p w14:paraId="64227A8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2" w:firstLineChars="200"/>
        <w:jc w:val="both"/>
        <w:textAlignment w:val="auto"/>
        <w:rPr>
          <w:rFonts w:hint="eastAsia" w:ascii="宋体" w:hAnsi="宋体"/>
          <w:b/>
          <w:bCs/>
          <w:color w:val="000000"/>
          <w:szCs w:val="28"/>
        </w:rPr>
      </w:pPr>
      <w:r>
        <w:rPr>
          <w:rFonts w:ascii="宋体" w:hAnsi="宋体"/>
          <w:b/>
          <w:bCs/>
          <w:color w:val="000000"/>
          <w:szCs w:val="28"/>
        </w:rPr>
        <w:t>（3）告警与接口的触发关系</w:t>
      </w:r>
    </w:p>
    <w:p w14:paraId="19C478D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 xml:space="preserve">            </w:t>
      </w:r>
      <m:oMath>
        <m:d>
          <m:dPr>
            <m:ctrlPr>
              <w:rPr>
                <w:rFonts w:ascii="Cambria Math" w:hAnsi="Cambria Math" w:cs="宋体"/>
              </w:rPr>
            </m:ctrlPr>
          </m:dPr>
          <m:e>
            <m:r>
              <m:rPr/>
              <w:rPr>
                <w:rFonts w:ascii="Cambria Math" w:hAnsi="Cambria Math" w:cs="宋体"/>
              </w:rPr>
              <m:t>Alarm)−</m:t>
            </m:r>
            <m:r>
              <m:rPr/>
              <w:rPr>
                <w:rFonts w:hint="eastAsia" w:hAnsi="Cambria Math" w:cs="宋体"/>
              </w:rPr>
              <m:t>[</m:t>
            </m:r>
            <m:r>
              <m:rPr/>
              <w:rPr>
                <w:rFonts w:ascii="Cambria Math" w:hAnsi="Cambria Math" w:cs="宋体"/>
              </w:rPr>
              <m:t>TRIGGERED</m:t>
            </m:r>
            <m:r>
              <m:rPr>
                <m:sty m:val="p"/>
              </m:rPr>
              <w:rPr>
                <w:rFonts w:ascii="Cambria Math" w:hAnsi="Cambria Math" w:cs="宋体"/>
              </w:rPr>
              <m:t>_</m:t>
            </m:r>
            <m:r>
              <m:rPr/>
              <w:rPr>
                <w:rFonts w:ascii="Cambria Math" w:hAnsi="Cambria Math" w:cs="宋体"/>
              </w:rPr>
              <m:t>ON]−&gt;(Interface</m:t>
            </m:r>
            <m:ctrlPr>
              <w:rPr>
                <w:rFonts w:ascii="Cambria Math" w:hAnsi="Cambria Math" w:cs="宋体"/>
              </w:rPr>
            </m:ctrlPr>
          </m:e>
        </m:d>
      </m:oMath>
      <w:r>
        <w:rPr>
          <w:rFonts w:hint="eastAsia" w:ascii="宋体" w:hAnsi="宋体"/>
          <w:color w:val="000000"/>
          <w:szCs w:val="28"/>
        </w:rPr>
        <w:t xml:space="preserve">               (3</w:t>
      </w:r>
      <w:r>
        <w:rPr>
          <w:rFonts w:hint="eastAsia" w:ascii="宋体" w:hAnsi="宋体"/>
          <w:color w:val="000000"/>
          <w:szCs w:val="28"/>
          <w:lang w:val="en-US" w:eastAsia="zh-CN"/>
        </w:rPr>
        <w:t>-</w:t>
      </w:r>
      <w:r>
        <w:rPr>
          <w:rFonts w:hint="eastAsia" w:ascii="宋体" w:hAnsi="宋体"/>
          <w:color w:val="000000"/>
          <w:szCs w:val="28"/>
        </w:rPr>
        <w:t>3)</w:t>
      </w:r>
    </w:p>
    <w:p w14:paraId="215BE4F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该关系实现告警到拓扑实体的映射，是告警传播分析的起点。</w:t>
      </w:r>
    </w:p>
    <w:p w14:paraId="5D6B6E95">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ascii="黑体" w:hAnsi="黑体" w:eastAsia="黑体"/>
          <w:b/>
          <w:bCs/>
          <w:color w:val="000000"/>
          <w:sz w:val="32"/>
          <w:szCs w:val="32"/>
        </w:rPr>
        <w:t>3.</w:t>
      </w:r>
      <w:r>
        <w:rPr>
          <w:rFonts w:hint="eastAsia" w:ascii="黑体" w:hAnsi="黑体" w:eastAsia="黑体"/>
          <w:b/>
          <w:bCs/>
          <w:color w:val="000000"/>
          <w:sz w:val="32"/>
          <w:szCs w:val="32"/>
        </w:rPr>
        <w:t>5</w:t>
      </w:r>
      <w:r>
        <w:rPr>
          <w:rFonts w:ascii="黑体" w:hAnsi="黑体" w:eastAsia="黑体"/>
          <w:b/>
          <w:bCs/>
          <w:color w:val="000000"/>
          <w:sz w:val="32"/>
          <w:szCs w:val="32"/>
        </w:rPr>
        <w:t xml:space="preserve"> 属性扩展与分析变量建模</w:t>
      </w:r>
    </w:p>
    <w:p w14:paraId="7D7E335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在完成知识图谱基础Schema构建后，为增强图谱在告警关联分析中的表达能力，使其不仅能够描述网络结构关系，还能够承载故障分析所需的关键特征信息，本研究进一步引入时间、严重度及节点重要度等分析属性</w:t>
      </w:r>
      <w:r>
        <w:rPr>
          <w:rFonts w:hint="eastAsia" w:ascii="宋体" w:hAnsi="宋体" w:eastAsia="宋体" w:cs="宋体"/>
          <w:color w:val="000000"/>
          <w:sz w:val="24"/>
          <w:szCs w:val="24"/>
          <w:vertAlign w:val="superscript"/>
        </w:rPr>
        <w:t>[46-48]</w:t>
      </w:r>
      <w:r>
        <w:rPr>
          <w:rFonts w:hint="eastAsia" w:ascii="宋体" w:hAnsi="宋体" w:eastAsia="宋体" w:cs="宋体"/>
          <w:color w:val="000000"/>
          <w:sz w:val="24"/>
          <w:szCs w:val="24"/>
        </w:rPr>
        <w:t>：</w:t>
      </w:r>
    </w:p>
    <w:p w14:paraId="6D83F84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（1）时间属性（Time）</w:t>
      </w:r>
    </w:p>
    <w:p w14:paraId="7AD7AE4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告警节点携带时间戳，用于构建时间窗口约束：</w:t>
      </w:r>
    </w:p>
    <w:p w14:paraId="3F44C8F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sz w:val="24"/>
          <w:szCs w:val="24"/>
        </w:rPr>
        <w:t xml:space="preserve">                       </w:t>
      </w:r>
      <w:r>
        <w:rPr>
          <w:rFonts w:hint="eastAsia" w:ascii="宋体" w:hAnsi="宋体" w:eastAsia="宋体" w:cs="宋体"/>
          <w:sz w:val="24"/>
          <w:szCs w:val="24"/>
        </w:rPr>
        <w:drawing>
          <wp:inline distT="0" distB="0" distL="0" distR="0">
            <wp:extent cx="1979930" cy="278130"/>
            <wp:effectExtent l="0" t="0" r="0" b="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979930" cy="278130"/>
                    </a:xfrm>
                    <a:prstGeom prst="rect">
                      <a:avLst/>
                    </a:prstGeom>
                    <a:noFill/>
                    <a:ln>
                      <a:noFill/>
                    </a:ln>
                  </pic:spPr>
                </pic:pic>
              </a:graphicData>
            </a:graphic>
          </wp:inline>
        </w:drawing>
      </w:r>
      <w:r>
        <w:rPr>
          <w:rFonts w:hint="eastAsia" w:ascii="宋体" w:hAnsi="宋体" w:eastAsia="宋体" w:cs="宋体"/>
          <w:sz w:val="24"/>
          <w:szCs w:val="24"/>
        </w:rPr>
        <w:t xml:space="preserve">                   (3</w:t>
      </w:r>
      <w:r>
        <w:rPr>
          <w:rFonts w:hint="eastAsia" w:ascii="宋体" w:hAnsi="宋体" w:eastAsia="宋体" w:cs="宋体"/>
          <w:sz w:val="24"/>
          <w:szCs w:val="24"/>
          <w:lang w:val="en-US" w:eastAsia="zh-CN"/>
        </w:rPr>
        <w:t>-</w:t>
      </w:r>
      <w:r>
        <w:rPr>
          <w:rFonts w:hint="eastAsia" w:ascii="宋体" w:hAnsi="宋体" w:eastAsia="宋体" w:cs="宋体"/>
          <w:sz w:val="24"/>
          <w:szCs w:val="24"/>
        </w:rPr>
        <w:t>4)</w:t>
      </w:r>
    </w:p>
    <w:p w14:paraId="4CDE34A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仅分析窗口内告警集合：</w:t>
      </w:r>
    </w:p>
    <w:p w14:paraId="03968F6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sz w:val="24"/>
          <w:szCs w:val="24"/>
        </w:rPr>
        <w:t xml:space="preserve">                       </w:t>
      </w:r>
      <w:r>
        <w:rPr>
          <w:rFonts w:hint="eastAsia" w:ascii="宋体" w:hAnsi="宋体" w:eastAsia="宋体" w:cs="宋体"/>
          <w:sz w:val="24"/>
          <w:szCs w:val="24"/>
        </w:rPr>
        <w:drawing>
          <wp:inline distT="0" distB="0" distL="0" distR="0">
            <wp:extent cx="2178685" cy="246380"/>
            <wp:effectExtent l="0" t="0" r="0" b="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2178685" cy="246380"/>
                    </a:xfrm>
                    <a:prstGeom prst="rect">
                      <a:avLst/>
                    </a:prstGeom>
                    <a:noFill/>
                    <a:ln>
                      <a:noFill/>
                    </a:ln>
                  </pic:spPr>
                </pic:pic>
              </a:graphicData>
            </a:graphic>
          </wp:inline>
        </w:drawing>
      </w:r>
      <w:r>
        <w:rPr>
          <w:rFonts w:hint="eastAsia" w:ascii="宋体" w:hAnsi="宋体" w:eastAsia="宋体" w:cs="宋体"/>
          <w:sz w:val="24"/>
          <w:szCs w:val="24"/>
        </w:rPr>
        <w:t xml:space="preserve">                (3</w:t>
      </w:r>
      <w:r>
        <w:rPr>
          <w:rFonts w:hint="eastAsia" w:ascii="宋体" w:hAnsi="宋体" w:eastAsia="宋体" w:cs="宋体"/>
          <w:sz w:val="24"/>
          <w:szCs w:val="24"/>
          <w:lang w:val="en-US" w:eastAsia="zh-CN"/>
        </w:rPr>
        <w:t>-</w:t>
      </w:r>
      <w:r>
        <w:rPr>
          <w:rFonts w:hint="eastAsia" w:ascii="宋体" w:hAnsi="宋体" w:eastAsia="宋体" w:cs="宋体"/>
          <w:sz w:val="24"/>
          <w:szCs w:val="24"/>
        </w:rPr>
        <w:t>5)</w:t>
      </w:r>
    </w:p>
    <w:p w14:paraId="42077C9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该约束能够有效降低历史无关告警对关联分析的干扰，使告警聚合更符合故障在时间维度上的局部集中性特征。</w:t>
      </w:r>
    </w:p>
    <w:p w14:paraId="34438C7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（2）严重度属性（Severity）</w:t>
      </w:r>
    </w:p>
    <w:p w14:paraId="1E70826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告警节点的severity反映事件等级，可用于根因排序加权：</w:t>
      </w:r>
    </w:p>
    <w:p w14:paraId="5D46923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 xml:space="preserve">                        </w:t>
      </w:r>
      <m:oMath>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N</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v</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m:t>
        </m:r>
        <m:nary>
          <m:naryPr>
            <m:chr m:val="∑"/>
            <m:grow m:val="1"/>
            <m:limLoc m:val="undOvr"/>
            <m:supHide m:val="1"/>
            <m:ctrlPr>
              <w:rPr>
                <w:rFonts w:hint="eastAsia" w:ascii="Cambria Math" w:hAnsi="Cambria Math" w:eastAsia="宋体" w:cs="宋体"/>
                <w:sz w:val="24"/>
                <w:szCs w:val="24"/>
              </w:rPr>
            </m:ctrlPr>
          </m:naryPr>
          <m:sub>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i</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∈Alarm(v)</m:t>
            </m:r>
            <m:ctrlPr>
              <w:rPr>
                <w:rFonts w:hint="eastAsia" w:ascii="Cambria Math" w:hAnsi="Cambria Math" w:eastAsia="宋体" w:cs="宋体"/>
                <w:sz w:val="24"/>
                <w:szCs w:val="24"/>
              </w:rPr>
            </m:ctrlPr>
          </m:sub>
          <m:sup>
            <m:ctrlPr>
              <w:rPr>
                <w:rFonts w:hint="eastAsia" w:ascii="Cambria Math" w:hAnsi="Cambria Math" w:eastAsia="宋体" w:cs="宋体"/>
                <w:sz w:val="24"/>
                <w:szCs w:val="24"/>
              </w:rPr>
            </m:ctrlPr>
          </m:sup>
          <m:e>
            <m:r>
              <m:rPr/>
              <w:rPr>
                <w:rFonts w:hint="eastAsia" w:ascii="Cambria Math" w:hAnsi="Cambria Math" w:eastAsia="宋体" w:cs="宋体"/>
                <w:sz w:val="24"/>
                <w:szCs w:val="24"/>
              </w:rPr>
              <m:t>sev(</m:t>
            </m:r>
            <m:ctrlPr>
              <w:rPr>
                <w:rFonts w:hint="eastAsia" w:ascii="Cambria Math" w:hAnsi="Cambria Math" w:eastAsia="宋体" w:cs="宋体"/>
                <w:sz w:val="24"/>
                <w:szCs w:val="24"/>
              </w:rPr>
            </m:ctrlPr>
          </m:e>
        </m:nary>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i</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m:t>
        </m:r>
      </m:oMath>
      <w:r>
        <w:rPr>
          <w:rFonts w:hint="eastAsia" w:ascii="宋体" w:hAnsi="宋体" w:eastAsia="宋体" w:cs="宋体"/>
          <w:color w:val="000000"/>
          <w:sz w:val="24"/>
          <w:szCs w:val="24"/>
        </w:rPr>
        <w:t xml:space="preserve">                      (3</w:t>
      </w:r>
      <w:r>
        <w:rPr>
          <w:rFonts w:hint="eastAsia" w:ascii="宋体" w:hAnsi="宋体" w:eastAsia="宋体" w:cs="宋体"/>
          <w:color w:val="000000"/>
          <w:sz w:val="24"/>
          <w:szCs w:val="24"/>
          <w:lang w:val="en-US" w:eastAsia="zh-CN"/>
        </w:rPr>
        <w:t>-</w:t>
      </w:r>
      <w:r>
        <w:rPr>
          <w:rFonts w:hint="eastAsia" w:ascii="宋体" w:hAnsi="宋体" w:eastAsia="宋体" w:cs="宋体"/>
          <w:color w:val="000000"/>
          <w:sz w:val="24"/>
          <w:szCs w:val="24"/>
        </w:rPr>
        <w:t>6)</w:t>
      </w:r>
    </w:p>
    <w:p w14:paraId="77640CB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相比简单的告警数量统计，引入严重度后能够强化关键告警在分析过程中的贡献，使排序结果更加贴近真实运维经验。</w:t>
      </w:r>
    </w:p>
    <w:p w14:paraId="5447AB6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（3）节点重要度（Importance）</w:t>
      </w:r>
    </w:p>
    <w:p w14:paraId="5C887F9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设备节点importance用于体现拓扑层级差异。例如核心节点故障的传播范围更广，因此在评分函数中引入：</w:t>
      </w:r>
    </w:p>
    <w:p w14:paraId="7B939B8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color w:val="000000"/>
          <w:sz w:val="24"/>
          <w:szCs w:val="24"/>
        </w:rPr>
      </w:pPr>
      <w:r>
        <w:rPr>
          <w:rFonts w:hint="eastAsia" w:ascii="宋体" w:hAnsi="宋体" w:eastAsia="宋体" w:cs="宋体"/>
          <w:color w:val="000000"/>
          <w:sz w:val="24"/>
          <w:szCs w:val="24"/>
        </w:rPr>
        <w:t xml:space="preserve">                       </w:t>
      </w:r>
      <m:oMath>
        <m:r>
          <m:rPr/>
          <w:rPr>
            <w:rFonts w:hint="eastAsia" w:ascii="Cambria Math" w:hAnsi="Cambria Math" w:eastAsia="宋体" w:cs="宋体"/>
            <w:sz w:val="24"/>
            <w:szCs w:val="24"/>
          </w:rPr>
          <m:t>Score(v)=Importance(v)⋅</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N</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v</m:t>
            </m:r>
            <m:ctrlPr>
              <w:rPr>
                <w:rFonts w:hint="eastAsia" w:ascii="Cambria Math" w:hAnsi="Cambria Math" w:eastAsia="宋体" w:cs="宋体"/>
                <w:sz w:val="24"/>
                <w:szCs w:val="24"/>
              </w:rPr>
            </m:ctrlPr>
          </m:sub>
        </m:sSub>
      </m:oMath>
      <w:r>
        <w:rPr>
          <w:rFonts w:hint="eastAsia" w:ascii="宋体" w:hAnsi="宋体" w:eastAsia="宋体" w:cs="宋体"/>
          <w:color w:val="000000"/>
          <w:sz w:val="24"/>
          <w:szCs w:val="24"/>
        </w:rPr>
        <w:t xml:space="preserve">                (3</w:t>
      </w:r>
      <w:r>
        <w:rPr>
          <w:rFonts w:hint="eastAsia" w:ascii="宋体" w:hAnsi="宋体" w:eastAsia="宋体" w:cs="宋体"/>
          <w:color w:val="000000"/>
          <w:sz w:val="24"/>
          <w:szCs w:val="24"/>
          <w:lang w:val="en-US" w:eastAsia="zh-CN"/>
        </w:rPr>
        <w:t>-</w:t>
      </w:r>
      <w:r>
        <w:rPr>
          <w:rFonts w:hint="eastAsia" w:ascii="宋体" w:hAnsi="宋体" w:eastAsia="宋体" w:cs="宋体"/>
          <w:color w:val="000000"/>
          <w:sz w:val="24"/>
          <w:szCs w:val="24"/>
        </w:rPr>
        <w:t>7)</w:t>
      </w:r>
    </w:p>
    <w:p w14:paraId="68C22B1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eastAsia="宋体" w:cs="宋体"/>
          <w:b/>
          <w:bCs/>
          <w:color w:val="000000"/>
          <w:sz w:val="24"/>
          <w:szCs w:val="24"/>
        </w:rPr>
      </w:pPr>
      <w:r>
        <w:rPr>
          <w:rFonts w:hint="eastAsia" w:ascii="宋体" w:hAnsi="宋体" w:eastAsia="宋体" w:cs="宋体"/>
          <w:color w:val="000000"/>
          <w:sz w:val="24"/>
          <w:szCs w:val="24"/>
        </w:rPr>
        <w:t>该设计使知识图谱不仅能够表达拓扑结构，还能够体现节点在故障传播中的潜在影响能力，从而提升根因定位的解释性</w:t>
      </w:r>
      <w:r>
        <w:rPr>
          <w:rFonts w:hint="eastAsia" w:ascii="宋体" w:hAnsi="宋体" w:eastAsia="宋体" w:cs="宋体"/>
          <w:color w:val="000000"/>
          <w:sz w:val="24"/>
          <w:szCs w:val="24"/>
          <w:vertAlign w:val="superscript"/>
        </w:rPr>
        <w:t>[</w:t>
      </w:r>
      <w:r>
        <w:rPr>
          <w:rFonts w:hint="eastAsia" w:ascii="宋体" w:hAnsi="宋体" w:eastAsia="宋体" w:cs="宋体"/>
          <w:color w:val="000000"/>
          <w:sz w:val="24"/>
          <w:szCs w:val="24"/>
          <w:vertAlign w:val="superscript"/>
          <w:lang w:val="en-US" w:eastAsia="zh-CN"/>
        </w:rPr>
        <w:t>45]</w:t>
      </w:r>
      <w:r>
        <w:rPr>
          <w:rFonts w:hint="eastAsia" w:ascii="宋体" w:hAnsi="宋体" w:eastAsia="宋体" w:cs="宋体"/>
          <w:color w:val="000000"/>
          <w:sz w:val="24"/>
          <w:szCs w:val="24"/>
        </w:rPr>
        <w:t>。</w:t>
      </w:r>
      <w:r>
        <w:commentReference w:id="0"/>
      </w:r>
    </w:p>
    <w:p w14:paraId="7BFBC8E0">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ascii="黑体" w:hAnsi="黑体" w:eastAsia="黑体"/>
          <w:b/>
          <w:bCs/>
          <w:color w:val="000000"/>
          <w:sz w:val="32"/>
          <w:szCs w:val="32"/>
        </w:rPr>
        <w:t>3.</w:t>
      </w:r>
      <w:r>
        <w:rPr>
          <w:rFonts w:hint="eastAsia" w:ascii="黑体" w:hAnsi="黑体" w:eastAsia="黑体"/>
          <w:b/>
          <w:bCs/>
          <w:color w:val="000000"/>
          <w:sz w:val="32"/>
          <w:szCs w:val="32"/>
        </w:rPr>
        <w:t xml:space="preserve">6 </w:t>
      </w:r>
      <w:r>
        <w:rPr>
          <w:rFonts w:ascii="黑体" w:hAnsi="黑体" w:eastAsia="黑体"/>
          <w:b/>
          <w:bCs/>
          <w:color w:val="000000"/>
          <w:sz w:val="32"/>
          <w:szCs w:val="32"/>
        </w:rPr>
        <w:t>本章小结</w:t>
      </w:r>
    </w:p>
    <w:p w14:paraId="05562A1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本章围绕网络运维场景中告警关联分析的数据建模需求，构建了面向智能运维的网络知识图谱模型。</w:t>
      </w:r>
    </w:p>
    <w:p w14:paraId="5598AF3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首先，从实际运维场景出发，分析了告警关联分析对网络结构信息与告警事件信息统一表达的需求，并提出以“设备—接口—告警”为核心的轻量级建模思路，使知识图谱能够在较低建模复杂度下支撑故障分析任务。</w:t>
      </w:r>
    </w:p>
    <w:p w14:paraId="5D8666B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随着完成</w:t>
      </w:r>
      <w:r>
        <w:rPr>
          <w:rFonts w:ascii="宋体" w:hAnsi="宋体"/>
          <w:color w:val="000000"/>
          <w:szCs w:val="28"/>
        </w:rPr>
        <w:t>运维知识图谱的实体设计与关系建模，明确了</w:t>
      </w:r>
      <w:r>
        <w:rPr>
          <w:rFonts w:hint="eastAsia" w:ascii="宋体" w:hAnsi="宋体"/>
          <w:color w:val="000000"/>
          <w:szCs w:val="28"/>
        </w:rPr>
        <w:t>物理级设备</w:t>
      </w:r>
      <w:r>
        <w:rPr>
          <w:rFonts w:ascii="宋体" w:hAnsi="宋体"/>
          <w:color w:val="000000"/>
          <w:szCs w:val="28"/>
        </w:rPr>
        <w:t>实体、接口实体及</w:t>
      </w:r>
      <w:r>
        <w:rPr>
          <w:rFonts w:hint="eastAsia" w:ascii="宋体" w:hAnsi="宋体"/>
          <w:color w:val="000000"/>
          <w:szCs w:val="28"/>
        </w:rPr>
        <w:t>逻辑层面</w:t>
      </w:r>
      <w:r>
        <w:rPr>
          <w:rFonts w:ascii="宋体" w:hAnsi="宋体"/>
          <w:color w:val="000000"/>
          <w:szCs w:val="28"/>
        </w:rPr>
        <w:t>告警实体的属性结构，并通过设备与接口</w:t>
      </w:r>
      <w:r>
        <w:rPr>
          <w:rFonts w:hint="eastAsia" w:ascii="宋体" w:hAnsi="宋体"/>
          <w:color w:val="000000"/>
          <w:szCs w:val="28"/>
        </w:rPr>
        <w:t>关联</w:t>
      </w:r>
      <w:r>
        <w:rPr>
          <w:rFonts w:ascii="宋体" w:hAnsi="宋体"/>
          <w:color w:val="000000"/>
          <w:szCs w:val="28"/>
        </w:rPr>
        <w:t>关系、接口之间的拓扑连接关系以及告警与接口的映射关系，构建了面向告警分析的基础 Schema 结构。</w:t>
      </w:r>
    </w:p>
    <w:p w14:paraId="081F218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在</w:t>
      </w:r>
      <w:r>
        <w:rPr>
          <w:rFonts w:hint="eastAsia" w:ascii="宋体" w:hAnsi="宋体"/>
          <w:color w:val="000000"/>
          <w:szCs w:val="28"/>
        </w:rPr>
        <w:t>上述内容</w:t>
      </w:r>
      <w:r>
        <w:rPr>
          <w:rFonts w:ascii="宋体" w:hAnsi="宋体"/>
          <w:color w:val="000000"/>
          <w:szCs w:val="28"/>
        </w:rPr>
        <w:t>基础上，为增强知识图谱对故障</w:t>
      </w:r>
      <w:r>
        <w:rPr>
          <w:rFonts w:hint="eastAsia" w:ascii="宋体" w:hAnsi="宋体"/>
          <w:color w:val="000000"/>
          <w:szCs w:val="28"/>
        </w:rPr>
        <w:t>定位以及影响范围</w:t>
      </w:r>
      <w:r>
        <w:rPr>
          <w:rFonts w:ascii="宋体" w:hAnsi="宋体"/>
          <w:color w:val="000000"/>
          <w:szCs w:val="28"/>
        </w:rPr>
        <w:t>分析特征的</w:t>
      </w:r>
      <w:r>
        <w:rPr>
          <w:rFonts w:hint="eastAsia" w:ascii="宋体" w:hAnsi="宋体"/>
          <w:color w:val="000000"/>
          <w:szCs w:val="28"/>
        </w:rPr>
        <w:t>输出</w:t>
      </w:r>
      <w:r>
        <w:rPr>
          <w:rFonts w:ascii="宋体" w:hAnsi="宋体"/>
          <w:color w:val="000000"/>
          <w:szCs w:val="28"/>
        </w:rPr>
        <w:t>表达能力</w:t>
      </w:r>
      <w:r>
        <w:rPr>
          <w:rFonts w:hint="eastAsia" w:ascii="宋体" w:hAnsi="宋体"/>
          <w:color w:val="000000"/>
          <w:szCs w:val="28"/>
        </w:rPr>
        <w:t>的准确性</w:t>
      </w:r>
      <w:r>
        <w:rPr>
          <w:rFonts w:ascii="宋体" w:hAnsi="宋体"/>
          <w:color w:val="000000"/>
          <w:szCs w:val="28"/>
        </w:rPr>
        <w:t>，</w:t>
      </w:r>
      <w:r>
        <w:rPr>
          <w:rFonts w:hint="eastAsia" w:ascii="宋体" w:hAnsi="宋体"/>
          <w:color w:val="000000"/>
          <w:szCs w:val="28"/>
        </w:rPr>
        <w:t>我们</w:t>
      </w:r>
      <w:r>
        <w:rPr>
          <w:rFonts w:ascii="宋体" w:hAnsi="宋体"/>
          <w:color w:val="000000"/>
          <w:szCs w:val="28"/>
        </w:rPr>
        <w:t>进一步引入时间属性、告警严重度属性及节点重要度属性作为分析</w:t>
      </w:r>
      <w:r>
        <w:rPr>
          <w:rFonts w:hint="eastAsia" w:ascii="宋体" w:hAnsi="宋体"/>
          <w:color w:val="000000"/>
          <w:szCs w:val="28"/>
        </w:rPr>
        <w:t>影响因素</w:t>
      </w:r>
      <w:r>
        <w:rPr>
          <w:rFonts w:ascii="宋体" w:hAnsi="宋体"/>
          <w:color w:val="000000"/>
          <w:szCs w:val="28"/>
        </w:rPr>
        <w:t>，使图谱不仅能够描述网络结构关系，同时能够承载告警关联分析所需的关键特征信息。</w:t>
      </w:r>
    </w:p>
    <w:p w14:paraId="2D55B72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通过上述建模过程，本文构建了能够支撑告警关联分析与</w:t>
      </w:r>
      <w:r>
        <w:rPr>
          <w:rFonts w:hint="eastAsia" w:ascii="宋体" w:hAnsi="宋体"/>
          <w:color w:val="000000"/>
          <w:szCs w:val="28"/>
        </w:rPr>
        <w:t>故障</w:t>
      </w:r>
      <w:r>
        <w:rPr>
          <w:rFonts w:ascii="宋体" w:hAnsi="宋体"/>
          <w:color w:val="000000"/>
          <w:szCs w:val="28"/>
        </w:rPr>
        <w:t>根因定位的数据基础，为后续章节中告警关联分析方法的设计与实验验证提供了统一的数据结构与语义支撑。</w:t>
      </w:r>
    </w:p>
    <w:p w14:paraId="4C5FD963">
      <w:pPr>
        <w:pStyle w:val="21"/>
        <w:spacing w:line="400" w:lineRule="auto"/>
        <w:ind w:firstLine="480" w:firstLineChars="200"/>
        <w:rPr>
          <w:rFonts w:hint="eastAsia" w:ascii="宋体" w:hAnsi="宋体"/>
          <w:color w:val="000000"/>
          <w:szCs w:val="28"/>
        </w:rPr>
      </w:pPr>
    </w:p>
    <w:p w14:paraId="142387BB">
      <w:pPr>
        <w:pStyle w:val="21"/>
        <w:spacing w:line="400" w:lineRule="auto"/>
        <w:ind w:firstLine="480" w:firstLineChars="200"/>
        <w:rPr>
          <w:rFonts w:hint="eastAsia" w:ascii="宋体" w:hAnsi="宋体"/>
          <w:color w:val="000000"/>
          <w:szCs w:val="28"/>
        </w:rPr>
      </w:pPr>
    </w:p>
    <w:p w14:paraId="321ABF77">
      <w:pPr>
        <w:pStyle w:val="21"/>
        <w:spacing w:line="400" w:lineRule="auto"/>
        <w:ind w:firstLine="480" w:firstLineChars="200"/>
        <w:rPr>
          <w:rFonts w:hint="eastAsia" w:ascii="宋体" w:hAnsi="宋体"/>
          <w:color w:val="000000"/>
          <w:szCs w:val="28"/>
        </w:rPr>
      </w:pPr>
    </w:p>
    <w:p w14:paraId="6428927F">
      <w:pPr>
        <w:pStyle w:val="21"/>
        <w:spacing w:line="400" w:lineRule="auto"/>
        <w:rPr>
          <w:rFonts w:hint="eastAsia" w:ascii="宋体" w:hAnsi="宋体"/>
          <w:color w:val="000000"/>
          <w:szCs w:val="28"/>
        </w:rPr>
      </w:pPr>
    </w:p>
    <w:p w14:paraId="0388FAAA">
      <w:pPr>
        <w:pStyle w:val="21"/>
        <w:keepNext w:val="0"/>
        <w:keepLines w:val="0"/>
        <w:pageBreakBefore w:val="0"/>
        <w:widowControl w:val="0"/>
        <w:numPr>
          <w:ilvl w:val="0"/>
          <w:numId w:val="0"/>
        </w:numPr>
        <w:kinsoku/>
        <w:wordWrap/>
        <w:overflowPunct/>
        <w:topLinePunct w:val="0"/>
        <w:autoSpaceDE/>
        <w:autoSpaceDN/>
        <w:bidi w:val="0"/>
        <w:adjustRightInd/>
        <w:snapToGrid/>
        <w:spacing w:before="480" w:beforeAutospacing="0" w:after="360" w:afterAutospacing="0"/>
        <w:jc w:val="center"/>
        <w:textAlignment w:val="auto"/>
        <w:rPr>
          <w:rFonts w:hint="eastAsia" w:ascii="黑体" w:hAnsi="黑体" w:eastAsia="黑体"/>
          <w:b/>
          <w:bCs/>
          <w:color w:val="000000"/>
          <w:sz w:val="44"/>
          <w:szCs w:val="44"/>
        </w:rPr>
      </w:pPr>
      <w:r>
        <w:rPr>
          <w:rFonts w:hint="eastAsia" w:ascii="黑体" w:hAnsi="黑体" w:eastAsia="黑体"/>
          <w:b/>
          <w:bCs/>
          <w:color w:val="000000"/>
          <w:sz w:val="44"/>
          <w:szCs w:val="44"/>
          <w:lang w:val="en-US" w:eastAsia="zh-CN"/>
        </w:rPr>
        <w:t xml:space="preserve">第四章 </w:t>
      </w:r>
      <w:r>
        <w:rPr>
          <w:rFonts w:hint="eastAsia" w:ascii="黑体" w:hAnsi="黑体" w:eastAsia="黑体"/>
          <w:b/>
          <w:bCs/>
          <w:color w:val="000000"/>
          <w:sz w:val="44"/>
          <w:szCs w:val="44"/>
        </w:rPr>
        <w:t>基于知识图谱的告警关联分析与根因定位方法</w:t>
      </w:r>
    </w:p>
    <w:p w14:paraId="39050E2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本章基于第三章构建的运维知识图谱模型，围绕告警风暴场景下的告警关联与根因定位问题，设计多阶段告警分析方法，包括时间筛选、拓扑传播分析及多特征融合排序。</w:t>
      </w:r>
    </w:p>
    <w:p w14:paraId="11FC78BC">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4.1 告警关联分析问题定义与总体方法框架</w:t>
      </w:r>
    </w:p>
    <w:p w14:paraId="1DB08F3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textAlignment w:val="auto"/>
        <w:rPr>
          <w:rFonts w:hint="eastAsia" w:ascii="宋体" w:hAnsi="宋体"/>
          <w:color w:val="000000"/>
          <w:szCs w:val="28"/>
        </w:rPr>
      </w:pPr>
      <w:r>
        <w:rPr>
          <w:rFonts w:hint="eastAsia" w:ascii="宋体" w:hAnsi="宋体"/>
          <w:color w:val="000000"/>
          <w:szCs w:val="28"/>
        </w:rPr>
        <w:t>随着</w:t>
      </w:r>
      <w:r>
        <w:rPr>
          <w:rFonts w:ascii="宋体" w:hAnsi="宋体"/>
          <w:color w:val="000000"/>
          <w:szCs w:val="28"/>
        </w:rPr>
        <w:t>第三章完成网络运维知识图谱</w:t>
      </w:r>
      <w:r>
        <w:rPr>
          <w:rFonts w:hint="eastAsia" w:ascii="宋体" w:hAnsi="宋体"/>
          <w:color w:val="000000"/>
          <w:szCs w:val="28"/>
        </w:rPr>
        <w:t>建模的设计</w:t>
      </w:r>
      <w:r>
        <w:rPr>
          <w:rFonts w:ascii="宋体" w:hAnsi="宋体"/>
          <w:color w:val="000000"/>
          <w:szCs w:val="28"/>
        </w:rPr>
        <w:t>，本</w:t>
      </w:r>
      <w:r>
        <w:rPr>
          <w:rFonts w:hint="eastAsia" w:ascii="宋体" w:hAnsi="宋体"/>
          <w:color w:val="000000"/>
          <w:szCs w:val="28"/>
        </w:rPr>
        <w:t>章</w:t>
      </w:r>
      <w:r>
        <w:rPr>
          <w:rFonts w:ascii="宋体" w:hAnsi="宋体"/>
          <w:color w:val="000000"/>
          <w:szCs w:val="28"/>
        </w:rPr>
        <w:t>进一步研究基于图结构的告警关联分析与</w:t>
      </w:r>
      <w:r>
        <w:rPr>
          <w:rFonts w:hint="eastAsia" w:ascii="宋体" w:hAnsi="宋体"/>
          <w:color w:val="000000"/>
          <w:szCs w:val="28"/>
        </w:rPr>
        <w:t>故障</w:t>
      </w:r>
      <w:r>
        <w:rPr>
          <w:rFonts w:ascii="宋体" w:hAnsi="宋体"/>
          <w:color w:val="000000"/>
          <w:szCs w:val="28"/>
        </w:rPr>
        <w:t>根因定位方法。通过将告警事件映射到知识图谱中的网络实体节点，可以利用拓扑关系对告警之间的关联性进行分析，</w:t>
      </w:r>
      <w:r>
        <w:rPr>
          <w:rFonts w:hint="eastAsia" w:ascii="宋体" w:hAnsi="宋体"/>
          <w:color w:val="000000"/>
          <w:szCs w:val="28"/>
        </w:rPr>
        <w:t>进</w:t>
      </w:r>
      <w:r>
        <w:rPr>
          <w:rFonts w:ascii="宋体" w:hAnsi="宋体"/>
          <w:color w:val="000000"/>
          <w:szCs w:val="28"/>
        </w:rPr>
        <w:t>而辅助定位潜在故障源。</w:t>
      </w:r>
    </w:p>
    <w:p w14:paraId="1973702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398" w:firstLineChars="166"/>
        <w:textAlignment w:val="auto"/>
        <w:rPr>
          <w:rFonts w:hint="eastAsia" w:ascii="宋体" w:hAnsi="宋体"/>
          <w:color w:val="000000"/>
          <w:szCs w:val="28"/>
        </w:rPr>
      </w:pPr>
      <w:r>
        <w:rPr>
          <w:rFonts w:ascii="宋体" w:hAnsi="宋体"/>
          <w:color w:val="000000"/>
          <w:szCs w:val="28"/>
        </w:rPr>
        <w:t>当网络发生异常时，大量告警通常在短时间内集中产生，其中既包含直接由故障触发的原始告警，也包含由于依赖关系产生的</w:t>
      </w:r>
      <w:r>
        <w:rPr>
          <w:rFonts w:hint="eastAsia" w:ascii="宋体" w:hAnsi="宋体"/>
          <w:color w:val="000000"/>
          <w:szCs w:val="28"/>
        </w:rPr>
        <w:t>衍生</w:t>
      </w:r>
      <w:r>
        <w:rPr>
          <w:rFonts w:ascii="宋体" w:hAnsi="宋体"/>
          <w:color w:val="000000"/>
          <w:szCs w:val="28"/>
        </w:rPr>
        <w:t>告警</w:t>
      </w:r>
      <w:r>
        <w:rPr>
          <w:rFonts w:hint="eastAsia" w:ascii="宋体" w:hAnsi="宋体"/>
          <w:color w:val="000000"/>
          <w:szCs w:val="28"/>
        </w:rPr>
        <w:t>，还包含大量的低级别告警信息</w:t>
      </w:r>
      <w:r>
        <w:rPr>
          <w:rFonts w:ascii="宋体" w:hAnsi="宋体"/>
          <w:color w:val="000000"/>
          <w:szCs w:val="28"/>
        </w:rPr>
        <w:t>。如果缺乏有效的关联分析机制，运维人员往往需要逐条分析告警内容，难以快速定位真实故障位置。因此，需要建立面向拓扑结构的告警关联分析方法，对告警进行聚合与筛选</w:t>
      </w:r>
      <w:r>
        <w:rPr>
          <w:rFonts w:hint="eastAsia" w:ascii="宋体" w:hAnsi="宋体"/>
          <w:color w:val="000000"/>
          <w:szCs w:val="28"/>
          <w:vertAlign w:val="superscript"/>
          <w:lang w:val="en-US" w:eastAsia="zh-CN"/>
        </w:rPr>
        <w:t>[44]</w:t>
      </w:r>
      <w:r>
        <w:rPr>
          <w:rFonts w:ascii="宋体" w:hAnsi="宋体"/>
          <w:color w:val="000000"/>
          <w:szCs w:val="28"/>
        </w:rPr>
        <w:t>。</w:t>
      </w:r>
    </w:p>
    <w:p w14:paraId="7CA13D1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textAlignment w:val="auto"/>
        <w:rPr>
          <w:rFonts w:hint="eastAsia" w:ascii="宋体" w:hAnsi="宋体"/>
          <w:color w:val="000000"/>
          <w:szCs w:val="28"/>
        </w:rPr>
      </w:pPr>
      <w:r>
        <w:rPr>
          <w:rFonts w:ascii="宋体" w:hAnsi="宋体"/>
          <w:color w:val="000000"/>
          <w:szCs w:val="28"/>
        </w:rPr>
        <w:t>从形式化角度看，告警关联分析问题可描述为：</w:t>
      </w:r>
      <w:r>
        <w:rPr>
          <w:rFonts w:ascii="宋体" w:hAnsi="宋体"/>
          <w:color w:val="000000"/>
          <w:szCs w:val="28"/>
        </w:rPr>
        <w:br w:type="textWrapping"/>
      </w:r>
      <w:r>
        <w:rPr>
          <w:rFonts w:hint="eastAsia" w:ascii="宋体" w:hAnsi="宋体"/>
          <w:color w:val="000000"/>
          <w:szCs w:val="28"/>
        </w:rPr>
        <w:tab/>
      </w:r>
      <w:r>
        <w:rPr>
          <w:rFonts w:ascii="宋体" w:hAnsi="宋体"/>
          <w:color w:val="000000"/>
          <w:szCs w:val="28"/>
        </w:rPr>
        <w:t>在给定网络拓扑结构与告警集合的条件下，结合</w:t>
      </w:r>
      <w:r>
        <w:rPr>
          <w:rFonts w:hint="eastAsia" w:ascii="宋体" w:hAnsi="宋体"/>
          <w:color w:val="000000"/>
          <w:szCs w:val="28"/>
        </w:rPr>
        <w:t>Syslog吐出的告警集合</w:t>
      </w:r>
      <w:r>
        <w:rPr>
          <w:rFonts w:ascii="宋体" w:hAnsi="宋体"/>
          <w:color w:val="000000"/>
          <w:szCs w:val="28"/>
        </w:rPr>
        <w:t>及网络实体之间的连接关系，对告警进行关联聚合，并识别潜在的根因节点集合。</w:t>
      </w:r>
    </w:p>
    <w:p w14:paraId="50B251E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textAlignment w:val="auto"/>
        <w:rPr>
          <w:rFonts w:hint="eastAsia" w:ascii="宋体" w:hAnsi="宋体"/>
          <w:color w:val="000000"/>
          <w:szCs w:val="28"/>
        </w:rPr>
      </w:pPr>
      <w:r>
        <w:rPr>
          <w:rFonts w:ascii="宋体" w:hAnsi="宋体"/>
          <w:color w:val="000000"/>
          <w:szCs w:val="28"/>
        </w:rPr>
        <w:t>为解决上述问题，本文提出一种基于知识图谱的告警关联分析与根因定位方法。整体流程如下：</w:t>
      </w:r>
    </w:p>
    <w:p w14:paraId="63FE13E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textAlignment w:val="auto"/>
        <w:rPr>
          <w:rFonts w:hint="eastAsia" w:ascii="宋体" w:hAnsi="宋体"/>
          <w:color w:val="000000"/>
          <w:szCs w:val="28"/>
        </w:rPr>
      </w:pPr>
      <w:r>
        <w:rPr>
          <w:rFonts w:hint="eastAsia" w:ascii="宋体" w:hAnsi="宋体"/>
          <w:color w:val="000000"/>
          <w:szCs w:val="28"/>
        </w:rPr>
        <w:t>首先，滑动</w:t>
      </w:r>
      <w:r>
        <w:rPr>
          <w:rFonts w:ascii="宋体" w:hAnsi="宋体"/>
          <w:color w:val="000000"/>
          <w:szCs w:val="28"/>
        </w:rPr>
        <w:t>时间窗口筛选</w:t>
      </w:r>
      <w:r>
        <w:rPr>
          <w:rFonts w:hint="eastAsia" w:ascii="宋体" w:hAnsi="宋体"/>
          <w:color w:val="000000"/>
          <w:szCs w:val="28"/>
        </w:rPr>
        <w:t>，</w:t>
      </w:r>
      <w:r>
        <w:rPr>
          <w:rFonts w:ascii="宋体" w:hAnsi="宋体"/>
          <w:color w:val="000000"/>
          <w:szCs w:val="28"/>
        </w:rPr>
        <w:t>利用</w:t>
      </w:r>
      <w:r>
        <w:rPr>
          <w:rFonts w:hint="eastAsia" w:ascii="宋体" w:hAnsi="宋体"/>
          <w:color w:val="000000"/>
          <w:szCs w:val="28"/>
        </w:rPr>
        <w:t>滑动时间窗口已采集周期为窗口期，定义</w:t>
      </w:r>
      <m:oMath>
        <m:r>
          <m:rPr>
            <m:sty m:val="p"/>
          </m:rPr>
          <w:rPr>
            <w:rFonts w:ascii="Cambria Math" w:hAnsi="Cambria Math" w:cs="宋体"/>
          </w:rPr>
          <m:t>Δ</m:t>
        </m:r>
        <m:r>
          <m:rPr/>
          <w:rPr>
            <w:rFonts w:ascii="Cambria Math" w:hAnsi="Cambria Math" w:cs="宋体"/>
          </w:rPr>
          <m:t>t</m:t>
        </m:r>
      </m:oMath>
      <w:r>
        <w:rPr>
          <w:rFonts w:hint="eastAsia" w:hAnsi="Cambria Math" w:cs="宋体"/>
        </w:rPr>
        <w:t>滑动时间段，对Syslog吐出的大量告警与给定的网络节点图谱比对，逐步分析</w:t>
      </w:r>
      <w:r>
        <w:rPr>
          <w:rFonts w:ascii="宋体" w:hAnsi="宋体"/>
          <w:color w:val="000000"/>
          <w:szCs w:val="28"/>
        </w:rPr>
        <w:t>初步过滤，降低无关告警</w:t>
      </w:r>
      <w:r>
        <w:rPr>
          <w:rFonts w:hint="eastAsia" w:ascii="宋体" w:hAnsi="宋体"/>
          <w:color w:val="000000"/>
          <w:szCs w:val="28"/>
        </w:rPr>
        <w:t>和低级别告警</w:t>
      </w:r>
      <w:r>
        <w:rPr>
          <w:rFonts w:ascii="宋体" w:hAnsi="宋体"/>
          <w:color w:val="000000"/>
          <w:szCs w:val="28"/>
        </w:rPr>
        <w:t>干扰</w:t>
      </w:r>
      <w:r>
        <w:rPr>
          <w:rFonts w:hint="eastAsia" w:ascii="宋体" w:hAnsi="宋体"/>
          <w:color w:val="000000"/>
          <w:szCs w:val="28"/>
        </w:rPr>
        <w:t>；其次，拓扑传播子图构建，基于滑动窗口筛选出的相关告警子集，结合</w:t>
      </w:r>
      <w:r>
        <w:rPr>
          <w:rFonts w:ascii="宋体" w:hAnsi="宋体"/>
          <w:color w:val="000000"/>
          <w:szCs w:val="28"/>
        </w:rPr>
        <w:t>知识图谱</w:t>
      </w:r>
      <w:r>
        <w:rPr>
          <w:rFonts w:hint="eastAsia" w:ascii="宋体" w:hAnsi="宋体"/>
          <w:color w:val="000000"/>
          <w:szCs w:val="28"/>
        </w:rPr>
        <w:t>映射</w:t>
      </w:r>
      <w:r>
        <w:rPr>
          <w:rFonts w:ascii="宋体" w:hAnsi="宋体"/>
          <w:color w:val="000000"/>
          <w:szCs w:val="28"/>
        </w:rPr>
        <w:t>中的</w:t>
      </w:r>
      <w:r>
        <w:rPr>
          <w:rFonts w:hint="eastAsia" w:ascii="宋体" w:hAnsi="宋体"/>
          <w:color w:val="000000"/>
          <w:szCs w:val="28"/>
        </w:rPr>
        <w:t>节点</w:t>
      </w:r>
      <w:r>
        <w:rPr>
          <w:rFonts w:ascii="宋体" w:hAnsi="宋体"/>
          <w:color w:val="000000"/>
          <w:szCs w:val="28"/>
        </w:rPr>
        <w:t>连接关系，对告警节点进行受限深度遍历，分析告警在网络中的传播范围</w:t>
      </w:r>
      <w:r>
        <w:rPr>
          <w:rFonts w:hint="eastAsia" w:ascii="宋体" w:hAnsi="宋体"/>
          <w:color w:val="000000"/>
          <w:szCs w:val="28"/>
        </w:rPr>
        <w:t>；最后，多维加权根因评分计算，借鉴PageRank算法。在子图中，地位越核心的节点得分越高，故障源头具有Precedence特性，即最早出现的告警节点得分越高，信息熵与严重度，告警Severity越小，包含的确定性故障信息越多，全局重要性，核心设备发生故障的影响力天然高于接入层。最终综合以上信息，</w:t>
      </w:r>
      <w:r>
        <w:rPr>
          <w:rFonts w:ascii="宋体" w:hAnsi="宋体"/>
          <w:color w:val="000000"/>
          <w:szCs w:val="28"/>
        </w:rPr>
        <w:t>对候选节点进行评分与排序</w:t>
      </w:r>
      <w:r>
        <w:rPr>
          <w:rFonts w:hint="eastAsia" w:ascii="宋体" w:hAnsi="宋体"/>
          <w:color w:val="000000"/>
          <w:szCs w:val="28"/>
        </w:rPr>
        <w:t>，这里权重分配为：结构重要性30%，时间先后30%，告警级别20%，拓扑重要性20%</w:t>
      </w:r>
      <w:r>
        <w:rPr>
          <w:rFonts w:ascii="宋体" w:hAnsi="宋体"/>
          <w:color w:val="000000"/>
          <w:szCs w:val="28"/>
        </w:rPr>
        <w:t>。</w:t>
      </w:r>
    </w:p>
    <w:p w14:paraId="254EECE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textAlignment w:val="auto"/>
        <w:rPr>
          <w:rFonts w:hint="eastAsia" w:ascii="宋体" w:hAnsi="宋体"/>
          <w:color w:val="000000"/>
          <w:szCs w:val="28"/>
        </w:rPr>
      </w:pPr>
      <w:r>
        <w:rPr>
          <w:rFonts w:ascii="宋体" w:hAnsi="宋体"/>
          <w:color w:val="000000"/>
          <w:szCs w:val="28"/>
        </w:rPr>
        <w:t>该方法通过将告警信息与网络拓扑结构进行融合建模</w:t>
      </w:r>
      <w:r>
        <w:rPr>
          <w:rFonts w:hint="eastAsia" w:ascii="宋体" w:hAnsi="宋体"/>
          <w:color w:val="000000"/>
          <w:szCs w:val="28"/>
        </w:rPr>
        <w:t>映射</w:t>
      </w:r>
      <w:r>
        <w:rPr>
          <w:rFonts w:ascii="宋体" w:hAnsi="宋体"/>
          <w:color w:val="000000"/>
          <w:szCs w:val="28"/>
        </w:rPr>
        <w:t>，使告警分析过程具备较强的结构解释能力，能够有效降低告警风暴场景下的分析复杂度</w:t>
      </w:r>
      <w:r>
        <w:rPr>
          <w:rFonts w:hint="eastAsia" w:ascii="宋体" w:hAnsi="宋体"/>
          <w:color w:val="000000"/>
          <w:szCs w:val="28"/>
          <w:vertAlign w:val="superscript"/>
        </w:rPr>
        <w:t>[42]</w:t>
      </w:r>
      <w:r>
        <w:rPr>
          <w:rFonts w:ascii="宋体" w:hAnsi="宋体"/>
          <w:color w:val="000000"/>
          <w:szCs w:val="28"/>
        </w:rPr>
        <w:t>。</w:t>
      </w:r>
    </w:p>
    <w:p w14:paraId="5FE2F4D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textAlignment w:val="auto"/>
        <w:rPr>
          <w:rFonts w:hint="eastAsia" w:ascii="宋体" w:hAnsi="宋体"/>
          <w:color w:val="000000"/>
          <w:szCs w:val="28"/>
        </w:rPr>
      </w:pPr>
      <w:r>
        <w:rPr>
          <w:rFonts w:ascii="宋体" w:hAnsi="宋体"/>
          <w:color w:val="000000"/>
          <w:szCs w:val="28"/>
        </w:rPr>
        <w:t>需要说明的是，本文方法基于如下可观测特征：在实际网络运维场景中，由同一故障触发的告警通常在时间维度</w:t>
      </w:r>
      <w:r>
        <w:rPr>
          <w:rFonts w:hint="eastAsia" w:ascii="宋体" w:hAnsi="宋体"/>
          <w:color w:val="000000"/>
          <w:szCs w:val="28"/>
        </w:rPr>
        <w:t>夹杂着大量设备的低级别告警信息</w:t>
      </w:r>
      <w:r>
        <w:rPr>
          <w:rFonts w:ascii="宋体" w:hAnsi="宋体"/>
          <w:color w:val="000000"/>
          <w:szCs w:val="28"/>
        </w:rPr>
        <w:t>，并在网络拓扑结构上表现为相邻或连通节点的关联扩散现象。基于该特征，可通过引入时间窗口约束与拓扑关联分析，对潜在相关告警进行有效筛选与聚合。在此基础上，结合知识图谱对网络结构关系</w:t>
      </w:r>
      <w:r>
        <w:rPr>
          <w:rFonts w:hint="eastAsia" w:ascii="宋体" w:hAnsi="宋体"/>
          <w:color w:val="000000"/>
          <w:szCs w:val="28"/>
        </w:rPr>
        <w:t>映射</w:t>
      </w:r>
      <w:r>
        <w:rPr>
          <w:rFonts w:ascii="宋体" w:hAnsi="宋体"/>
          <w:color w:val="000000"/>
          <w:szCs w:val="28"/>
        </w:rPr>
        <w:t>的显式建模，能够进一步提升告警关联分析的结构表达能力，并为根因定位提供可解释的分析依据</w:t>
      </w:r>
      <w:r>
        <w:rPr>
          <w:rFonts w:hint="eastAsia" w:ascii="宋体" w:hAnsi="宋体"/>
          <w:color w:val="000000"/>
          <w:szCs w:val="28"/>
          <w:vertAlign w:val="superscript"/>
          <w:lang w:val="en-US" w:eastAsia="zh-CN"/>
        </w:rPr>
        <w:t>[46]</w:t>
      </w:r>
      <w:r>
        <w:rPr>
          <w:rFonts w:ascii="宋体" w:hAnsi="宋体"/>
          <w:color w:val="000000"/>
          <w:szCs w:val="28"/>
        </w:rPr>
        <w:t>。</w:t>
      </w:r>
    </w:p>
    <w:p w14:paraId="20D6D7C9">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4.2基于时间窗口约束的告警时序筛选</w:t>
      </w:r>
    </w:p>
    <w:p w14:paraId="6D20F60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rPr>
      </w:pPr>
      <w:r>
        <w:rPr>
          <w:rFonts w:ascii="宋体" w:hAnsi="宋体"/>
        </w:rPr>
        <w:t>在</w:t>
      </w:r>
      <w:r>
        <w:rPr>
          <w:rFonts w:hint="eastAsia" w:ascii="宋体" w:hAnsi="宋体"/>
        </w:rPr>
        <w:t>未经数据处理</w:t>
      </w:r>
      <w:r>
        <w:rPr>
          <w:rFonts w:ascii="宋体" w:hAnsi="宋体"/>
        </w:rPr>
        <w:t>运维场景中，不同故障在时间上往往相互交叠，历史遗留告警与当前故障相关告警混杂在一起，容易对后续分析造成干扰。若不对告警的时间范围进行约束，关联分析过程将不可避免地引入大量与当前故障无关的告警信息，导致分析结果偏离实际运维需求。因此，在进行拓扑关联分析之前，有必要首先从时间维度对告警进行初步筛选。</w:t>
      </w:r>
    </w:p>
    <w:p w14:paraId="248BA41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rPr>
      </w:pPr>
      <w:r>
        <w:rPr>
          <w:rFonts w:ascii="宋体" w:hAnsi="宋体"/>
        </w:rPr>
        <w:t>基于上述考虑，本文引入</w:t>
      </w:r>
      <w:r>
        <w:rPr>
          <w:rFonts w:hint="eastAsia" w:ascii="宋体" w:hAnsi="宋体"/>
        </w:rPr>
        <w:t>滑动</w:t>
      </w:r>
      <w:r>
        <w:rPr>
          <w:rFonts w:ascii="宋体" w:hAnsi="宋体"/>
        </w:rPr>
        <w:t>时间窗口约束机制，对参与关联分析的告警集合进行时序限定。设</w:t>
      </w:r>
      <w:r>
        <w:rPr>
          <w:rFonts w:hint="eastAsia" w:ascii="宋体" w:hAnsi="宋体"/>
        </w:rPr>
        <w:t>持续滑动时间</w:t>
      </w:r>
      <w:r>
        <w:rPr>
          <w:rFonts w:ascii="宋体" w:hAnsi="宋体"/>
        </w:rPr>
        <w:t xml:space="preserve">为 </w:t>
      </w:r>
      <m:oMath>
        <m:sSub>
          <m:sSubPr>
            <m:ctrlPr>
              <w:rPr>
                <w:rFonts w:ascii="Cambria Math" w:hAnsi="Cambria Math" w:cs="宋体"/>
              </w:rPr>
            </m:ctrlPr>
          </m:sSubPr>
          <m:e>
            <m:r>
              <m:rPr/>
              <w:rPr>
                <w:rFonts w:ascii="Cambria Math" w:hAnsi="Cambria Math" w:cs="宋体"/>
              </w:rPr>
              <m:t>t</m:t>
            </m:r>
            <m:ctrlPr>
              <w:rPr>
                <w:rFonts w:ascii="Cambria Math" w:hAnsi="Cambria Math" w:cs="宋体"/>
              </w:rPr>
            </m:ctrlPr>
          </m:e>
          <m:sub>
            <m:r>
              <m:rPr/>
              <w:rPr>
                <w:rFonts w:ascii="Cambria Math" w:hAnsi="Cambria Math" w:cs="宋体"/>
              </w:rPr>
              <m:t>0</m:t>
            </m:r>
            <m:ctrlPr>
              <w:rPr>
                <w:rFonts w:ascii="Cambria Math" w:hAnsi="Cambria Math" w:cs="宋体"/>
              </w:rPr>
            </m:ctrlPr>
          </m:sub>
        </m:sSub>
      </m:oMath>
      <w:r>
        <w:rPr>
          <w:rFonts w:ascii="宋体" w:hAnsi="宋体"/>
        </w:rPr>
        <w:t>，定义时间窗口为</w:t>
      </w:r>
      <m:oMath>
        <m:r>
          <m:rPr/>
          <w:rPr>
            <w:rFonts w:ascii="Cambria Math" w:hAnsi="Cambria Math" w:cs="宋体"/>
          </w:rPr>
          <m:t>W=[</m:t>
        </m:r>
        <m:sSub>
          <m:sSubPr>
            <m:ctrlPr>
              <w:rPr>
                <w:rFonts w:ascii="Cambria Math" w:hAnsi="Cambria Math" w:cs="宋体"/>
              </w:rPr>
            </m:ctrlPr>
          </m:sSubPr>
          <m:e>
            <m:r>
              <m:rPr/>
              <w:rPr>
                <w:rFonts w:ascii="Cambria Math" w:hAnsi="Cambria Math" w:cs="宋体"/>
              </w:rPr>
              <m:t>t</m:t>
            </m:r>
            <m:ctrlPr>
              <w:rPr>
                <w:rFonts w:ascii="Cambria Math" w:hAnsi="Cambria Math" w:cs="宋体"/>
              </w:rPr>
            </m:ctrlPr>
          </m:e>
          <m:sub>
            <m:r>
              <m:rPr/>
              <w:rPr>
                <w:rFonts w:ascii="Cambria Math" w:hAnsi="Cambria Math" w:cs="宋体"/>
              </w:rPr>
              <m:t>0</m:t>
            </m:r>
            <m:ctrlPr>
              <w:rPr>
                <w:rFonts w:ascii="Cambria Math" w:hAnsi="Cambria Math" w:cs="宋体"/>
              </w:rPr>
            </m:ctrlPr>
          </m:sub>
        </m:sSub>
        <m:r>
          <m:rPr/>
          <w:rPr>
            <w:rFonts w:ascii="Cambria Math" w:hAnsi="Cambria Math" w:cs="宋体"/>
          </w:rPr>
          <m:t>−</m:t>
        </m:r>
        <m:r>
          <m:rPr>
            <m:sty m:val="p"/>
          </m:rPr>
          <w:rPr>
            <w:rFonts w:ascii="Cambria Math" w:hAnsi="Cambria Math" w:cs="宋体"/>
          </w:rPr>
          <m:t>Δ</m:t>
        </m:r>
        <m:r>
          <m:rPr/>
          <w:rPr>
            <w:rFonts w:ascii="Cambria Math" w:hAnsi="Cambria Math" w:cs="宋体"/>
          </w:rPr>
          <m:t>t,</m:t>
        </m:r>
        <m:r>
          <m:rPr>
            <m:nor/>
            <m:sty m:val="p"/>
          </m:rPr>
          <w:rPr>
            <w:b w:val="0"/>
            <w:i w:val="0"/>
          </w:rPr>
          <m:t>  </m:t>
        </m:r>
        <m:sSub>
          <m:sSubPr>
            <m:ctrlPr>
              <w:rPr>
                <w:rFonts w:ascii="Cambria Math" w:hAnsi="Cambria Math" w:cs="宋体"/>
              </w:rPr>
            </m:ctrlPr>
          </m:sSubPr>
          <m:e>
            <m:r>
              <m:rPr/>
              <w:rPr>
                <w:rFonts w:ascii="Cambria Math" w:hAnsi="Cambria Math" w:cs="宋体"/>
              </w:rPr>
              <m:t>t</m:t>
            </m:r>
            <m:ctrlPr>
              <w:rPr>
                <w:rFonts w:ascii="Cambria Math" w:hAnsi="Cambria Math" w:cs="宋体"/>
              </w:rPr>
            </m:ctrlPr>
          </m:e>
          <m:sub>
            <m:r>
              <m:rPr/>
              <w:rPr>
                <w:rFonts w:ascii="Cambria Math" w:hAnsi="Cambria Math" w:cs="宋体"/>
              </w:rPr>
              <m:t>0</m:t>
            </m:r>
            <m:ctrlPr>
              <w:rPr>
                <w:rFonts w:ascii="Cambria Math" w:hAnsi="Cambria Math" w:cs="宋体"/>
              </w:rPr>
            </m:ctrlPr>
          </m:sub>
        </m:sSub>
        <m:r>
          <m:rPr/>
          <w:rPr>
            <w:rFonts w:ascii="Cambria Math" w:hAnsi="Cambria Math" w:cs="宋体"/>
          </w:rPr>
          <m:t>+</m:t>
        </m:r>
        <m:r>
          <m:rPr>
            <m:sty m:val="p"/>
          </m:rPr>
          <w:rPr>
            <w:rFonts w:ascii="Cambria Math" w:hAnsi="Cambria Math" w:cs="宋体"/>
          </w:rPr>
          <m:t>Δ</m:t>
        </m:r>
        <m:r>
          <m:rPr/>
          <w:rPr>
            <w:rFonts w:ascii="Cambria Math" w:hAnsi="Cambria Math" w:cs="宋体"/>
          </w:rPr>
          <m:t>t]</m:t>
        </m:r>
      </m:oMath>
      <w:r>
        <w:rPr>
          <w:rFonts w:ascii="宋体" w:hAnsi="宋体"/>
        </w:rPr>
        <w:t>其中，</w:t>
      </w:r>
      <m:oMath>
        <m:r>
          <m:rPr>
            <m:sty m:val="p"/>
          </m:rPr>
          <w:rPr>
            <w:rFonts w:ascii="Cambria Math" w:hAnsi="Cambria Math" w:cs="宋体"/>
          </w:rPr>
          <m:t>Δ</m:t>
        </m:r>
        <m:r>
          <m:rPr/>
          <w:rPr>
            <w:rFonts w:ascii="Cambria Math" w:hAnsi="Cambria Math" w:cs="宋体"/>
          </w:rPr>
          <m:t>t</m:t>
        </m:r>
      </m:oMath>
      <w:r>
        <w:rPr>
          <w:rFonts w:ascii="宋体" w:hAnsi="宋体"/>
        </w:rPr>
        <w:t xml:space="preserve"> 表示时间窗口的半宽度，用于控制告警参与分析的时间范围</w:t>
      </w:r>
      <w:r>
        <w:rPr>
          <w:rFonts w:hint="eastAsia" w:ascii="宋体" w:hAnsi="宋体"/>
        </w:rPr>
        <w:t>，该</w:t>
      </w:r>
      <m:oMath>
        <m:r>
          <m:rPr>
            <m:sty m:val="p"/>
          </m:rPr>
          <w:rPr>
            <w:rFonts w:ascii="Cambria Math" w:hAnsi="Cambria Math" w:cs="宋体"/>
          </w:rPr>
          <m:t>Δ</m:t>
        </m:r>
        <m:r>
          <m:rPr/>
          <w:rPr>
            <w:rFonts w:ascii="Cambria Math" w:hAnsi="Cambria Math" w:cs="宋体"/>
          </w:rPr>
          <m:t>t</m:t>
        </m:r>
      </m:oMath>
      <w:r>
        <w:rPr>
          <w:rFonts w:hint="eastAsia" w:hAnsi="Cambria Math" w:cs="宋体"/>
        </w:rPr>
        <w:t>的取值范围是根据当前生产环境决定，每个环境不同，网络架构不同，都需要进行相应的修改</w:t>
      </w:r>
      <w:r>
        <w:rPr>
          <w:rFonts w:ascii="宋体" w:hAnsi="宋体"/>
        </w:rPr>
        <w:t>。仅当告警</w:t>
      </w:r>
      <w:r>
        <w:rPr>
          <w:rFonts w:hint="eastAsia" w:ascii="宋体" w:hAnsi="宋体"/>
        </w:rPr>
        <w:t>事件与拓扑结构映射成功时，该时间窗口为有效时间窗口</w:t>
      </w:r>
      <w:r>
        <w:rPr>
          <w:rFonts w:ascii="宋体" w:hAnsi="宋体"/>
        </w:rPr>
        <w:t>，才将其纳入后续的关联分析过程</w:t>
      </w:r>
      <w:r>
        <w:rPr>
          <w:rFonts w:hint="eastAsia" w:ascii="宋体" w:hAnsi="宋体"/>
        </w:rPr>
        <w:t>，该步骤为第一步筛选，因为syslog服务器每秒都在产生很多不同级别的告警信息</w:t>
      </w:r>
      <w:r>
        <w:rPr>
          <w:rFonts w:ascii="宋体" w:hAnsi="宋体"/>
        </w:rPr>
        <w:t>。在此基础上，定义时间窗口内的告警集合为</w:t>
      </w:r>
      <m:oMath>
        <m:sSub>
          <m:sSubPr>
            <m:ctrlPr>
              <w:rPr>
                <w:rFonts w:ascii="Cambria Math" w:hAnsi="Cambria Math" w:cs="宋体"/>
              </w:rPr>
            </m:ctrlPr>
          </m:sSubPr>
          <m:e>
            <m:r>
              <m:rPr/>
              <w:rPr>
                <w:rFonts w:ascii="Cambria Math" w:hAnsi="Cambria Math" w:cs="宋体"/>
              </w:rPr>
              <m:t>A</m:t>
            </m:r>
            <m:ctrlPr>
              <w:rPr>
                <w:rFonts w:ascii="Cambria Math" w:hAnsi="Cambria Math" w:cs="宋体"/>
              </w:rPr>
            </m:ctrlPr>
          </m:e>
          <m:sub>
            <m:r>
              <m:rPr/>
              <w:rPr>
                <w:rFonts w:ascii="Cambria Math" w:hAnsi="Cambria Math" w:cs="宋体"/>
              </w:rPr>
              <m:t>W</m:t>
            </m:r>
            <m:ctrlPr>
              <w:rPr>
                <w:rFonts w:ascii="Cambria Math" w:hAnsi="Cambria Math" w:cs="宋体"/>
              </w:rPr>
            </m:ctrlPr>
          </m:sub>
        </m:sSub>
        <m:r>
          <m:rPr/>
          <w:rPr>
            <w:rFonts w:ascii="Cambria Math" w:hAnsi="Cambria Math" w:cs="宋体"/>
          </w:rPr>
          <m:t>={</m:t>
        </m:r>
        <m:sSub>
          <m:sSubPr>
            <m:ctrlPr>
              <w:rPr>
                <w:rFonts w:ascii="Cambria Math" w:hAnsi="Cambria Math" w:cs="宋体"/>
              </w:rPr>
            </m:ctrlPr>
          </m:sSubPr>
          <m:e>
            <m:r>
              <m:rPr/>
              <w:rPr>
                <w:rFonts w:ascii="Cambria Math" w:hAnsi="Cambria Math" w:cs="宋体"/>
              </w:rPr>
              <m:t>a</m:t>
            </m:r>
            <m:ctrlPr>
              <w:rPr>
                <w:rFonts w:ascii="Cambria Math" w:hAnsi="Cambria Math" w:cs="宋体"/>
              </w:rPr>
            </m:ctrlPr>
          </m:e>
          <m:sub>
            <m:r>
              <m:rPr/>
              <w:rPr>
                <w:rFonts w:ascii="Cambria Math" w:hAnsi="Cambria Math" w:cs="宋体"/>
              </w:rPr>
              <m:t>i</m:t>
            </m:r>
            <m:ctrlPr>
              <w:rPr>
                <w:rFonts w:ascii="Cambria Math" w:hAnsi="Cambria Math" w:cs="宋体"/>
              </w:rPr>
            </m:ctrlPr>
          </m:sub>
        </m:sSub>
        <m:r>
          <m:rPr/>
          <w:rPr>
            <w:rFonts w:ascii="Cambria Math" w:hAnsi="Cambria Math" w:cs="宋体"/>
          </w:rPr>
          <m:t>∣</m:t>
        </m:r>
        <m:r>
          <m:rPr>
            <m:sty m:val="p"/>
          </m:rPr>
          <w:rPr>
            <w:rFonts w:ascii="Cambria Math" w:hAnsi="Cambria Math" w:cs="宋体"/>
          </w:rPr>
          <m:t>∣</m:t>
        </m:r>
        <m:sSub>
          <m:sSubPr>
            <m:ctrlPr>
              <w:rPr>
                <w:rFonts w:ascii="Cambria Math" w:hAnsi="Cambria Math" w:cs="宋体"/>
              </w:rPr>
            </m:ctrlPr>
          </m:sSubPr>
          <m:e>
            <m:r>
              <m:rPr/>
              <w:rPr>
                <w:rFonts w:ascii="Cambria Math" w:hAnsi="Cambria Math" w:cs="宋体"/>
              </w:rPr>
              <m:t>t</m:t>
            </m:r>
            <m:ctrlPr>
              <w:rPr>
                <w:rFonts w:ascii="Cambria Math" w:hAnsi="Cambria Math" w:cs="宋体"/>
              </w:rPr>
            </m:ctrlPr>
          </m:e>
          <m:sub>
            <m:r>
              <m:rPr/>
              <w:rPr>
                <w:rFonts w:ascii="Cambria Math" w:hAnsi="Cambria Math" w:cs="宋体"/>
              </w:rPr>
              <m:t>i</m:t>
            </m:r>
            <m:ctrlPr>
              <w:rPr>
                <w:rFonts w:ascii="Cambria Math" w:hAnsi="Cambria Math" w:cs="宋体"/>
              </w:rPr>
            </m:ctrlPr>
          </m:sub>
        </m:sSub>
        <m:r>
          <m:rPr/>
          <w:rPr>
            <w:rFonts w:ascii="Cambria Math" w:hAnsi="Cambria Math" w:cs="宋体"/>
          </w:rPr>
          <m:t>−</m:t>
        </m:r>
        <m:sSub>
          <m:sSubPr>
            <m:ctrlPr>
              <w:rPr>
                <w:rFonts w:ascii="Cambria Math" w:hAnsi="Cambria Math" w:cs="宋体"/>
              </w:rPr>
            </m:ctrlPr>
          </m:sSubPr>
          <m:e>
            <m:r>
              <m:rPr/>
              <w:rPr>
                <w:rFonts w:ascii="Cambria Math" w:hAnsi="Cambria Math" w:cs="宋体"/>
              </w:rPr>
              <m:t>t</m:t>
            </m:r>
            <m:ctrlPr>
              <w:rPr>
                <w:rFonts w:ascii="Cambria Math" w:hAnsi="Cambria Math" w:cs="宋体"/>
              </w:rPr>
            </m:ctrlPr>
          </m:e>
          <m:sub>
            <m:r>
              <m:rPr/>
              <w:rPr>
                <w:rFonts w:ascii="Cambria Math" w:hAnsi="Cambria Math" w:cs="宋体"/>
              </w:rPr>
              <m:t>0</m:t>
            </m:r>
            <m:ctrlPr>
              <w:rPr>
                <w:rFonts w:ascii="Cambria Math" w:hAnsi="Cambria Math" w:cs="宋体"/>
              </w:rPr>
            </m:ctrlPr>
          </m:sub>
        </m:sSub>
        <m:r>
          <m:rPr>
            <m:sty m:val="p"/>
          </m:rPr>
          <w:rPr>
            <w:rFonts w:ascii="Cambria Math" w:hAnsi="Cambria Math" w:cs="宋体"/>
          </w:rPr>
          <m:t>∣</m:t>
        </m:r>
        <m:r>
          <m:rPr/>
          <w:rPr>
            <w:rFonts w:ascii="Cambria Math" w:hAnsi="Cambria Math" w:cs="宋体"/>
          </w:rPr>
          <m:t>≤</m:t>
        </m:r>
        <m:r>
          <m:rPr>
            <m:sty m:val="p"/>
          </m:rPr>
          <w:rPr>
            <w:rFonts w:ascii="Cambria Math" w:hAnsi="Cambria Math" w:cs="宋体"/>
          </w:rPr>
          <m:t>Δ</m:t>
        </m:r>
        <m:r>
          <m:rPr/>
          <w:rPr>
            <w:rFonts w:ascii="Cambria Math" w:hAnsi="Cambria Math" w:cs="宋体"/>
          </w:rPr>
          <m:t>t}</m:t>
        </m:r>
      </m:oMath>
      <w:r>
        <w:rPr>
          <w:rFonts w:ascii="宋体" w:hAnsi="宋体"/>
        </w:rPr>
        <w:t>其中，</w:t>
      </w:r>
      <m:oMath>
        <m:sSub>
          <m:sSubPr>
            <m:ctrlPr>
              <w:rPr>
                <w:rFonts w:ascii="Cambria Math" w:hAnsi="Cambria Math" w:cs="宋体"/>
              </w:rPr>
            </m:ctrlPr>
          </m:sSubPr>
          <m:e>
            <m:r>
              <m:rPr/>
              <w:rPr>
                <w:rFonts w:ascii="Cambria Math" w:hAnsi="Cambria Math" w:cs="宋体"/>
              </w:rPr>
              <m:t>a</m:t>
            </m:r>
            <m:ctrlPr>
              <w:rPr>
                <w:rFonts w:ascii="Cambria Math" w:hAnsi="Cambria Math" w:cs="宋体"/>
              </w:rPr>
            </m:ctrlPr>
          </m:e>
          <m:sub>
            <m:r>
              <m:rPr/>
              <w:rPr>
                <w:rFonts w:ascii="Cambria Math" w:hAnsi="Cambria Math" w:cs="宋体"/>
              </w:rPr>
              <m:t>i</m:t>
            </m:r>
            <m:ctrlPr>
              <w:rPr>
                <w:rFonts w:ascii="Cambria Math" w:hAnsi="Cambria Math" w:cs="宋体"/>
              </w:rPr>
            </m:ctrlPr>
          </m:sub>
        </m:sSub>
      </m:oMath>
      <w:r>
        <w:rPr>
          <w:rFonts w:ascii="宋体" w:hAnsi="宋体"/>
        </w:rPr>
        <w:t xml:space="preserve"> 表示第 </w:t>
      </w:r>
      <m:oMath>
        <m:r>
          <m:rPr/>
          <w:rPr>
            <w:rFonts w:ascii="Cambria Math" w:hAnsi="Cambria Math" w:cs="宋体"/>
          </w:rPr>
          <m:t>i</m:t>
        </m:r>
      </m:oMath>
      <w:r>
        <w:rPr>
          <w:rFonts w:ascii="宋体" w:hAnsi="宋体"/>
        </w:rPr>
        <w:t>条告警事件，</w:t>
      </w:r>
      <m:oMath>
        <m:sSub>
          <m:sSubPr>
            <m:ctrlPr>
              <w:rPr>
                <w:rFonts w:ascii="Cambria Math" w:hAnsi="Cambria Math" w:cs="宋体"/>
              </w:rPr>
            </m:ctrlPr>
          </m:sSubPr>
          <m:e>
            <m:r>
              <m:rPr/>
              <w:rPr>
                <w:rFonts w:ascii="Cambria Math" w:hAnsi="Cambria Math" w:cs="宋体"/>
              </w:rPr>
              <m:t>t</m:t>
            </m:r>
            <m:ctrlPr>
              <w:rPr>
                <w:rFonts w:ascii="Cambria Math" w:hAnsi="Cambria Math" w:cs="宋体"/>
              </w:rPr>
            </m:ctrlPr>
          </m:e>
          <m:sub>
            <m:r>
              <m:rPr/>
              <w:rPr>
                <w:rFonts w:ascii="Cambria Math" w:hAnsi="Cambria Math" w:cs="宋体"/>
              </w:rPr>
              <m:t>i</m:t>
            </m:r>
            <m:ctrlPr>
              <w:rPr>
                <w:rFonts w:ascii="Cambria Math" w:hAnsi="Cambria Math" w:cs="宋体"/>
              </w:rPr>
            </m:ctrlPr>
          </m:sub>
        </m:sSub>
      </m:oMath>
      <w:r>
        <w:rPr>
          <w:rFonts w:ascii="宋体" w:hAnsi="宋体"/>
        </w:rPr>
        <w:t xml:space="preserve"> 为其发生时间。通过该约束，可以有效剔除与当前分析时刻相距较远的历史告警，降低无关告警对分析结果的影响</w:t>
      </w:r>
      <w:r>
        <w:rPr>
          <w:rFonts w:hint="eastAsia" w:ascii="宋体" w:hAnsi="宋体"/>
        </w:rPr>
        <w:t>，避免关联范围被拉大，影响根因系数导致根因判断不准确，</w:t>
      </w:r>
      <w:r>
        <w:rPr>
          <w:rFonts w:hint="eastAsia" w:ascii="宋体" w:hAnsi="宋体"/>
          <w:color w:val="FF0000"/>
          <w14:textFill>
            <w14:gradFill>
              <w14:gsLst>
                <w14:gs w14:pos="50410">
                  <w14:srgbClr w14:val="1F1F1F"/>
                </w14:gs>
                <w14:gs w14:pos="0">
                  <w14:srgbClr w14:val="020202"/>
                </w14:gs>
                <w14:gs w14:pos="100000">
                  <w14:srgbClr w14:val="424242"/>
                </w14:gs>
              </w14:gsLst>
              <w14:lin w14:ang="5400000" w14:scaled="1"/>
            </w14:gradFill>
          </w14:textFill>
        </w:rPr>
        <w:t>因为原生syslog服务器采集的信息没有经过任何处理，</w:t>
      </w:r>
      <w:r>
        <w:rPr>
          <w:rFonts w:hint="eastAsia" w:ascii="宋体" w:hAnsi="宋体"/>
          <w14:textFill>
            <w14:gradFill>
              <w14:gsLst>
                <w14:gs w14:pos="50410">
                  <w14:srgbClr w14:val="1F1F1F"/>
                </w14:gs>
                <w14:gs w14:pos="0">
                  <w14:srgbClr w14:val="020202"/>
                </w14:gs>
                <w14:gs w14:pos="100000">
                  <w14:srgbClr w14:val="424242"/>
                </w14:gs>
              </w14:gsLst>
              <w14:lin w14:ang="5400000" w14:scaled="1"/>
            </w14:gradFill>
          </w14:textFill>
        </w:rPr>
        <w:t>没有天然的时间过滤逻辑，</w:t>
      </w:r>
      <w:r>
        <w:rPr>
          <w:rFonts w:hint="eastAsia" w:ascii="宋体" w:hAnsi="宋体"/>
          <w:color w:val="FF0000"/>
          <w14:textFill>
            <w14:gradFill>
              <w14:gsLst>
                <w14:gs w14:pos="50410">
                  <w14:srgbClr w14:val="1F1F1F"/>
                </w14:gs>
                <w14:gs w14:pos="0">
                  <w14:srgbClr w14:val="020202"/>
                </w14:gs>
                <w14:gs w14:pos="100000">
                  <w14:srgbClr w14:val="424242"/>
                </w14:gs>
              </w14:gsLst>
              <w14:lin w14:ang="5400000" w14:scaled="1"/>
            </w14:gradFill>
          </w14:textFill>
        </w:rPr>
        <w:t>人为在大量无关告警中进行判断，很容易出现失误</w:t>
      </w:r>
      <w:r>
        <w:rPr>
          <w:rFonts w:hint="eastAsia" w:ascii="宋体" w:hAnsi="宋体"/>
          <w14:textFill>
            <w14:gradFill>
              <w14:gsLst>
                <w14:gs w14:pos="50410">
                  <w14:srgbClr w14:val="1F1F1F"/>
                </w14:gs>
                <w14:gs w14:pos="0">
                  <w14:srgbClr w14:val="020202"/>
                </w14:gs>
                <w14:gs w14:pos="100000">
                  <w14:srgbClr w14:val="424242"/>
                </w14:gs>
              </w14:gsLst>
              <w14:lin w14:ang="5400000" w14:scaled="1"/>
            </w14:gradFill>
          </w14:textFill>
        </w:rPr>
        <w:t>，所以这里的时间窗口很重要。从时间分布上可以观察到，关联告警通常在较短的时间内呈现明显的聚集特征。通过引入时间窗口约束，可以将分析重点限定在告警</w:t>
      </w:r>
      <w:r>
        <w:rPr>
          <w:rFonts w:hint="eastAsia" w:ascii="宋体" w:hAnsi="宋体"/>
        </w:rPr>
        <w:t>密集的时间区间内，从而有效降低历史告警和无关时间对后续关联分析的干扰。</w:t>
      </w:r>
    </w:p>
    <w:p w14:paraId="1C21F02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rPr>
      </w:pPr>
      <w:r>
        <w:rPr>
          <w:rFonts w:ascii="宋体" w:hAnsi="宋体"/>
        </w:rPr>
        <w:t>从</w:t>
      </w:r>
      <w:r>
        <w:rPr>
          <w:rFonts w:hint="eastAsia" w:ascii="宋体" w:hAnsi="宋体"/>
        </w:rPr>
        <w:t>实际生产</w:t>
      </w:r>
      <w:r>
        <w:rPr>
          <w:rFonts w:ascii="宋体" w:hAnsi="宋体"/>
        </w:rPr>
        <w:t>角度来看，通过限制分析视野，突出告警在时间上的局部集中性特征。实际网络</w:t>
      </w:r>
      <w:r>
        <w:rPr>
          <w:rFonts w:hint="eastAsia" w:ascii="宋体" w:hAnsi="宋体"/>
        </w:rPr>
        <w:t>结构会持续产</w:t>
      </w:r>
      <w:r>
        <w:rPr>
          <w:rFonts w:hint="eastAsia" w:ascii="宋体" w:hAnsi="宋体"/>
          <w:lang w:eastAsia="zh-CN"/>
        </w:rPr>
        <w:t>生一</w:t>
      </w:r>
      <w:r>
        <w:rPr>
          <w:rFonts w:ascii="宋体" w:hAnsi="宋体"/>
        </w:rPr>
        <w:t>系列关联告警，这些告警在时间轴上呈现出明显的聚集分布。时间窗口机制正是对这一经验特征的形式化表达，使告警关联分析更加</w:t>
      </w:r>
      <w:r>
        <w:rPr>
          <w:rFonts w:hint="eastAsia" w:ascii="宋体" w:hAnsi="宋体"/>
        </w:rPr>
        <w:t>具有理论支撑</w:t>
      </w:r>
      <w:r>
        <w:rPr>
          <w:rFonts w:hint="eastAsia" w:ascii="宋体" w:hAnsi="宋体"/>
          <w:vertAlign w:val="superscript"/>
        </w:rPr>
        <w:t>[43]</w:t>
      </w:r>
      <w:r>
        <w:rPr>
          <w:rFonts w:ascii="宋体" w:hAnsi="宋体"/>
        </w:rPr>
        <w:t>。</w:t>
      </w:r>
    </w:p>
    <w:p w14:paraId="5D05CE32">
      <w:pPr>
        <w:pStyle w:val="21"/>
        <w:jc w:val="center"/>
      </w:pPr>
      <w:r>
        <w:drawing>
          <wp:inline distT="0" distB="0" distL="114300" distR="114300">
            <wp:extent cx="3185160" cy="2755900"/>
            <wp:effectExtent l="0" t="0" r="15240" b="635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8"/>
                    <a:stretch>
                      <a:fillRect/>
                    </a:stretch>
                  </pic:blipFill>
                  <pic:spPr>
                    <a:xfrm>
                      <a:off x="0" y="0"/>
                      <a:ext cx="3185160" cy="2755900"/>
                    </a:xfrm>
                    <a:prstGeom prst="rect">
                      <a:avLst/>
                    </a:prstGeom>
                    <a:noFill/>
                    <a:ln>
                      <a:noFill/>
                    </a:ln>
                  </pic:spPr>
                </pic:pic>
              </a:graphicData>
            </a:graphic>
          </wp:inline>
        </w:drawing>
      </w:r>
    </w:p>
    <w:p w14:paraId="42C43472">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eastAsia" w:ascii="宋体" w:hAnsi="宋体"/>
          <w:color w:val="000000"/>
          <w:sz w:val="21"/>
          <w:szCs w:val="21"/>
          <w:lang w:val="en-US" w:eastAsia="zh-CN"/>
        </w:rPr>
      </w:pPr>
      <w:r>
        <w:rPr>
          <w:rFonts w:hint="eastAsia" w:ascii="宋体" w:hAnsi="宋体"/>
          <w:color w:val="000000"/>
          <w:sz w:val="21"/>
          <w:szCs w:val="21"/>
          <w:lang w:val="en-US" w:eastAsia="zh-CN"/>
        </w:rPr>
        <w:t>图4-1梯度上告警数量分布图</w:t>
      </w:r>
    </w:p>
    <w:p w14:paraId="7C1CE2E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rPr>
      </w:pPr>
      <w:r>
        <w:rPr>
          <w:rFonts w:ascii="宋体" w:hAnsi="宋体"/>
        </w:rPr>
        <w:t xml:space="preserve">在具体应用中，时间窗口参数 </w:t>
      </w:r>
      <m:oMath>
        <m:r>
          <m:rPr>
            <m:sty m:val="p"/>
          </m:rPr>
          <w:rPr>
            <w:rFonts w:ascii="Cambria Math" w:hAnsi="Cambria Math" w:cs="宋体"/>
          </w:rPr>
          <m:t>Δ</m:t>
        </m:r>
        <m:r>
          <m:rPr/>
          <w:rPr>
            <w:rFonts w:ascii="Cambria Math" w:hAnsi="Cambria Math" w:cs="宋体"/>
          </w:rPr>
          <m:t>t</m:t>
        </m:r>
      </m:oMath>
      <w:r>
        <w:rPr>
          <w:rFonts w:ascii="宋体" w:hAnsi="宋体"/>
        </w:rPr>
        <w:t>的取值会对分析结果产生一定影响</w:t>
      </w:r>
      <w:r>
        <w:rPr>
          <w:rFonts w:ascii="宋体" w:hAnsi="宋体"/>
          <w:vertAlign w:val="superscript"/>
        </w:rPr>
        <w:t>[49-51]</w:t>
      </w:r>
      <w:r>
        <w:rPr>
          <w:rFonts w:ascii="宋体" w:hAnsi="宋体"/>
        </w:rPr>
        <w:t xml:space="preserve">。若 </w:t>
      </w:r>
      <m:oMath>
        <m:r>
          <m:rPr>
            <m:sty m:val="p"/>
          </m:rPr>
          <w:rPr>
            <w:rFonts w:ascii="Cambria Math" w:hAnsi="Cambria Math" w:cs="宋体"/>
          </w:rPr>
          <m:t>Δ</m:t>
        </m:r>
        <m:r>
          <m:rPr/>
          <w:rPr>
            <w:rFonts w:ascii="Cambria Math" w:hAnsi="Cambria Math" w:cs="宋体"/>
          </w:rPr>
          <m:t>t</m:t>
        </m:r>
      </m:oMath>
      <w:r>
        <w:rPr>
          <w:rFonts w:ascii="宋体" w:hAnsi="宋体"/>
        </w:rPr>
        <w:t>取值过小，可能导致部分与当前故障相关的告警未被</w:t>
      </w:r>
      <w:r>
        <w:rPr>
          <w:rFonts w:hint="eastAsia" w:ascii="宋体" w:hAnsi="宋体"/>
        </w:rPr>
        <w:t>全部</w:t>
      </w:r>
      <w:r>
        <w:rPr>
          <w:rFonts w:ascii="宋体" w:hAnsi="宋体"/>
        </w:rPr>
        <w:t>纳入分析</w:t>
      </w:r>
      <w:r>
        <w:rPr>
          <w:rFonts w:hint="eastAsia" w:ascii="宋体" w:hAnsi="宋体"/>
        </w:rPr>
        <w:t>，因无关告警过多，会将实际告警信息挤出</w:t>
      </w:r>
      <w:r>
        <w:rPr>
          <w:rFonts w:ascii="宋体" w:hAnsi="宋体"/>
        </w:rPr>
        <w:t>；若取值过大，则可能引入过多无关告警，削弱时间约束的效果。本</w:t>
      </w:r>
      <w:r>
        <w:rPr>
          <w:rFonts w:hint="eastAsia" w:ascii="宋体" w:hAnsi="宋体"/>
        </w:rPr>
        <w:t>研究</w:t>
      </w:r>
      <w:r>
        <w:rPr>
          <w:rFonts w:ascii="宋体" w:hAnsi="宋体"/>
        </w:rPr>
        <w:t xml:space="preserve">在方法设计上并不固定 </w:t>
      </w:r>
      <m:oMath>
        <m:r>
          <m:rPr>
            <m:sty m:val="p"/>
          </m:rPr>
          <w:rPr>
            <w:rFonts w:ascii="Cambria Math" w:hAnsi="Cambria Math" w:cs="宋体"/>
          </w:rPr>
          <m:t>Δ</m:t>
        </m:r>
        <m:r>
          <m:rPr/>
          <w:rPr>
            <w:rFonts w:ascii="Cambria Math" w:hAnsi="Cambria Math" w:cs="宋体"/>
          </w:rPr>
          <m:t>t</m:t>
        </m:r>
      </m:oMath>
      <w:r>
        <w:rPr>
          <w:rFonts w:ascii="宋体" w:hAnsi="宋体"/>
        </w:rPr>
        <w:t>的具体取值，而是根据网络规模、告警频率以及运维经验进行灵活设置，以保证方法在不同运维环境下的适用性。在本</w:t>
      </w:r>
      <w:r>
        <w:rPr>
          <w:rFonts w:hint="eastAsia" w:ascii="宋体" w:hAnsi="宋体"/>
        </w:rPr>
        <w:t>研究</w:t>
      </w:r>
      <w:r>
        <w:rPr>
          <w:rFonts w:ascii="宋体" w:hAnsi="宋体"/>
        </w:rPr>
        <w:t>实验环境中，时间窗口宽度通常设置为</w:t>
      </w:r>
      <w:r>
        <w:rPr>
          <w:rFonts w:hint="eastAsia" w:ascii="宋体" w:hAnsi="宋体"/>
        </w:rPr>
        <w:t>1</w:t>
      </w:r>
      <w:r>
        <w:rPr>
          <w:rFonts w:ascii="宋体" w:hAnsi="宋体"/>
        </w:rPr>
        <w:t>分钟</w:t>
      </w:r>
      <w:r>
        <w:rPr>
          <w:rFonts w:hint="eastAsia" w:ascii="宋体" w:hAnsi="宋体"/>
        </w:rPr>
        <w:t>，以网络系统中日志采集系统的采集周期作为时间窗口的宽度。</w:t>
      </w:r>
    </w:p>
    <w:p w14:paraId="7B39FB4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rPr>
      </w:pPr>
      <w:r>
        <w:rPr>
          <w:rFonts w:ascii="宋体" w:hAnsi="宋体"/>
        </w:rPr>
        <w:t>需要强调的是，</w:t>
      </w:r>
      <w:r>
        <w:rPr>
          <w:rFonts w:hint="eastAsia" w:ascii="宋体" w:hAnsi="宋体"/>
        </w:rPr>
        <w:t>时间窗口的作用并非排序，而是进行“事件切分（Event Segmentation）”，将连续的告警流划分为多个相对独立的故障片段。该机制</w:t>
      </w:r>
      <w:r>
        <w:rPr>
          <w:rFonts w:ascii="宋体" w:hAnsi="宋体"/>
        </w:rPr>
        <w:t>并非独立完成告警关联分析，而是作为后续拓扑关联分析的前置步骤。通过时间维度的初步筛选，可以显著减少参与分析的告警规模，为后续在知识图谱中进行拓扑遍历和传播分析提供更加干净、聚焦的输入数据，从而提升整体分析效率与结果可信度。在完成基于时间窗口的告警筛选后，下一步需要结合网络拓扑结构，进一步分析告警在知识图谱中的传播关系，这也是本</w:t>
      </w:r>
      <w:r>
        <w:rPr>
          <w:rFonts w:hint="eastAsia" w:ascii="宋体" w:hAnsi="宋体"/>
        </w:rPr>
        <w:t>研究</w:t>
      </w:r>
      <w:r>
        <w:rPr>
          <w:rFonts w:ascii="宋体" w:hAnsi="宋体"/>
        </w:rPr>
        <w:t>后续方法设计的重点</w:t>
      </w:r>
      <w:r>
        <w:rPr>
          <w:rFonts w:hint="eastAsia" w:ascii="宋体" w:hAnsi="宋体"/>
          <w:vertAlign w:val="superscript"/>
        </w:rPr>
        <w:t>[</w:t>
      </w:r>
      <w:r>
        <w:rPr>
          <w:rFonts w:hint="eastAsia" w:ascii="宋体" w:hAnsi="宋体"/>
          <w:vertAlign w:val="superscript"/>
          <w:lang w:val="en-US" w:eastAsia="zh-CN"/>
        </w:rPr>
        <w:t>46</w:t>
      </w:r>
      <w:r>
        <w:rPr>
          <w:rFonts w:hint="eastAsia" w:ascii="宋体" w:hAnsi="宋体"/>
          <w:vertAlign w:val="superscript"/>
        </w:rPr>
        <w:t>]</w:t>
      </w:r>
      <w:r>
        <w:rPr>
          <w:rFonts w:ascii="宋体" w:hAnsi="宋体"/>
        </w:rPr>
        <w:t>。</w:t>
      </w:r>
    </w:p>
    <w:p w14:paraId="7A68DB21">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4.3基于拓扑受限遍历的告警传播分析</w:t>
      </w:r>
    </w:p>
    <w:p w14:paraId="23AB7E3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在</w:t>
      </w:r>
      <w:r>
        <w:rPr>
          <w:rFonts w:hint="eastAsia" w:ascii="宋体" w:hAnsi="宋体"/>
          <w:color w:val="000000"/>
          <w:szCs w:val="28"/>
        </w:rPr>
        <w:t>通过</w:t>
      </w:r>
      <w:r>
        <w:rPr>
          <w:rFonts w:ascii="宋体" w:hAnsi="宋体"/>
          <w:color w:val="000000"/>
          <w:szCs w:val="28"/>
        </w:rPr>
        <w:t>时间窗口</w:t>
      </w:r>
      <w:r>
        <w:rPr>
          <w:rFonts w:hint="eastAsia" w:ascii="宋体" w:hAnsi="宋体"/>
          <w:color w:val="000000"/>
          <w:szCs w:val="28"/>
        </w:rPr>
        <w:t>完成</w:t>
      </w:r>
      <w:r>
        <w:rPr>
          <w:rFonts w:ascii="宋体" w:hAnsi="宋体"/>
          <w:color w:val="000000"/>
          <w:szCs w:val="28"/>
        </w:rPr>
        <w:t>对告警</w:t>
      </w:r>
      <w:r>
        <w:rPr>
          <w:rFonts w:hint="eastAsia" w:ascii="宋体" w:hAnsi="宋体"/>
          <w:color w:val="000000"/>
          <w:szCs w:val="28"/>
        </w:rPr>
        <w:t>的</w:t>
      </w:r>
      <w:r>
        <w:rPr>
          <w:rFonts w:ascii="宋体" w:hAnsi="宋体"/>
          <w:color w:val="000000"/>
          <w:szCs w:val="28"/>
        </w:rPr>
        <w:t>初步</w:t>
      </w:r>
      <w:r>
        <w:rPr>
          <w:rFonts w:hint="eastAsia" w:ascii="宋体" w:hAnsi="宋体"/>
          <w:color w:val="000000"/>
          <w:szCs w:val="28"/>
        </w:rPr>
        <w:t>时间域</w:t>
      </w:r>
      <w:r>
        <w:rPr>
          <w:rFonts w:ascii="宋体" w:hAnsi="宋体"/>
          <w:color w:val="000000"/>
          <w:szCs w:val="28"/>
        </w:rPr>
        <w:t>筛选之后，</w:t>
      </w:r>
      <w:r>
        <w:rPr>
          <w:rFonts w:hint="eastAsia" w:ascii="宋体" w:hAnsi="宋体"/>
          <w:color w:val="000000"/>
          <w:szCs w:val="28"/>
        </w:rPr>
        <w:t>虽然系统在一定程度上压缩了数据规模，但面临一些伪相关告警，和无关告警的挑战，仅仅通过时间窗口无法做到完美筛选，类似低级别告警在压力较大情况下，还是可能会被作为根因问题而被重点关注，所以</w:t>
      </w:r>
      <w:r>
        <w:rPr>
          <w:rFonts w:ascii="宋体" w:hAnsi="宋体"/>
          <w:color w:val="000000"/>
          <w:szCs w:val="28"/>
        </w:rPr>
        <w:t>仍需进一步分析告警在网络结构中的空间关联关系。</w:t>
      </w:r>
      <w:r>
        <w:rPr>
          <w:rFonts w:hint="eastAsia" w:ascii="宋体" w:hAnsi="宋体"/>
          <w:color w:val="000000"/>
          <w:szCs w:val="28"/>
        </w:rPr>
        <w:t>即便Syslog服务器是按照时间顺序记录告警，但在实际网络中，由于告警上报延迟、设备时钟误差以及多时间交织等特殊因素，连续的时间序列中往往包含多个不同故障时间的告警。因此，仅依赖时间排序无法区分告警的时间归属，需要通过时间窗口对告警进行聚合，从而提取属于同一故障过程的告警。在此基础之上，再结合拓扑约束进行空间筛选，才能有效定位根因。</w:t>
      </w:r>
    </w:p>
    <w:p w14:paraId="05150BB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因此，</w:t>
      </w:r>
      <w:r>
        <w:rPr>
          <w:rFonts w:hint="eastAsia" w:ascii="宋体" w:hAnsi="宋体"/>
          <w:color w:val="000000"/>
          <w:szCs w:val="28"/>
        </w:rPr>
        <w:t>为了剔除时间上的偶然重合，本研究进一步引入</w:t>
      </w:r>
      <w:r>
        <w:rPr>
          <w:rFonts w:ascii="宋体" w:hAnsi="宋体"/>
          <w:color w:val="000000"/>
          <w:szCs w:val="28"/>
        </w:rPr>
        <w:t>网络拓扑</w:t>
      </w:r>
      <w:r>
        <w:rPr>
          <w:rFonts w:hint="eastAsia" w:ascii="宋体" w:hAnsi="宋体"/>
          <w:color w:val="000000"/>
          <w:szCs w:val="28"/>
        </w:rPr>
        <w:t>约束机制</w:t>
      </w:r>
      <w:r>
        <w:rPr>
          <w:rFonts w:ascii="宋体" w:hAnsi="宋体"/>
          <w:color w:val="000000"/>
          <w:szCs w:val="28"/>
        </w:rPr>
        <w:t>，</w:t>
      </w:r>
      <w:r>
        <w:rPr>
          <w:rFonts w:hint="eastAsia" w:ascii="宋体" w:hAnsi="宋体"/>
          <w:color w:val="000000"/>
          <w:szCs w:val="28"/>
        </w:rPr>
        <w:t>从空间结构角度对告警关联关系进行校验。通过分析</w:t>
      </w:r>
      <w:r>
        <w:rPr>
          <w:rFonts w:ascii="宋体" w:hAnsi="宋体"/>
          <w:color w:val="000000"/>
          <w:szCs w:val="28"/>
        </w:rPr>
        <w:t>告警在网络中的传播范围和路径</w:t>
      </w:r>
      <w:r>
        <w:rPr>
          <w:rFonts w:hint="eastAsia" w:ascii="宋体" w:hAnsi="宋体"/>
          <w:color w:val="000000"/>
          <w:szCs w:val="28"/>
        </w:rPr>
        <w:t>，实现对告警关联性的空间维度校验，并为后续根因节点识别提供结构化依据</w:t>
      </w:r>
      <w:r>
        <w:rPr>
          <w:rFonts w:ascii="宋体" w:hAnsi="宋体"/>
          <w:color w:val="000000"/>
          <w:szCs w:val="28"/>
        </w:rPr>
        <w:t>。</w:t>
      </w:r>
    </w:p>
    <w:p w14:paraId="136F7D98">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line="240" w:lineRule="auto"/>
        <w:textAlignment w:val="auto"/>
        <w:rPr>
          <w:rFonts w:hint="eastAsia" w:ascii="宋体" w:hAnsi="宋体"/>
          <w:b/>
          <w:bCs/>
          <w:color w:val="000000"/>
          <w:sz w:val="28"/>
          <w:szCs w:val="28"/>
        </w:rPr>
      </w:pPr>
      <w:r>
        <w:rPr>
          <w:rFonts w:hint="eastAsia" w:ascii="宋体" w:hAnsi="宋体"/>
          <w:b/>
          <w:bCs/>
          <w:color w:val="000000"/>
          <w:sz w:val="28"/>
          <w:szCs w:val="28"/>
        </w:rPr>
        <w:t>4.3.1拓扑约束的理论必要性</w:t>
      </w:r>
    </w:p>
    <w:p w14:paraId="3731EB5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网络基础设施通常具有明确的物理或逻辑拓扑结构，</w:t>
      </w:r>
      <w:r>
        <w:rPr>
          <w:rFonts w:hint="eastAsia" w:ascii="宋体" w:hAnsi="宋体"/>
          <w:color w:val="000000"/>
          <w:szCs w:val="28"/>
        </w:rPr>
        <w:t>并非孤立节点的简单堆砌，而是由具有严密层级和依赖关系的物理链路、逻辑接口及业务路径构成</w:t>
      </w:r>
      <w:r>
        <w:rPr>
          <w:rFonts w:ascii="宋体" w:hAnsi="宋体"/>
          <w:color w:val="000000"/>
          <w:szCs w:val="28"/>
        </w:rPr>
        <w:t>。</w:t>
      </w:r>
      <w:r>
        <w:rPr>
          <w:rFonts w:hint="eastAsia" w:ascii="宋体" w:hAnsi="宋体"/>
          <w:color w:val="000000"/>
          <w:szCs w:val="28"/>
        </w:rPr>
        <w:t>故障在网络中的演进遵循拓扑可达性原则：</w:t>
      </w:r>
    </w:p>
    <w:p w14:paraId="111E2826">
      <w:pPr>
        <w:pStyle w:val="21"/>
        <w:keepNext w:val="0"/>
        <w:keepLines w:val="0"/>
        <w:pageBreakBefore w:val="0"/>
        <w:widowControl w:val="0"/>
        <w:numPr>
          <w:ilvl w:val="0"/>
          <w:numId w:val="14"/>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hint="eastAsia" w:ascii="宋体" w:hAnsi="宋体"/>
          <w:color w:val="000000"/>
          <w:szCs w:val="28"/>
        </w:rPr>
        <w:t>方向性演进：故障影响通常沿着承载链路或数据流方向进行传导，而非随机传播。</w:t>
      </w:r>
    </w:p>
    <w:p w14:paraId="4CF6EE7B">
      <w:pPr>
        <w:pStyle w:val="21"/>
        <w:keepNext w:val="0"/>
        <w:keepLines w:val="0"/>
        <w:pageBreakBefore w:val="0"/>
        <w:widowControl w:val="0"/>
        <w:numPr>
          <w:ilvl w:val="0"/>
          <w:numId w:val="14"/>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hint="eastAsia" w:ascii="宋体" w:hAnsi="宋体"/>
          <w:color w:val="000000"/>
          <w:szCs w:val="28"/>
        </w:rPr>
        <w:t>距离衰减性扩散：一般情况下，故障对节点的影响程度与其在拓扑结构中的逻辑距离呈负相关，即距离越远，关联性越弱。</w:t>
      </w:r>
    </w:p>
    <w:p w14:paraId="3827B2C2">
      <w:pPr>
        <w:pStyle w:val="21"/>
        <w:keepNext w:val="0"/>
        <w:keepLines w:val="0"/>
        <w:pageBreakBefore w:val="0"/>
        <w:widowControl w:val="0"/>
        <w:numPr>
          <w:ilvl w:val="0"/>
          <w:numId w:val="14"/>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hint="eastAsia" w:ascii="宋体" w:hAnsi="宋体"/>
          <w:color w:val="000000"/>
          <w:szCs w:val="28"/>
        </w:rPr>
        <w:t>节点能级放大效应：在大型多层结构拓扑中，节点的重要性与其所处的逻辑层级正相关。核心层（Core Layer）节点由于承载了海量的汇聚流量和控制流量，其发生的任何单一异常（如链路断裂，虚拟化脑裂）都极有可能打破拓扑结构的完整性，此时，故障影响不仅不会衰减，反而会通过拓扑向下游放射，高度扩散。</w:t>
      </w:r>
    </w:p>
    <w:p w14:paraId="6601A0A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hint="eastAsia" w:ascii="宋体" w:hAnsi="宋体"/>
          <w:color w:val="000000"/>
          <w:szCs w:val="28"/>
        </w:rPr>
        <w:t>因此，告警关联分析不仅需要考虑拓扑距离，还应结合节点层级与结构重要度，对传播范围进行更合理的解释。</w:t>
      </w:r>
    </w:p>
    <w:p w14:paraId="677D2140">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line="240" w:lineRule="auto"/>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4</w:t>
      </w:r>
      <w:r>
        <w:rPr>
          <w:rFonts w:ascii="黑体" w:hAnsi="黑体" w:eastAsia="黑体"/>
          <w:b/>
          <w:bCs/>
          <w:color w:val="000000"/>
          <w:sz w:val="28"/>
          <w:szCs w:val="28"/>
        </w:rPr>
        <w:t>.3.</w:t>
      </w:r>
      <w:r>
        <w:rPr>
          <w:rFonts w:hint="eastAsia" w:ascii="黑体" w:hAnsi="黑体" w:eastAsia="黑体"/>
          <w:b/>
          <w:bCs/>
          <w:color w:val="000000"/>
          <w:sz w:val="28"/>
          <w:szCs w:val="28"/>
        </w:rPr>
        <w:t>2</w:t>
      </w:r>
      <w:r>
        <w:rPr>
          <w:rFonts w:ascii="黑体" w:hAnsi="黑体" w:eastAsia="黑体"/>
          <w:b/>
          <w:bCs/>
          <w:color w:val="000000"/>
          <w:sz w:val="28"/>
          <w:szCs w:val="28"/>
        </w:rPr>
        <w:t xml:space="preserve"> 告警传播的拓扑建模</w:t>
      </w:r>
    </w:p>
    <w:p w14:paraId="4671746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在本文构建的运维知识图谱中，网络被抽象为图结构</w:t>
      </w:r>
      <m:oMath>
        <m:r>
          <m:rPr/>
          <w:rPr>
            <w:rFonts w:ascii="Cambria Math" w:hAnsi="Cambria Math" w:cs="宋体"/>
          </w:rPr>
          <m:t>G=</m:t>
        </m:r>
        <m:r>
          <m:rPr/>
          <w:rPr>
            <w:rFonts w:hint="default" w:ascii="Cambria Math" w:hAnsi="Cambria Math" w:cs="宋体"/>
            <w:lang w:eastAsia="zh-CN"/>
          </w:rPr>
          <m:t>（</m:t>
        </m:r>
        <m:r>
          <m:rPr/>
          <w:rPr>
            <w:rFonts w:ascii="Cambria Math" w:hAnsi="Cambria Math" w:cs="宋体"/>
          </w:rPr>
          <m:t>V,E</m:t>
        </m:r>
        <m:r>
          <m:rPr/>
          <w:rPr>
            <w:rFonts w:hint="eastAsia" w:hAnsi="Cambria Math" w:cs="宋体"/>
          </w:rPr>
          <m:t>）</m:t>
        </m:r>
      </m:oMath>
      <w:r>
        <w:rPr>
          <w:rFonts w:ascii="宋体" w:hAnsi="宋体"/>
          <w:color w:val="000000"/>
          <w:szCs w:val="28"/>
        </w:rPr>
        <w:t xml:space="preserve">，其中节点集合 </w:t>
      </w:r>
      <m:oMath>
        <m:r>
          <m:rPr/>
          <w:rPr>
            <w:rFonts w:ascii="Cambria Math" w:hAnsi="Cambria Math" w:cs="宋体"/>
          </w:rPr>
          <m:t>V</m:t>
        </m:r>
      </m:oMath>
      <w:r>
        <w:rPr>
          <w:rFonts w:ascii="宋体" w:hAnsi="宋体"/>
          <w:color w:val="000000"/>
          <w:szCs w:val="28"/>
        </w:rPr>
        <w:t xml:space="preserve">表示网络中的设备或接口实体，边集合 </w:t>
      </w:r>
      <m:oMath>
        <m:r>
          <m:rPr/>
          <w:rPr>
            <w:rFonts w:ascii="Cambria Math" w:hAnsi="Cambria Math" w:cs="宋体"/>
          </w:rPr>
          <m:t>E</m:t>
        </m:r>
      </m:oMath>
      <w:r>
        <w:rPr>
          <w:rFonts w:ascii="宋体" w:hAnsi="宋体"/>
          <w:color w:val="000000"/>
          <w:szCs w:val="28"/>
        </w:rPr>
        <w:t>表示实体之间的物理连接或逻辑依赖关系。每条告警事件均可映射到图中的一个或多个实体节点，从而使告警分析能够在统一的拓扑空间中进行。</w:t>
      </w:r>
    </w:p>
    <w:p w14:paraId="098AAF2B">
      <w:pPr>
        <w:pStyle w:val="21"/>
        <w:spacing w:line="400" w:lineRule="auto"/>
        <w:ind w:firstLine="480" w:firstLineChars="200"/>
        <w:jc w:val="center"/>
      </w:pPr>
      <w:r>
        <w:drawing>
          <wp:inline distT="0" distB="0" distL="114300" distR="114300">
            <wp:extent cx="2486660" cy="1936750"/>
            <wp:effectExtent l="0" t="0" r="8890" b="635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9"/>
                    <a:stretch>
                      <a:fillRect/>
                    </a:stretch>
                  </pic:blipFill>
                  <pic:spPr>
                    <a:xfrm>
                      <a:off x="0" y="0"/>
                      <a:ext cx="2486660" cy="1936750"/>
                    </a:xfrm>
                    <a:prstGeom prst="rect">
                      <a:avLst/>
                    </a:prstGeom>
                    <a:noFill/>
                    <a:ln>
                      <a:noFill/>
                    </a:ln>
                  </pic:spPr>
                </pic:pic>
              </a:graphicData>
            </a:graphic>
          </wp:inline>
        </w:drawing>
      </w:r>
    </w:p>
    <w:p w14:paraId="2A22DD07">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default" w:ascii="宋体" w:hAnsi="宋体"/>
          <w:color w:val="000000"/>
          <w:sz w:val="21"/>
          <w:szCs w:val="21"/>
          <w:lang w:val="en-US" w:eastAsia="zh-CN"/>
        </w:rPr>
      </w:pPr>
      <w:r>
        <w:rPr>
          <w:rFonts w:hint="eastAsia" w:ascii="宋体" w:hAnsi="宋体"/>
          <w:color w:val="000000"/>
          <w:sz w:val="21"/>
          <w:szCs w:val="21"/>
          <w:lang w:val="en-US" w:eastAsia="zh-CN"/>
        </w:rPr>
        <w:t>图4-2 衍生告警示意图</w:t>
      </w:r>
    </w:p>
    <w:p w14:paraId="286EB6C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基于上述建模方式，可以将告警的传播过程理解为图结构中的局部扩散现象：当某一节点发生故障时，与其在拓扑上直接或间接相连的节点更可能在短时间内产生关联告警。这种传播过程并非无限扩散，而是</w:t>
      </w:r>
      <w:r>
        <w:rPr>
          <w:rFonts w:hint="eastAsia" w:ascii="宋体" w:hAnsi="宋体"/>
          <w:color w:val="000000"/>
          <w:szCs w:val="28"/>
        </w:rPr>
        <w:t>受链路结构</w:t>
      </w:r>
      <w:r>
        <w:rPr>
          <w:rFonts w:ascii="宋体" w:hAnsi="宋体"/>
          <w:color w:val="000000"/>
          <w:szCs w:val="28"/>
        </w:rPr>
        <w:t>、</w:t>
      </w:r>
      <w:r>
        <w:rPr>
          <w:rFonts w:hint="eastAsia" w:ascii="宋体" w:hAnsi="宋体"/>
          <w:color w:val="000000"/>
          <w:szCs w:val="28"/>
        </w:rPr>
        <w:t>层级位置</w:t>
      </w:r>
      <w:r>
        <w:rPr>
          <w:rFonts w:ascii="宋体" w:hAnsi="宋体"/>
          <w:color w:val="000000"/>
          <w:szCs w:val="28"/>
        </w:rPr>
        <w:t>以及</w:t>
      </w:r>
      <w:r>
        <w:rPr>
          <w:rFonts w:hint="eastAsia" w:ascii="宋体" w:hAnsi="宋体"/>
          <w:color w:val="000000"/>
          <w:szCs w:val="28"/>
        </w:rPr>
        <w:t>节点重要度</w:t>
      </w:r>
      <w:r>
        <w:rPr>
          <w:rFonts w:ascii="宋体" w:hAnsi="宋体"/>
          <w:color w:val="000000"/>
          <w:szCs w:val="28"/>
        </w:rPr>
        <w:t>等因素</w:t>
      </w:r>
      <w:r>
        <w:rPr>
          <w:rFonts w:hint="eastAsia" w:ascii="宋体" w:hAnsi="宋体"/>
          <w:color w:val="000000"/>
          <w:szCs w:val="28"/>
        </w:rPr>
        <w:t>共同</w:t>
      </w:r>
      <w:r>
        <w:rPr>
          <w:rFonts w:ascii="宋体" w:hAnsi="宋体"/>
          <w:color w:val="000000"/>
          <w:szCs w:val="28"/>
        </w:rPr>
        <w:t>约束</w:t>
      </w:r>
      <w:r>
        <w:rPr>
          <w:rFonts w:hint="eastAsia" w:ascii="宋体" w:hAnsi="宋体"/>
          <w:color w:val="000000"/>
          <w:szCs w:val="28"/>
          <w:vertAlign w:val="superscript"/>
          <w:lang w:val="en-US" w:eastAsia="zh-CN"/>
        </w:rPr>
        <w:t>[47]</w:t>
      </w:r>
      <w:r>
        <w:rPr>
          <w:rFonts w:ascii="宋体" w:hAnsi="宋体"/>
          <w:color w:val="000000"/>
          <w:szCs w:val="28"/>
        </w:rPr>
        <w:t>。</w:t>
      </w:r>
    </w:p>
    <w:p w14:paraId="3A65AB15">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4</w:t>
      </w:r>
      <w:r>
        <w:rPr>
          <w:rFonts w:ascii="黑体" w:hAnsi="黑体" w:eastAsia="黑体"/>
          <w:b/>
          <w:bCs/>
          <w:color w:val="000000"/>
          <w:sz w:val="28"/>
          <w:szCs w:val="28"/>
        </w:rPr>
        <w:t>.3.</w:t>
      </w:r>
      <w:r>
        <w:rPr>
          <w:rFonts w:hint="eastAsia" w:ascii="黑体" w:hAnsi="黑体" w:eastAsia="黑体"/>
          <w:b/>
          <w:bCs/>
          <w:color w:val="000000"/>
          <w:sz w:val="28"/>
          <w:szCs w:val="28"/>
        </w:rPr>
        <w:t>3</w:t>
      </w:r>
      <w:r>
        <w:rPr>
          <w:rFonts w:ascii="黑体" w:hAnsi="黑体" w:eastAsia="黑体"/>
          <w:b/>
          <w:bCs/>
          <w:color w:val="000000"/>
          <w:sz w:val="28"/>
          <w:szCs w:val="28"/>
        </w:rPr>
        <w:t xml:space="preserve"> 受限拓扑遍历策略</w:t>
      </w:r>
    </w:p>
    <w:p w14:paraId="69611B7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 xml:space="preserve">为避免在复杂网络中进行全图搜索所带来的计算开销和干扰，本文在告警传播分析过程中引入拓扑遍历约束。具体而言，以告警关联的网络实体作为起始节点，在知识图谱中执行广度优先搜索（Breadth-First Search, BFS）或深度优先搜索（Depth-First Search, DFS），并对遍历过程施加跳数限制，仅在起始节点的 </w:t>
      </w:r>
      <m:oMath>
        <m:r>
          <m:rPr>
            <m:sty m:val="p"/>
          </m:rPr>
          <w:rPr>
            <w:rFonts w:ascii="Cambria Math" w:hAnsi="Cambria Math"/>
            <w:color w:val="000000"/>
            <w:szCs w:val="28"/>
          </w:rPr>
          <m:t>K</m:t>
        </m:r>
      </m:oMath>
      <w:r>
        <w:rPr>
          <w:rFonts w:ascii="宋体" w:hAnsi="宋体"/>
          <w:color w:val="000000"/>
          <w:szCs w:val="28"/>
        </w:rPr>
        <w:t xml:space="preserve">跳邻域范围内进行搜索。设起始节点为 </w:t>
      </w:r>
      <m:oMath>
        <m:sSub>
          <m:sSubPr>
            <m:ctrlPr>
              <w:rPr>
                <w:rFonts w:ascii="Cambria Math" w:hAnsi="Cambria Math"/>
                <w:color w:val="000000"/>
                <w:szCs w:val="28"/>
              </w:rPr>
            </m:ctrlPr>
          </m:sSubPr>
          <m:e>
            <m:r>
              <m:rPr>
                <m:sty m:val="p"/>
              </m:rPr>
              <w:rPr>
                <w:rFonts w:ascii="Cambria Math" w:hAnsi="Cambria Math"/>
                <w:color w:val="000000"/>
                <w:szCs w:val="28"/>
              </w:rPr>
              <m:t>v</m:t>
            </m:r>
            <m:ctrlPr>
              <w:rPr>
                <w:rFonts w:ascii="Cambria Math" w:hAnsi="Cambria Math"/>
                <w:color w:val="000000"/>
                <w:szCs w:val="28"/>
              </w:rPr>
            </m:ctrlPr>
          </m:e>
          <m:sub>
            <m:r>
              <m:rPr>
                <m:sty m:val="p"/>
              </m:rPr>
              <w:rPr>
                <w:rFonts w:ascii="Cambria Math" w:hAnsi="Cambria Math"/>
                <w:color w:val="000000"/>
                <w:szCs w:val="28"/>
              </w:rPr>
              <m:t>0</m:t>
            </m:r>
            <m:ctrlPr>
              <w:rPr>
                <w:rFonts w:ascii="Cambria Math" w:hAnsi="Cambria Math"/>
                <w:color w:val="000000"/>
                <w:szCs w:val="28"/>
              </w:rPr>
            </m:ctrlPr>
          </m:sub>
        </m:sSub>
      </m:oMath>
      <w:r>
        <w:rPr>
          <w:rFonts w:ascii="宋体" w:hAnsi="宋体"/>
          <w:color w:val="000000"/>
          <w:szCs w:val="28"/>
        </w:rPr>
        <w:t xml:space="preserve">，其 </w:t>
      </w:r>
      <m:oMath>
        <m:r>
          <m:rPr>
            <m:sty m:val="p"/>
          </m:rPr>
          <w:rPr>
            <w:rFonts w:ascii="Cambria Math" w:hAnsi="Cambria Math"/>
            <w:color w:val="000000"/>
            <w:szCs w:val="28"/>
          </w:rPr>
          <m:t>K</m:t>
        </m:r>
      </m:oMath>
      <w:r>
        <w:rPr>
          <w:rFonts w:ascii="宋体" w:hAnsi="宋体"/>
          <w:color w:val="000000"/>
          <w:szCs w:val="28"/>
        </w:rPr>
        <w:t>跳邻域定义为：</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001"/>
        <w:gridCol w:w="3001"/>
        <w:gridCol w:w="3001"/>
      </w:tblGrid>
      <w:tr w14:paraId="790C379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001" w:type="dxa"/>
            <w:tcBorders>
              <w:tl2br w:val="nil"/>
              <w:tr2bl w:val="nil"/>
            </w:tcBorders>
            <w:vAlign w:val="top"/>
          </w:tcPr>
          <w:p w14:paraId="3E592E93">
            <w:pPr>
              <w:pStyle w:val="21"/>
              <w:spacing w:line="400" w:lineRule="auto"/>
              <w:rPr>
                <w:rFonts w:hint="eastAsia" w:ascii="宋体" w:hAnsi="宋体"/>
                <w:color w:val="000000"/>
                <w:szCs w:val="28"/>
                <w:vertAlign w:val="baseline"/>
              </w:rPr>
            </w:pPr>
          </w:p>
        </w:tc>
        <w:tc>
          <w:tcPr>
            <w:tcW w:w="3001" w:type="dxa"/>
            <w:tcBorders>
              <w:tl2br w:val="nil"/>
              <w:tr2bl w:val="nil"/>
            </w:tcBorders>
            <w:vAlign w:val="top"/>
          </w:tcPr>
          <w:p w14:paraId="40E6DD61">
            <w:pPr>
              <w:pStyle w:val="21"/>
              <w:spacing w:line="400" w:lineRule="auto"/>
              <w:rPr>
                <w:rFonts w:hint="eastAsia" w:ascii="宋体" w:hAnsi="宋体"/>
                <w:color w:val="000000"/>
                <w:szCs w:val="28"/>
                <w:vertAlign w:val="baseline"/>
              </w:rPr>
            </w:pPr>
            <m:oMathPara>
              <m:oMath>
                <m:sSub>
                  <m:sSubPr>
                    <m:ctrlPr>
                      <w:rPr>
                        <w:rFonts w:ascii="Cambria Math" w:hAnsi="Cambria Math" w:cs="宋体"/>
                        <w:sz w:val="18"/>
                        <w:szCs w:val="18"/>
                      </w:rPr>
                    </m:ctrlPr>
                  </m:sSubPr>
                  <m:e>
                    <m:r>
                      <m:rPr/>
                      <w:rPr>
                        <w:rFonts w:ascii="Cambria Math" w:hAnsi="Cambria Math" w:cs="宋体"/>
                        <w:sz w:val="18"/>
                        <w:szCs w:val="18"/>
                      </w:rPr>
                      <m:t>N</m:t>
                    </m:r>
                    <m:ctrlPr>
                      <w:rPr>
                        <w:rFonts w:ascii="Cambria Math" w:hAnsi="Cambria Math" w:cs="宋体"/>
                        <w:sz w:val="18"/>
                        <w:szCs w:val="18"/>
                      </w:rPr>
                    </m:ctrlPr>
                  </m:e>
                  <m:sub>
                    <m:r>
                      <m:rPr/>
                      <w:rPr>
                        <w:rFonts w:ascii="Cambria Math" w:hAnsi="Cambria Math" w:cs="宋体"/>
                        <w:sz w:val="18"/>
                        <w:szCs w:val="18"/>
                      </w:rPr>
                      <m:t>K</m:t>
                    </m:r>
                    <m:ctrlPr>
                      <w:rPr>
                        <w:rFonts w:ascii="Cambria Math" w:hAnsi="Cambria Math" w:cs="宋体"/>
                        <w:sz w:val="18"/>
                        <w:szCs w:val="18"/>
                      </w:rPr>
                    </m:ctrlPr>
                  </m:sub>
                </m:sSub>
                <m:r>
                  <m:rPr/>
                  <w:rPr>
                    <w:rFonts w:ascii="Cambria Math" w:hAnsi="Cambria Math" w:cs="宋体"/>
                    <w:sz w:val="18"/>
                    <w:szCs w:val="18"/>
                  </w:rPr>
                  <m:t>(</m:t>
                </m:r>
                <m:sSub>
                  <m:sSubPr>
                    <m:ctrlPr>
                      <w:rPr>
                        <w:rFonts w:ascii="Cambria Math" w:hAnsi="Cambria Math" w:cs="宋体"/>
                        <w:sz w:val="18"/>
                        <w:szCs w:val="18"/>
                      </w:rPr>
                    </m:ctrlPr>
                  </m:sSubPr>
                  <m:e>
                    <m:r>
                      <m:rPr/>
                      <w:rPr>
                        <w:rFonts w:ascii="Cambria Math" w:hAnsi="Cambria Math" w:cs="宋体"/>
                        <w:sz w:val="18"/>
                        <w:szCs w:val="18"/>
                      </w:rPr>
                      <m:t>v</m:t>
                    </m:r>
                    <m:ctrlPr>
                      <w:rPr>
                        <w:rFonts w:ascii="Cambria Math" w:hAnsi="Cambria Math" w:cs="宋体"/>
                        <w:sz w:val="18"/>
                        <w:szCs w:val="18"/>
                      </w:rPr>
                    </m:ctrlPr>
                  </m:e>
                  <m:sub>
                    <m:r>
                      <m:rPr/>
                      <w:rPr>
                        <w:rFonts w:ascii="Cambria Math" w:hAnsi="Cambria Math" w:cs="宋体"/>
                        <w:sz w:val="18"/>
                        <w:szCs w:val="18"/>
                      </w:rPr>
                      <m:t>0</m:t>
                    </m:r>
                    <m:ctrlPr>
                      <w:rPr>
                        <w:rFonts w:ascii="Cambria Math" w:hAnsi="Cambria Math" w:cs="宋体"/>
                        <w:sz w:val="18"/>
                        <w:szCs w:val="18"/>
                      </w:rPr>
                    </m:ctrlPr>
                  </m:sub>
                </m:sSub>
                <m:r>
                  <m:rPr/>
                  <w:rPr>
                    <w:rFonts w:ascii="Cambria Math" w:hAnsi="Cambria Math" w:cs="宋体"/>
                    <w:sz w:val="18"/>
                    <w:szCs w:val="18"/>
                  </w:rPr>
                  <m:t>)={v∈V∣</m:t>
                </m:r>
                <m:r>
                  <m:rPr>
                    <m:sty m:val="p"/>
                  </m:rPr>
                  <w:rPr>
                    <w:rFonts w:ascii="宋体" w:hAnsi="宋体" w:cs="宋体"/>
                    <w:sz w:val="18"/>
                    <w:szCs w:val="18"/>
                  </w:rPr>
                  <m:t>dist</m:t>
                </m:r>
                <m:r>
                  <m:rPr/>
                  <w:rPr>
                    <w:rFonts w:ascii="Cambria Math" w:hAnsi="Cambria Math" w:cs="宋体"/>
                    <w:sz w:val="18"/>
                    <w:szCs w:val="18"/>
                  </w:rPr>
                  <m:t>(</m:t>
                </m:r>
                <m:sSub>
                  <m:sSubPr>
                    <m:ctrlPr>
                      <w:rPr>
                        <w:rFonts w:ascii="Cambria Math" w:hAnsi="Cambria Math" w:cs="宋体"/>
                        <w:sz w:val="18"/>
                        <w:szCs w:val="18"/>
                      </w:rPr>
                    </m:ctrlPr>
                  </m:sSubPr>
                  <m:e>
                    <m:r>
                      <m:rPr/>
                      <w:rPr>
                        <w:rFonts w:ascii="Cambria Math" w:hAnsi="Cambria Math" w:cs="宋体"/>
                        <w:sz w:val="18"/>
                        <w:szCs w:val="18"/>
                      </w:rPr>
                      <m:t>v</m:t>
                    </m:r>
                    <m:ctrlPr>
                      <w:rPr>
                        <w:rFonts w:ascii="Cambria Math" w:hAnsi="Cambria Math" w:cs="宋体"/>
                        <w:sz w:val="18"/>
                        <w:szCs w:val="18"/>
                      </w:rPr>
                    </m:ctrlPr>
                  </m:e>
                  <m:sub>
                    <m:r>
                      <m:rPr/>
                      <w:rPr>
                        <w:rFonts w:ascii="Cambria Math" w:hAnsi="Cambria Math" w:cs="宋体"/>
                        <w:sz w:val="18"/>
                        <w:szCs w:val="18"/>
                      </w:rPr>
                      <m:t>0</m:t>
                    </m:r>
                    <m:ctrlPr>
                      <w:rPr>
                        <w:rFonts w:ascii="Cambria Math" w:hAnsi="Cambria Math" w:cs="宋体"/>
                        <w:sz w:val="18"/>
                        <w:szCs w:val="18"/>
                      </w:rPr>
                    </m:ctrlPr>
                  </m:sub>
                </m:sSub>
                <m:r>
                  <m:rPr/>
                  <w:rPr>
                    <w:rFonts w:ascii="Cambria Math" w:hAnsi="Cambria Math" w:cs="宋体"/>
                    <w:sz w:val="18"/>
                    <w:szCs w:val="18"/>
                  </w:rPr>
                  <m:t>,v)≤K}</m:t>
                </m:r>
              </m:oMath>
            </m:oMathPara>
          </w:p>
        </w:tc>
        <w:tc>
          <w:tcPr>
            <w:tcW w:w="3001" w:type="dxa"/>
            <w:tcBorders>
              <w:tl2br w:val="nil"/>
              <w:tr2bl w:val="nil"/>
            </w:tcBorders>
            <w:vAlign w:val="top"/>
          </w:tcPr>
          <w:p w14:paraId="12416F0E">
            <w:pPr>
              <w:pStyle w:val="21"/>
              <w:spacing w:line="400" w:lineRule="auto"/>
              <w:jc w:val="right"/>
              <w:rPr>
                <w:rFonts w:hint="eastAsia" w:ascii="宋体" w:hAnsi="宋体" w:eastAsia="宋体"/>
                <w:color w:val="000000"/>
                <w:szCs w:val="28"/>
                <w:vertAlign w:val="baseline"/>
                <w:lang w:eastAsia="zh-CN"/>
              </w:rPr>
            </w:pPr>
            <w:r>
              <w:rPr>
                <w:rFonts w:hint="eastAsia" w:ascii="宋体" w:hAnsi="宋体"/>
                <w:color w:val="000000"/>
                <w:szCs w:val="28"/>
                <w:vertAlign w:val="baseline"/>
                <w:lang w:eastAsia="zh-CN"/>
              </w:rPr>
              <w:t>(</w:t>
            </w:r>
            <w:r>
              <w:rPr>
                <w:rFonts w:hint="eastAsia" w:ascii="宋体" w:hAnsi="宋体"/>
                <w:color w:val="000000"/>
                <w:szCs w:val="28"/>
                <w:vertAlign w:val="baseline"/>
                <w:lang w:val="en-US" w:eastAsia="zh-CN"/>
              </w:rPr>
              <w:t>4-1)</w:t>
            </w:r>
          </w:p>
        </w:tc>
      </w:tr>
    </w:tbl>
    <w:p w14:paraId="1F1B857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其中，</w:t>
      </w:r>
      <m:oMath>
        <m:r>
          <m:rPr>
            <m:nor/>
            <m:sty m:val="p"/>
          </m:rPr>
          <w:rPr>
            <w:rFonts w:ascii="Cambria Math" w:hAnsi="Cambria Math"/>
            <w:b w:val="0"/>
            <w:i w:val="0"/>
            <w:color w:val="000000"/>
            <w:szCs w:val="28"/>
          </w:rPr>
          <m:t>dist</m:t>
        </m:r>
        <m:r>
          <m:rPr>
            <m:sty m:val="p"/>
          </m:rPr>
          <w:rPr>
            <w:rFonts w:ascii="Cambria Math" w:hAnsi="Cambria Math"/>
            <w:color w:val="000000"/>
            <w:szCs w:val="28"/>
          </w:rPr>
          <m:t>(</m:t>
        </m:r>
        <m:sSub>
          <m:sSubPr>
            <m:ctrlPr>
              <w:rPr>
                <w:rFonts w:ascii="Cambria Math" w:hAnsi="Cambria Math"/>
                <w:color w:val="000000"/>
                <w:szCs w:val="28"/>
              </w:rPr>
            </m:ctrlPr>
          </m:sSubPr>
          <m:e>
            <m:r>
              <m:rPr>
                <m:sty m:val="p"/>
              </m:rPr>
              <w:rPr>
                <w:rFonts w:ascii="Cambria Math" w:hAnsi="Cambria Math"/>
                <w:color w:val="000000"/>
                <w:szCs w:val="28"/>
              </w:rPr>
              <m:t>v</m:t>
            </m:r>
            <m:ctrlPr>
              <w:rPr>
                <w:rFonts w:ascii="Cambria Math" w:hAnsi="Cambria Math"/>
                <w:color w:val="000000"/>
                <w:szCs w:val="28"/>
              </w:rPr>
            </m:ctrlPr>
          </m:e>
          <m:sub>
            <m:r>
              <m:rPr>
                <m:sty m:val="p"/>
              </m:rPr>
              <w:rPr>
                <w:rFonts w:ascii="Cambria Math" w:hAnsi="Cambria Math"/>
                <w:color w:val="000000"/>
                <w:szCs w:val="28"/>
              </w:rPr>
              <m:t>0</m:t>
            </m:r>
            <m:ctrlPr>
              <w:rPr>
                <w:rFonts w:ascii="Cambria Math" w:hAnsi="Cambria Math"/>
                <w:color w:val="000000"/>
                <w:szCs w:val="28"/>
              </w:rPr>
            </m:ctrlPr>
          </m:sub>
        </m:sSub>
        <m:r>
          <m:rPr>
            <m:sty m:val="p"/>
          </m:rPr>
          <w:rPr>
            <w:rFonts w:ascii="Cambria Math" w:hAnsi="Cambria Math"/>
            <w:color w:val="000000"/>
            <w:szCs w:val="28"/>
          </w:rPr>
          <m:t>,v)</m:t>
        </m:r>
      </m:oMath>
      <w:r>
        <w:rPr>
          <w:rFonts w:ascii="宋体" w:hAnsi="宋体"/>
          <w:color w:val="000000"/>
          <w:szCs w:val="28"/>
        </w:rPr>
        <w:t xml:space="preserve"> 表示节点 </w:t>
      </w:r>
      <m:oMath>
        <m:sSub>
          <m:sSubPr>
            <m:ctrlPr>
              <w:rPr>
                <w:rFonts w:ascii="Cambria Math" w:hAnsi="Cambria Math"/>
                <w:color w:val="000000"/>
                <w:szCs w:val="28"/>
              </w:rPr>
            </m:ctrlPr>
          </m:sSubPr>
          <m:e>
            <m:r>
              <m:rPr>
                <m:sty m:val="p"/>
              </m:rPr>
              <w:rPr>
                <w:rFonts w:ascii="Cambria Math" w:hAnsi="Cambria Math"/>
                <w:color w:val="000000"/>
                <w:szCs w:val="28"/>
              </w:rPr>
              <m:t>v</m:t>
            </m:r>
            <m:ctrlPr>
              <w:rPr>
                <w:rFonts w:ascii="Cambria Math" w:hAnsi="Cambria Math"/>
                <w:color w:val="000000"/>
                <w:szCs w:val="28"/>
              </w:rPr>
            </m:ctrlPr>
          </m:e>
          <m:sub>
            <m:r>
              <m:rPr>
                <m:sty m:val="p"/>
              </m:rPr>
              <w:rPr>
                <w:rFonts w:ascii="Cambria Math" w:hAnsi="Cambria Math"/>
                <w:color w:val="000000"/>
                <w:szCs w:val="28"/>
              </w:rPr>
              <m:t>0</m:t>
            </m:r>
            <m:ctrlPr>
              <w:rPr>
                <w:rFonts w:ascii="Cambria Math" w:hAnsi="Cambria Math"/>
                <w:color w:val="000000"/>
                <w:szCs w:val="28"/>
              </w:rPr>
            </m:ctrlPr>
          </m:sub>
        </m:sSub>
      </m:oMath>
      <w:r>
        <w:rPr>
          <w:rFonts w:ascii="宋体" w:hAnsi="宋体"/>
          <w:color w:val="000000"/>
          <w:szCs w:val="28"/>
        </w:rPr>
        <w:t xml:space="preserve">与节点 </w:t>
      </w:r>
      <m:oMath>
        <m:r>
          <m:rPr>
            <m:sty m:val="p"/>
          </m:rPr>
          <w:rPr>
            <w:rFonts w:ascii="Cambria Math" w:hAnsi="Cambria Math"/>
            <w:color w:val="000000"/>
            <w:szCs w:val="28"/>
          </w:rPr>
          <m:t>v</m:t>
        </m:r>
      </m:oMath>
      <w:r>
        <w:rPr>
          <w:rFonts w:ascii="宋体" w:hAnsi="宋体"/>
          <w:color w:val="000000"/>
          <w:szCs w:val="28"/>
        </w:rPr>
        <w:t xml:space="preserve">之间的最短拓扑距离。遍历过程中，仅对 </w:t>
      </w:r>
      <m:oMath>
        <m:sSub>
          <m:sSubPr>
            <m:ctrlPr>
              <w:rPr>
                <w:rFonts w:ascii="Cambria Math" w:hAnsi="Cambria Math"/>
                <w:color w:val="000000"/>
                <w:szCs w:val="28"/>
              </w:rPr>
            </m:ctrlPr>
          </m:sSubPr>
          <m:e>
            <m:r>
              <m:rPr>
                <m:sty m:val="p"/>
              </m:rPr>
              <w:rPr>
                <w:rFonts w:ascii="Cambria Math" w:hAnsi="Cambria Math"/>
                <w:color w:val="000000"/>
                <w:szCs w:val="28"/>
              </w:rPr>
              <m:t>N</m:t>
            </m:r>
            <m:ctrlPr>
              <w:rPr>
                <w:rFonts w:ascii="Cambria Math" w:hAnsi="Cambria Math"/>
                <w:color w:val="000000"/>
                <w:szCs w:val="28"/>
              </w:rPr>
            </m:ctrlPr>
          </m:e>
          <m:sub>
            <m:r>
              <m:rPr>
                <m:sty m:val="p"/>
              </m:rPr>
              <w:rPr>
                <w:rFonts w:ascii="Cambria Math" w:hAnsi="Cambria Math"/>
                <w:color w:val="000000"/>
                <w:szCs w:val="28"/>
              </w:rPr>
              <m:t>K</m:t>
            </m:r>
            <m:ctrlPr>
              <w:rPr>
                <w:rFonts w:ascii="Cambria Math" w:hAnsi="Cambria Math"/>
                <w:color w:val="000000"/>
                <w:szCs w:val="28"/>
              </w:rPr>
            </m:ctrlPr>
          </m:sub>
        </m:sSub>
        <m:r>
          <m:rPr>
            <m:sty m:val="p"/>
          </m:rPr>
          <w:rPr>
            <w:rFonts w:hint="default" w:ascii="Cambria Math" w:hAnsi="Cambria Math"/>
            <w:color w:val="000000"/>
            <w:szCs w:val="28"/>
            <w:lang w:eastAsia="zh-CN"/>
          </w:rPr>
          <m:t>（</m:t>
        </m:r>
        <m:sSub>
          <m:sSubPr>
            <m:ctrlPr>
              <w:rPr>
                <w:rFonts w:ascii="Cambria Math" w:hAnsi="Cambria Math"/>
                <w:color w:val="000000"/>
                <w:szCs w:val="28"/>
              </w:rPr>
            </m:ctrlPr>
          </m:sSubPr>
          <m:e>
            <m:r>
              <m:rPr>
                <m:sty m:val="p"/>
              </m:rPr>
              <w:rPr>
                <w:rFonts w:ascii="Cambria Math" w:hAnsi="Cambria Math"/>
                <w:color w:val="000000"/>
                <w:szCs w:val="28"/>
              </w:rPr>
              <m:t>v</m:t>
            </m:r>
            <m:ctrlPr>
              <w:rPr>
                <w:rFonts w:ascii="Cambria Math" w:hAnsi="Cambria Math"/>
                <w:color w:val="000000"/>
                <w:szCs w:val="28"/>
              </w:rPr>
            </m:ctrlPr>
          </m:e>
          <m:sub>
            <m:r>
              <m:rPr>
                <m:sty m:val="p"/>
              </m:rPr>
              <w:rPr>
                <w:rFonts w:ascii="Cambria Math" w:hAnsi="Cambria Math"/>
                <w:color w:val="000000"/>
                <w:szCs w:val="28"/>
              </w:rPr>
              <m:t>0</m:t>
            </m:r>
            <m:ctrlPr>
              <w:rPr>
                <w:rFonts w:ascii="Cambria Math" w:hAnsi="Cambria Math"/>
                <w:color w:val="000000"/>
                <w:szCs w:val="28"/>
              </w:rPr>
            </m:ctrlPr>
          </m:sub>
        </m:sSub>
        <m:r>
          <m:rPr>
            <m:sty m:val="p"/>
          </m:rPr>
          <w:rPr>
            <w:rFonts w:hint="eastAsia" w:ascii="Cambria Math" w:hAnsi="Cambria Math"/>
            <w:color w:val="000000"/>
            <w:szCs w:val="28"/>
          </w:rPr>
          <m:t>）</m:t>
        </m:r>
      </m:oMath>
      <w:r>
        <w:rPr>
          <w:rFonts w:ascii="宋体" w:hAnsi="宋体"/>
          <w:color w:val="000000"/>
          <w:szCs w:val="28"/>
        </w:rPr>
        <w:t xml:space="preserve">内的节点及其关联告警进行分析。通过引入跳数约束，可以在一定程度上刻画故障影响的空间范围。此外，考虑到核心节点可能具有更强的传播放大效应，在实际应用中，参数 </w:t>
      </w:r>
      <m:oMath>
        <m:r>
          <m:rPr>
            <m:sty m:val="p"/>
          </m:rPr>
          <w:rPr>
            <w:rFonts w:ascii="Cambria Math" w:hAnsi="Cambria Math"/>
            <w:color w:val="000000"/>
            <w:szCs w:val="28"/>
          </w:rPr>
          <m:t>K</m:t>
        </m:r>
      </m:oMath>
      <w:r>
        <w:rPr>
          <w:rFonts w:ascii="宋体" w:hAnsi="宋体"/>
          <w:color w:val="000000"/>
          <w:szCs w:val="28"/>
        </w:rPr>
        <w:t>的取值可以结合节点层级进行动态调整。例如，对于接入层节点可采用较小的邻域范围，而对于核心层节点可适当扩大遍历深度，以覆盖其潜在影响链路。</w:t>
      </w:r>
    </w:p>
    <w:p w14:paraId="7DDC0BD4">
      <w:pPr>
        <w:pStyle w:val="21"/>
        <w:ind w:firstLine="480" w:firstLineChars="200"/>
        <w:jc w:val="center"/>
        <w:rPr>
          <w:b/>
          <w:bCs/>
          <w:color w:val="000000"/>
          <w:szCs w:val="28"/>
        </w:rPr>
      </w:pPr>
      <w:r>
        <w:drawing>
          <wp:inline distT="0" distB="0" distL="0" distR="0">
            <wp:extent cx="3340100" cy="2303145"/>
            <wp:effectExtent l="0" t="0" r="12700" b="1905"/>
            <wp:docPr id="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340100" cy="2303145"/>
                    </a:xfrm>
                    <a:prstGeom prst="rect">
                      <a:avLst/>
                    </a:prstGeom>
                    <a:noFill/>
                    <a:ln>
                      <a:noFill/>
                    </a:ln>
                  </pic:spPr>
                </pic:pic>
              </a:graphicData>
            </a:graphic>
          </wp:inline>
        </w:drawing>
      </w:r>
    </w:p>
    <w:p w14:paraId="7DBECFE7">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eastAsia" w:ascii="宋体" w:hAnsi="宋体"/>
          <w:color w:val="000000"/>
          <w:sz w:val="21"/>
          <w:szCs w:val="21"/>
        </w:rPr>
      </w:pPr>
      <w:r>
        <w:rPr>
          <w:rFonts w:hint="eastAsia" w:ascii="宋体" w:hAnsi="宋体"/>
          <w:color w:val="000000"/>
          <w:sz w:val="21"/>
          <w:szCs w:val="21"/>
        </w:rPr>
        <w:t>图4-3 跳数约束示意图</w:t>
      </w:r>
    </w:p>
    <w:p w14:paraId="1C3AD5EB">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4</w:t>
      </w:r>
      <w:r>
        <w:rPr>
          <w:rFonts w:ascii="黑体" w:hAnsi="黑体" w:eastAsia="黑体"/>
          <w:b/>
          <w:bCs/>
          <w:color w:val="000000"/>
          <w:sz w:val="28"/>
          <w:szCs w:val="28"/>
        </w:rPr>
        <w:t>.3.4 告警传播路径分析</w:t>
      </w:r>
    </w:p>
    <w:p w14:paraId="182D5BB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在完成受限遍历后，可获得一组在拓扑空间上与起始告警实体相关的节点集合及其告警信息。进一步地，本文对告警在拓扑中的分布路径进行分层统计，以</w:t>
      </w:r>
      <w:r>
        <w:rPr>
          <w:rFonts w:hint="eastAsia" w:ascii="宋体" w:hAnsi="宋体"/>
          <w:color w:val="000000"/>
          <w:szCs w:val="28"/>
        </w:rPr>
        <w:t>构建可视化</w:t>
      </w:r>
      <w:r>
        <w:rPr>
          <w:rFonts w:ascii="宋体" w:hAnsi="宋体"/>
          <w:color w:val="000000"/>
          <w:szCs w:val="28"/>
        </w:rPr>
        <w:t>传播特征</w:t>
      </w:r>
      <w:r>
        <w:rPr>
          <w:rFonts w:hint="eastAsia" w:ascii="宋体" w:hAnsi="宋体"/>
          <w:color w:val="000000"/>
          <w:szCs w:val="28"/>
        </w:rPr>
        <w:t>拓扑</w:t>
      </w:r>
      <w:r>
        <w:rPr>
          <w:rFonts w:ascii="宋体" w:hAnsi="宋体"/>
          <w:color w:val="000000"/>
          <w:szCs w:val="28"/>
        </w:rPr>
        <w:t>。例如：</w:t>
      </w:r>
    </w:p>
    <w:p w14:paraId="1F24FA1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核心层：作为网络中枢，具有</w:t>
      </w:r>
      <w:r>
        <w:rPr>
          <w:rFonts w:hint="eastAsia" w:ascii="宋体" w:hAnsi="宋体"/>
          <w:color w:val="000000"/>
          <w:szCs w:val="28"/>
          <w:lang w:val="en-US" w:eastAsia="zh-CN"/>
        </w:rPr>
        <w:t>高</w:t>
      </w:r>
      <w:r>
        <w:rPr>
          <w:rFonts w:hint="eastAsia" w:ascii="宋体" w:hAnsi="宋体"/>
          <w:color w:val="000000"/>
          <w:szCs w:val="28"/>
        </w:rPr>
        <w:t>中心性。根据信息扩散模型，核心节点故障影响半径最大。深度设为5对应于典型大型数据中心拓扑的直径，确保全网覆盖</w:t>
      </w:r>
      <w:r>
        <w:rPr>
          <w:rFonts w:ascii="宋体" w:hAnsi="宋体"/>
          <w:color w:val="000000"/>
          <w:szCs w:val="28"/>
        </w:rPr>
        <w:t>；</w:t>
      </w:r>
    </w:p>
    <w:p w14:paraId="689B001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汇聚层：扮演承上启下的路由聚合角色。根据故障收敛理论，汇聚层节点的故障通常影响其喜爱挂的整个接入模块。深度设为3足以覆盖与其关联的核心层上联及接入层下联链路</w:t>
      </w:r>
      <w:r>
        <w:rPr>
          <w:rFonts w:ascii="宋体" w:hAnsi="宋体"/>
          <w:color w:val="000000"/>
          <w:szCs w:val="28"/>
        </w:rPr>
        <w:t>；</w:t>
      </w:r>
    </w:p>
    <w:p w14:paraId="1D5EA9D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接入层：处于拓扑的边缘，故障通常局部化。深度设为2足以捕获其上联链路故障</w:t>
      </w:r>
      <w:r>
        <w:rPr>
          <w:rFonts w:ascii="宋体" w:hAnsi="宋体"/>
          <w:color w:val="000000"/>
          <w:szCs w:val="28"/>
        </w:rPr>
        <w:t>。</w:t>
      </w:r>
    </w:p>
    <w:p w14:paraId="53A5E41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若告警在某一局部区域内呈现出明显集中分布，则该区域的关键节点更可能与潜在故障存在直接关联。需要指出的是，本</w:t>
      </w:r>
      <w:r>
        <w:rPr>
          <w:rFonts w:hint="eastAsia" w:ascii="宋体" w:hAnsi="宋体"/>
          <w:color w:val="000000"/>
          <w:szCs w:val="28"/>
        </w:rPr>
        <w:t>研究</w:t>
      </w:r>
      <w:r>
        <w:rPr>
          <w:rFonts w:ascii="宋体" w:hAnsi="宋体"/>
          <w:color w:val="000000"/>
          <w:szCs w:val="28"/>
        </w:rPr>
        <w:t>并不试图精确模拟故障的真实传播机理，而是利用拓扑结构对告警空间分布进行约束性解释，从而为后续根因定位提供结构依据</w:t>
      </w:r>
      <w:r>
        <w:rPr>
          <w:rFonts w:hint="eastAsia" w:ascii="宋体" w:hAnsi="宋体"/>
          <w:color w:val="000000"/>
          <w:szCs w:val="28"/>
          <w:vertAlign w:val="superscript"/>
        </w:rPr>
        <w:t>[47]</w:t>
      </w:r>
      <w:r>
        <w:rPr>
          <w:rFonts w:ascii="宋体" w:hAnsi="宋体"/>
          <w:color w:val="000000"/>
          <w:szCs w:val="28"/>
        </w:rPr>
        <w:t>。</w:t>
      </w:r>
    </w:p>
    <w:p w14:paraId="1E2BF111">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4</w:t>
      </w:r>
      <w:r>
        <w:rPr>
          <w:rFonts w:ascii="黑体" w:hAnsi="黑体" w:eastAsia="黑体"/>
          <w:b/>
          <w:bCs/>
          <w:color w:val="000000"/>
          <w:sz w:val="28"/>
          <w:szCs w:val="28"/>
        </w:rPr>
        <w:t>.3.5 方法讨论与适用性分析</w:t>
      </w:r>
    </w:p>
    <w:p w14:paraId="16CBE12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基于拓扑受限遍历的告警传播分析方法依赖于网络</w:t>
      </w:r>
      <w:r>
        <w:rPr>
          <w:rFonts w:hint="eastAsia" w:ascii="宋体" w:hAnsi="宋体"/>
          <w:color w:val="000000"/>
          <w:szCs w:val="28"/>
        </w:rPr>
        <w:t>局部</w:t>
      </w:r>
      <w:r>
        <w:rPr>
          <w:rFonts w:ascii="宋体" w:hAnsi="宋体"/>
          <w:color w:val="000000"/>
          <w:szCs w:val="28"/>
        </w:rPr>
        <w:t>拓扑信息的相对完整性。当拓扑数据缺失或链路关系不准确时，分析结果可能受到一定影响。然而，在大多数企业网络环境中，核心链路结构具有较强稳定性，且可通过LLDP等发现协议持续更新拓扑信息，因此该方法具备较好的工程适用性</w:t>
      </w:r>
      <w:r>
        <w:rPr>
          <w:rFonts w:hint="eastAsia" w:ascii="宋体" w:hAnsi="宋体"/>
          <w:color w:val="000000"/>
          <w:szCs w:val="28"/>
          <w:vertAlign w:val="superscript"/>
        </w:rPr>
        <w:t>[50]</w:t>
      </w:r>
      <w:r>
        <w:rPr>
          <w:rFonts w:ascii="宋体" w:hAnsi="宋体"/>
          <w:color w:val="000000"/>
          <w:szCs w:val="28"/>
        </w:rPr>
        <w:t>。</w:t>
      </w:r>
    </w:p>
    <w:p w14:paraId="268A90E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此外，与依赖统计相关性或黑盒模型的方法相比，本</w:t>
      </w:r>
      <w:r>
        <w:rPr>
          <w:rFonts w:hint="eastAsia" w:ascii="宋体" w:hAnsi="宋体"/>
          <w:color w:val="000000"/>
          <w:szCs w:val="28"/>
        </w:rPr>
        <w:t>研究</w:t>
      </w:r>
      <w:r>
        <w:rPr>
          <w:rFonts w:ascii="宋体" w:hAnsi="宋体"/>
          <w:color w:val="000000"/>
          <w:szCs w:val="28"/>
        </w:rPr>
        <w:t>方法强调拓扑结构的显式建模与传播路径的可解释输出</w:t>
      </w:r>
      <w:r>
        <w:rPr>
          <w:rFonts w:hint="eastAsia" w:ascii="宋体" w:hAnsi="宋体"/>
          <w:color w:val="000000"/>
          <w:szCs w:val="28"/>
        </w:rPr>
        <w:t>，更加贴近于真实的运维环境，用最小的代价实现最有效的办法，过多的算法也会使方法本身产生运维难度，让</w:t>
      </w:r>
      <w:r>
        <w:rPr>
          <w:rFonts w:ascii="宋体" w:hAnsi="宋体"/>
          <w:color w:val="000000"/>
          <w:szCs w:val="28"/>
        </w:rPr>
        <w:t>运维人员能够</w:t>
      </w:r>
      <w:r>
        <w:rPr>
          <w:rFonts w:hint="eastAsia" w:ascii="宋体" w:hAnsi="宋体"/>
          <w:color w:val="000000"/>
          <w:szCs w:val="28"/>
        </w:rPr>
        <w:t>跟机器配合</w:t>
      </w:r>
      <w:r>
        <w:rPr>
          <w:rFonts w:ascii="宋体" w:hAnsi="宋体"/>
          <w:color w:val="000000"/>
          <w:szCs w:val="28"/>
        </w:rPr>
        <w:t>直观理解告警聚合的空间依据，从而提升</w:t>
      </w:r>
      <w:r>
        <w:rPr>
          <w:rFonts w:hint="eastAsia" w:ascii="宋体" w:hAnsi="宋体"/>
          <w:color w:val="000000"/>
          <w:szCs w:val="28"/>
        </w:rPr>
        <w:t>该</w:t>
      </w:r>
      <w:r>
        <w:rPr>
          <w:rFonts w:ascii="宋体" w:hAnsi="宋体"/>
          <w:color w:val="000000"/>
          <w:szCs w:val="28"/>
        </w:rPr>
        <w:t>方法在实际场景中的</w:t>
      </w:r>
      <w:r>
        <w:rPr>
          <w:rFonts w:hint="eastAsia" w:ascii="宋体" w:hAnsi="宋体"/>
          <w:color w:val="000000"/>
          <w:szCs w:val="28"/>
        </w:rPr>
        <w:t>受信任度和可适用的范围</w:t>
      </w:r>
      <w:r>
        <w:rPr>
          <w:rFonts w:ascii="宋体" w:hAnsi="宋体"/>
          <w:color w:val="000000"/>
          <w:szCs w:val="28"/>
        </w:rPr>
        <w:t>。</w:t>
      </w:r>
    </w:p>
    <w:p w14:paraId="2CE5DD0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本节从拓扑传播规律出发，提出了基于受限遍历的告警传播分析方法。通过跳数约束与节点层级影响的综合考虑，系统能够在空间范围内聚合关联告警，并为下一节根因节点评分与排序提供候选节点集合与结构化依据。</w:t>
      </w:r>
    </w:p>
    <w:p w14:paraId="095D8A6C">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4.4 基于多维加权根因评分</w:t>
      </w:r>
    </w:p>
    <w:p w14:paraId="6494172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在完成时间窗口筛选与拓扑受限遍历之后，</w:t>
      </w:r>
      <w:r>
        <w:rPr>
          <w:rFonts w:hint="eastAsia" w:ascii="宋体" w:hAnsi="宋体"/>
          <w:color w:val="000000"/>
          <w:szCs w:val="28"/>
        </w:rPr>
        <w:t>也就完成了告警传播子图的构建，这时网络中可能</w:t>
      </w:r>
      <w:r>
        <w:rPr>
          <w:rFonts w:hint="eastAsia" w:ascii="宋体" w:hAnsi="宋体"/>
          <w:color w:val="000000"/>
          <w:szCs w:val="28"/>
          <w:lang w:val="en-US" w:eastAsia="zh-CN"/>
        </w:rPr>
        <w:t>仍</w:t>
      </w:r>
      <w:r>
        <w:rPr>
          <w:rFonts w:hint="eastAsia" w:ascii="宋体" w:hAnsi="宋体"/>
          <w:color w:val="000000"/>
          <w:szCs w:val="28"/>
        </w:rPr>
        <w:t>存在多个潜在故障点。为了从候选节点中识别最可能的根因位置，需要基于多</w:t>
      </w:r>
      <w:r>
        <w:rPr>
          <w:rFonts w:hint="eastAsia" w:ascii="宋体" w:hAnsi="宋体"/>
          <w:color w:val="000000"/>
          <w:szCs w:val="28"/>
          <w:lang w:val="en-US" w:eastAsia="zh-CN"/>
        </w:rPr>
        <w:t>元</w:t>
      </w:r>
      <w:r>
        <w:rPr>
          <w:rFonts w:hint="eastAsia" w:ascii="宋体" w:hAnsi="宋体"/>
          <w:color w:val="000000"/>
          <w:szCs w:val="28"/>
        </w:rPr>
        <w:t>信息融合思想，本文设计了一种多</w:t>
      </w:r>
      <w:r>
        <w:rPr>
          <w:rFonts w:hint="eastAsia" w:ascii="宋体" w:hAnsi="宋体"/>
          <w:color w:val="000000"/>
          <w:szCs w:val="28"/>
          <w:lang w:val="en-US" w:eastAsia="zh-CN"/>
        </w:rPr>
        <w:t>维</w:t>
      </w:r>
      <w:r>
        <w:rPr>
          <w:rFonts w:hint="eastAsia" w:ascii="宋体" w:hAnsi="宋体"/>
          <w:color w:val="000000"/>
          <w:szCs w:val="28"/>
        </w:rPr>
        <w:t>加权评分模型，对节点进行综合评估与排序</w:t>
      </w:r>
      <w:r>
        <w:rPr>
          <w:rFonts w:hint="eastAsia" w:ascii="宋体" w:hAnsi="宋体"/>
          <w:color w:val="000000"/>
          <w:szCs w:val="28"/>
          <w:vertAlign w:val="superscript"/>
          <w:lang w:val="en-US" w:eastAsia="zh-CN"/>
        </w:rPr>
        <w:t>[48]</w:t>
      </w:r>
      <w:r>
        <w:rPr>
          <w:rFonts w:hint="eastAsia" w:ascii="宋体" w:hAnsi="宋体"/>
          <w:color w:val="000000"/>
          <w:szCs w:val="28"/>
        </w:rPr>
        <w:t>。</w:t>
      </w:r>
    </w:p>
    <w:p w14:paraId="616DB20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根因节点通常具有如下特征：</w:t>
      </w:r>
    </w:p>
    <w:p w14:paraId="725EEAD2">
      <w:pPr>
        <w:pStyle w:val="21"/>
        <w:keepNext w:val="0"/>
        <w:keepLines w:val="0"/>
        <w:pageBreakBefore w:val="0"/>
        <w:widowControl w:val="0"/>
        <w:numPr>
          <w:ilvl w:val="3"/>
          <w:numId w:val="6"/>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在传播结构中处于核心位置，能够影响多个节点</w:t>
      </w:r>
    </w:p>
    <w:p w14:paraId="247D7169">
      <w:pPr>
        <w:pStyle w:val="21"/>
        <w:keepNext w:val="0"/>
        <w:keepLines w:val="0"/>
        <w:pageBreakBefore w:val="0"/>
        <w:widowControl w:val="0"/>
        <w:numPr>
          <w:ilvl w:val="3"/>
          <w:numId w:val="6"/>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告警出发时间较早，符合因果先后关系</w:t>
      </w:r>
    </w:p>
    <w:p w14:paraId="05CE31FE">
      <w:pPr>
        <w:pStyle w:val="21"/>
        <w:keepNext w:val="0"/>
        <w:keepLines w:val="0"/>
        <w:pageBreakBefore w:val="0"/>
        <w:widowControl w:val="0"/>
        <w:numPr>
          <w:ilvl w:val="3"/>
          <w:numId w:val="6"/>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告警严重程度较高，反应更强的异常性</w:t>
      </w:r>
    </w:p>
    <w:p w14:paraId="619F017D">
      <w:pPr>
        <w:pStyle w:val="21"/>
        <w:keepNext w:val="0"/>
        <w:keepLines w:val="0"/>
        <w:pageBreakBefore w:val="0"/>
        <w:widowControl w:val="0"/>
        <w:numPr>
          <w:ilvl w:val="3"/>
          <w:numId w:val="6"/>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在全局拓扑中具有较高的重要性，影响范围更广</w:t>
      </w:r>
    </w:p>
    <w:p w14:paraId="02F63A9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ascii="宋体" w:hAnsi="宋体"/>
          <w:color w:val="000000"/>
          <w:szCs w:val="28"/>
        </w:rPr>
      </w:pPr>
      <w:r>
        <w:rPr>
          <w:rFonts w:hint="eastAsia" w:ascii="宋体" w:hAnsi="宋体"/>
          <w:color w:val="000000"/>
          <w:szCs w:val="28"/>
        </w:rPr>
        <w:t>综上所述，从传播结构、时间因果、异常强度以及拓扑重要性几个维度构建根因评分指标体系。</w:t>
      </w:r>
    </w:p>
    <w:p w14:paraId="3F71224B">
      <w:pPr>
        <w:pStyle w:val="21"/>
        <w:keepNext w:val="0"/>
        <w:keepLines w:val="0"/>
        <w:pageBreakBefore w:val="0"/>
        <w:widowControl w:val="0"/>
        <w:numPr>
          <w:ilvl w:val="0"/>
          <w:numId w:val="15"/>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传播中心性指标</w:t>
      </w:r>
    </w:p>
    <w:p w14:paraId="246CFB8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left="420" w:firstLine="300"/>
        <w:jc w:val="both"/>
        <w:textAlignment w:val="auto"/>
        <w:rPr>
          <w:rFonts w:hint="eastAsia" w:ascii="宋体" w:hAnsi="宋体"/>
          <w:color w:val="000000"/>
          <w:szCs w:val="28"/>
        </w:rPr>
      </w:pPr>
      <w:r>
        <w:rPr>
          <w:rFonts w:hint="eastAsia" w:ascii="宋体" w:hAnsi="宋体"/>
          <w:color w:val="000000"/>
          <w:szCs w:val="28"/>
        </w:rPr>
        <w:t>为衡量节点在故障传播过程中的结构地位，这里引入PageRank算法对传播子图中的节点进行平分。PageRank能够刻画节点在网络中的影响力传递能力，适用于描述故障在拓扑中的扩散过程。</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001"/>
        <w:gridCol w:w="3001"/>
        <w:gridCol w:w="3001"/>
      </w:tblGrid>
      <w:tr w14:paraId="5390108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001" w:type="dxa"/>
            <w:tcBorders>
              <w:tl2br w:val="nil"/>
              <w:tr2bl w:val="nil"/>
            </w:tcBorders>
            <w:vAlign w:val="top"/>
          </w:tcPr>
          <w:p w14:paraId="37E5AC88">
            <w:pPr>
              <w:pStyle w:val="21"/>
              <w:spacing w:line="400" w:lineRule="auto"/>
              <w:rPr>
                <w:rFonts w:hint="eastAsia" w:ascii="宋体" w:hAnsi="宋体"/>
                <w:color w:val="000000"/>
                <w:szCs w:val="28"/>
                <w:vertAlign w:val="baseline"/>
              </w:rPr>
            </w:pPr>
          </w:p>
        </w:tc>
        <w:tc>
          <w:tcPr>
            <w:tcW w:w="3001" w:type="dxa"/>
            <w:tcBorders>
              <w:tl2br w:val="nil"/>
              <w:tr2bl w:val="nil"/>
            </w:tcBorders>
            <w:vAlign w:val="top"/>
          </w:tcPr>
          <w:p w14:paraId="2C7BFFFA">
            <w:pPr>
              <w:pStyle w:val="21"/>
              <w:spacing w:line="400" w:lineRule="auto"/>
              <w:rPr>
                <w:rFonts w:hint="eastAsia" w:ascii="宋体" w:hAnsi="宋体"/>
                <w:color w:val="000000"/>
                <w:szCs w:val="28"/>
                <w:vertAlign w:val="baseline"/>
              </w:rPr>
            </w:pPr>
            <m:oMathPara>
              <m:oMathParaPr>
                <m:jc m:val="center"/>
              </m:oMathParaPr>
              <m:oMath>
                <m:r>
                  <m:rPr/>
                  <w:rPr>
                    <w:rFonts w:ascii="Cambria Math" w:hAnsi="Cambria Math"/>
                    <w:color w:val="000000"/>
                    <w:sz w:val="16"/>
                    <w:szCs w:val="18"/>
                  </w:rPr>
                  <m:t>PR(</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i</m:t>
                    </m:r>
                    <m:ctrlPr>
                      <w:rPr>
                        <w:rFonts w:ascii="Cambria Math" w:hAnsi="Cambria Math"/>
                        <w:i/>
                        <w:color w:val="000000"/>
                        <w:sz w:val="16"/>
                        <w:szCs w:val="18"/>
                      </w:rPr>
                    </m:ctrlPr>
                  </m:sub>
                </m:sSub>
                <m:r>
                  <m:rPr/>
                  <w:rPr>
                    <w:rFonts w:ascii="Cambria Math" w:hAnsi="Cambria Math"/>
                    <w:color w:val="000000"/>
                    <w:sz w:val="16"/>
                    <w:szCs w:val="18"/>
                  </w:rPr>
                  <m:t>)=(1−d)+d</m:t>
                </m:r>
                <m:nary>
                  <m:naryPr>
                    <m:chr m:val="∑"/>
                    <m:grow m:val="1"/>
                    <m:limLoc m:val="subSup"/>
                    <m:supHide m:val="1"/>
                    <m:ctrlPr>
                      <w:rPr>
                        <w:rFonts w:ascii="Cambria Math" w:hAnsi="Cambria Math"/>
                        <w:i/>
                        <w:color w:val="000000"/>
                        <w:sz w:val="16"/>
                        <w:szCs w:val="18"/>
                      </w:rPr>
                    </m:ctrlPr>
                  </m:naryPr>
                  <m:sub>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j</m:t>
                        </m:r>
                        <m:ctrlPr>
                          <w:rPr>
                            <w:rFonts w:ascii="Cambria Math" w:hAnsi="Cambria Math"/>
                            <w:i/>
                            <w:color w:val="000000"/>
                            <w:sz w:val="16"/>
                            <w:szCs w:val="18"/>
                          </w:rPr>
                        </m:ctrlPr>
                      </m:sub>
                    </m:sSub>
                    <m:r>
                      <m:rPr/>
                      <w:rPr>
                        <w:rFonts w:ascii="Cambria Math" w:hAnsi="Cambria Math"/>
                        <w:color w:val="000000"/>
                        <w:sz w:val="16"/>
                        <w:szCs w:val="18"/>
                      </w:rPr>
                      <m:t>∈In(</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i</m:t>
                        </m:r>
                        <m:ctrlPr>
                          <w:rPr>
                            <w:rFonts w:ascii="Cambria Math" w:hAnsi="Cambria Math"/>
                            <w:i/>
                            <w:color w:val="000000"/>
                            <w:sz w:val="16"/>
                            <w:szCs w:val="18"/>
                          </w:rPr>
                        </m:ctrlPr>
                      </m:sub>
                    </m:sSub>
                    <m:r>
                      <m:rPr/>
                      <w:rPr>
                        <w:rFonts w:ascii="Cambria Math" w:hAnsi="Cambria Math"/>
                        <w:color w:val="000000"/>
                        <w:sz w:val="16"/>
                        <w:szCs w:val="18"/>
                      </w:rPr>
                      <m:t>)</m:t>
                    </m:r>
                    <m:ctrlPr>
                      <w:rPr>
                        <w:rFonts w:ascii="Cambria Math" w:hAnsi="Cambria Math"/>
                        <w:i/>
                        <w:color w:val="000000"/>
                        <w:sz w:val="16"/>
                        <w:szCs w:val="18"/>
                      </w:rPr>
                    </m:ctrlPr>
                  </m:sub>
                  <m:sup>
                    <m:ctrlPr>
                      <w:rPr>
                        <w:rFonts w:ascii="Cambria Math" w:hAnsi="Cambria Math"/>
                        <w:i/>
                        <w:color w:val="000000"/>
                        <w:sz w:val="16"/>
                        <w:szCs w:val="18"/>
                      </w:rPr>
                    </m:ctrlPr>
                  </m:sup>
                  <m:e>
                    <m:f>
                      <m:fPr>
                        <m:ctrlPr>
                          <w:rPr>
                            <w:rFonts w:ascii="Cambria Math" w:hAnsi="Cambria Math"/>
                            <w:i/>
                            <w:color w:val="000000"/>
                            <w:sz w:val="16"/>
                            <w:szCs w:val="18"/>
                          </w:rPr>
                        </m:ctrlPr>
                      </m:fPr>
                      <m:num>
                        <m:r>
                          <m:rPr/>
                          <w:rPr>
                            <w:rFonts w:ascii="Cambria Math" w:hAnsi="Cambria Math"/>
                            <w:color w:val="000000"/>
                            <w:sz w:val="16"/>
                            <w:szCs w:val="18"/>
                          </w:rPr>
                          <m:t>PR(</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j</m:t>
                            </m:r>
                            <m:ctrlPr>
                              <w:rPr>
                                <w:rFonts w:ascii="Cambria Math" w:hAnsi="Cambria Math"/>
                                <w:i/>
                                <w:color w:val="000000"/>
                                <w:sz w:val="16"/>
                                <w:szCs w:val="18"/>
                              </w:rPr>
                            </m:ctrlPr>
                          </m:sub>
                        </m:sSub>
                        <m:r>
                          <m:rPr/>
                          <w:rPr>
                            <w:rFonts w:ascii="Cambria Math" w:hAnsi="Cambria Math"/>
                            <w:color w:val="000000"/>
                            <w:sz w:val="16"/>
                            <w:szCs w:val="18"/>
                          </w:rPr>
                          <m:t>)</m:t>
                        </m:r>
                        <m:ctrlPr>
                          <w:rPr>
                            <w:rFonts w:ascii="Cambria Math" w:hAnsi="Cambria Math"/>
                            <w:i/>
                            <w:color w:val="000000"/>
                            <w:sz w:val="16"/>
                            <w:szCs w:val="18"/>
                          </w:rPr>
                        </m:ctrlPr>
                      </m:num>
                      <m:den>
                        <m:r>
                          <m:rPr/>
                          <w:rPr>
                            <w:rFonts w:ascii="Cambria Math" w:hAnsi="Cambria Math"/>
                            <w:color w:val="000000"/>
                            <w:sz w:val="16"/>
                            <w:szCs w:val="18"/>
                          </w:rPr>
                          <m:t>L(</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j</m:t>
                            </m:r>
                            <m:ctrlPr>
                              <w:rPr>
                                <w:rFonts w:ascii="Cambria Math" w:hAnsi="Cambria Math"/>
                                <w:i/>
                                <w:color w:val="000000"/>
                                <w:sz w:val="16"/>
                                <w:szCs w:val="18"/>
                              </w:rPr>
                            </m:ctrlPr>
                          </m:sub>
                        </m:sSub>
                        <m:r>
                          <m:rPr/>
                          <w:rPr>
                            <w:rFonts w:ascii="Cambria Math" w:hAnsi="Cambria Math"/>
                            <w:color w:val="000000"/>
                            <w:sz w:val="16"/>
                            <w:szCs w:val="18"/>
                          </w:rPr>
                          <m:t>)</m:t>
                        </m:r>
                        <m:ctrlPr>
                          <w:rPr>
                            <w:rFonts w:ascii="Cambria Math" w:hAnsi="Cambria Math"/>
                            <w:i/>
                            <w:color w:val="000000"/>
                            <w:sz w:val="16"/>
                            <w:szCs w:val="18"/>
                          </w:rPr>
                        </m:ctrlPr>
                      </m:den>
                    </m:f>
                    <m:ctrlPr>
                      <w:rPr>
                        <w:rFonts w:ascii="Cambria Math" w:hAnsi="Cambria Math"/>
                        <w:i/>
                        <w:color w:val="000000"/>
                        <w:sz w:val="16"/>
                        <w:szCs w:val="18"/>
                      </w:rPr>
                    </m:ctrlPr>
                  </m:e>
                </m:nary>
              </m:oMath>
            </m:oMathPara>
          </w:p>
        </w:tc>
        <w:tc>
          <w:tcPr>
            <w:tcW w:w="3001" w:type="dxa"/>
            <w:tcBorders>
              <w:tl2br w:val="nil"/>
              <w:tr2bl w:val="nil"/>
            </w:tcBorders>
            <w:vAlign w:val="top"/>
          </w:tcPr>
          <w:p w14:paraId="1724E2E8">
            <w:pPr>
              <w:pStyle w:val="21"/>
              <w:spacing w:line="400" w:lineRule="auto"/>
              <w:jc w:val="right"/>
              <w:rPr>
                <w:rFonts w:hint="eastAsia" w:ascii="宋体" w:hAnsi="宋体" w:eastAsia="宋体"/>
                <w:color w:val="000000"/>
                <w:szCs w:val="28"/>
                <w:vertAlign w:val="baseline"/>
                <w:lang w:eastAsia="zh-CN"/>
              </w:rPr>
            </w:pPr>
            <w:r>
              <w:rPr>
                <w:rFonts w:hint="eastAsia" w:ascii="宋体" w:hAnsi="宋体"/>
                <w:color w:val="000000"/>
                <w:szCs w:val="28"/>
                <w:vertAlign w:val="baseline"/>
                <w:lang w:val="en-US" w:eastAsia="zh-CN"/>
              </w:rPr>
              <w:t>(4-2)</w:t>
            </w:r>
          </w:p>
        </w:tc>
      </w:tr>
    </w:tbl>
    <w:p w14:paraId="2EC2D46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ascii="宋体" w:hAnsi="宋体"/>
          <w:color w:val="000000"/>
          <w:szCs w:val="28"/>
        </w:rPr>
      </w:pPr>
      <w:r>
        <w:rPr>
          <w:rFonts w:hint="eastAsia" w:ascii="宋体" w:hAnsi="宋体"/>
          <w:color w:val="000000"/>
          <w:szCs w:val="28"/>
        </w:rPr>
        <w:t>其中：</w:t>
      </w:r>
    </w:p>
    <w:p w14:paraId="4FCA2C3C">
      <w:pPr>
        <w:pStyle w:val="21"/>
        <w:keepNext w:val="0"/>
        <w:keepLines w:val="0"/>
        <w:pageBreakBefore w:val="0"/>
        <w:widowControl w:val="0"/>
        <w:numPr>
          <w:ilvl w:val="0"/>
          <w:numId w:val="16"/>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d为阻尼系数，通常取0.85；</w:t>
      </w:r>
    </w:p>
    <w:p w14:paraId="6D5605FE">
      <w:pPr>
        <w:pStyle w:val="21"/>
        <w:keepNext w:val="0"/>
        <w:keepLines w:val="0"/>
        <w:pageBreakBefore w:val="0"/>
        <w:widowControl w:val="0"/>
        <w:numPr>
          <w:ilvl w:val="0"/>
          <w:numId w:val="16"/>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In(v</w:t>
      </w:r>
      <w:r>
        <w:rPr>
          <w:rFonts w:ascii="宋体" w:hAnsi="宋体"/>
          <w:color w:val="000000"/>
          <w:szCs w:val="28"/>
        </w:rPr>
        <w:softHyphen/>
      </w:r>
      <w:r>
        <w:rPr>
          <w:rFonts w:hint="eastAsia" w:ascii="宋体" w:hAnsi="宋体"/>
          <w:color w:val="000000"/>
          <w:szCs w:val="28"/>
          <w:lang w:eastAsia="zh-CN"/>
        </w:rPr>
        <w:t>）</w:t>
      </w:r>
      <w:r>
        <w:rPr>
          <w:rFonts w:hint="eastAsia" w:ascii="宋体" w:hAnsi="宋体"/>
          <w:color w:val="000000"/>
          <w:szCs w:val="28"/>
        </w:rPr>
        <w:t>)表示所有指向节点v</w:t>
      </w:r>
      <w:r>
        <w:rPr>
          <w:rFonts w:hint="eastAsia" w:ascii="宋体" w:hAnsi="宋体"/>
          <w:color w:val="000000"/>
          <w:szCs w:val="28"/>
          <w:vertAlign w:val="subscript"/>
        </w:rPr>
        <w:t>i</w:t>
      </w:r>
      <w:r>
        <w:rPr>
          <w:rFonts w:hint="eastAsia" w:ascii="宋体" w:hAnsi="宋体"/>
          <w:color w:val="000000"/>
          <w:szCs w:val="28"/>
        </w:rPr>
        <w:t>的邻接节点集合</w:t>
      </w:r>
      <w:r>
        <w:rPr>
          <w:rFonts w:ascii="宋体" w:hAnsi="宋体"/>
          <w:color w:val="000000"/>
          <w:szCs w:val="28"/>
        </w:rPr>
        <w:tab/>
      </w:r>
    </w:p>
    <w:p w14:paraId="2A4A055A">
      <w:pPr>
        <w:pStyle w:val="21"/>
        <w:keepNext w:val="0"/>
        <w:keepLines w:val="0"/>
        <w:pageBreakBefore w:val="0"/>
        <w:widowControl w:val="0"/>
        <w:numPr>
          <w:ilvl w:val="0"/>
          <w:numId w:val="16"/>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L(v</w:t>
      </w:r>
      <w:r>
        <w:rPr>
          <w:rFonts w:hint="eastAsia" w:ascii="宋体" w:hAnsi="宋体"/>
          <w:color w:val="000000"/>
          <w:szCs w:val="28"/>
          <w:vertAlign w:val="subscript"/>
        </w:rPr>
        <w:t>j</w:t>
      </w:r>
      <w:r>
        <w:rPr>
          <w:rFonts w:hint="eastAsia" w:ascii="宋体" w:hAnsi="宋体"/>
          <w:color w:val="000000"/>
          <w:szCs w:val="28"/>
          <w:vertAlign w:val="subscript"/>
          <w:lang w:eastAsia="zh-CN"/>
        </w:rPr>
        <w:t>）</w:t>
      </w:r>
      <w:r>
        <w:rPr>
          <w:rFonts w:hint="eastAsia" w:ascii="宋体" w:hAnsi="宋体"/>
          <w:color w:val="000000"/>
          <w:szCs w:val="28"/>
        </w:rPr>
        <w:t>表示节点v</w:t>
      </w:r>
      <w:r>
        <w:rPr>
          <w:rFonts w:hint="eastAsia" w:ascii="宋体" w:hAnsi="宋体"/>
          <w:color w:val="000000"/>
          <w:szCs w:val="28"/>
          <w:vertAlign w:val="subscript"/>
        </w:rPr>
        <w:t>j</w:t>
      </w:r>
      <w:r>
        <w:rPr>
          <w:rFonts w:hint="eastAsia" w:ascii="宋体" w:hAnsi="宋体"/>
          <w:color w:val="000000"/>
          <w:szCs w:val="28"/>
        </w:rPr>
        <w:t>的出边数量</w:t>
      </w:r>
    </w:p>
    <w:p w14:paraId="0CA912C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hint="eastAsia" w:ascii="宋体" w:hAnsi="宋体"/>
          <w:color w:val="000000"/>
          <w:szCs w:val="28"/>
        </w:rPr>
        <w:t>为消除量纲影响，对PageRank值进行归一化处理：</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001"/>
        <w:gridCol w:w="3001"/>
        <w:gridCol w:w="3001"/>
      </w:tblGrid>
      <w:tr w14:paraId="375B9DB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001" w:type="dxa"/>
            <w:tcBorders>
              <w:tl2br w:val="nil"/>
              <w:tr2bl w:val="nil"/>
            </w:tcBorders>
            <w:vAlign w:val="top"/>
          </w:tcPr>
          <w:p w14:paraId="4F163FE3">
            <w:pPr>
              <w:pStyle w:val="21"/>
              <w:spacing w:line="400" w:lineRule="auto"/>
              <w:rPr>
                <w:rFonts w:hint="eastAsia" w:ascii="宋体" w:hAnsi="宋体"/>
                <w:color w:val="000000"/>
                <w:szCs w:val="28"/>
                <w:vertAlign w:val="baseline"/>
              </w:rPr>
            </w:pPr>
          </w:p>
        </w:tc>
        <w:tc>
          <w:tcPr>
            <w:tcW w:w="3001" w:type="dxa"/>
            <w:tcBorders>
              <w:tl2br w:val="nil"/>
              <w:tr2bl w:val="nil"/>
            </w:tcBorders>
            <w:vAlign w:val="top"/>
          </w:tcPr>
          <w:p w14:paraId="00B81BE7">
            <w:pPr>
              <w:pStyle w:val="21"/>
              <w:spacing w:line="400" w:lineRule="auto"/>
              <w:rPr>
                <w:rFonts w:hint="eastAsia" w:ascii="宋体" w:hAnsi="宋体"/>
                <w:color w:val="000000"/>
                <w:szCs w:val="28"/>
                <w:vertAlign w:val="baseline"/>
              </w:rPr>
            </w:pPr>
            <m:oMathPara>
              <m:oMath>
                <m:r>
                  <m:rPr/>
                  <w:rPr>
                    <w:rFonts w:ascii="Cambria Math" w:hAnsi="Cambria Math"/>
                    <w:color w:val="000000"/>
                    <w:sz w:val="16"/>
                    <w:szCs w:val="18"/>
                  </w:rPr>
                  <m:t>C(</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n</m:t>
                    </m:r>
                    <m:ctrlPr>
                      <w:rPr>
                        <w:rFonts w:ascii="Cambria Math" w:hAnsi="Cambria Math"/>
                        <w:i/>
                        <w:color w:val="000000"/>
                        <w:sz w:val="16"/>
                        <w:szCs w:val="18"/>
                      </w:rPr>
                    </m:ctrlPr>
                  </m:sub>
                </m:sSub>
                <m:r>
                  <m:rPr/>
                  <w:rPr>
                    <w:rFonts w:ascii="Cambria Math" w:hAnsi="Cambria Math"/>
                    <w:color w:val="000000"/>
                    <w:sz w:val="16"/>
                    <w:szCs w:val="18"/>
                  </w:rPr>
                  <m:t>)=</m:t>
                </m:r>
                <m:f>
                  <m:fPr>
                    <m:ctrlPr>
                      <w:rPr>
                        <w:rFonts w:ascii="Cambria Math" w:hAnsi="Cambria Math"/>
                        <w:i/>
                        <w:color w:val="000000"/>
                        <w:sz w:val="16"/>
                        <w:szCs w:val="18"/>
                      </w:rPr>
                    </m:ctrlPr>
                  </m:fPr>
                  <m:num>
                    <m:r>
                      <m:rPr/>
                      <w:rPr>
                        <w:rFonts w:ascii="Cambria Math" w:hAnsi="Cambria Math"/>
                        <w:color w:val="000000"/>
                        <w:sz w:val="16"/>
                        <w:szCs w:val="18"/>
                      </w:rPr>
                      <m:t>(PR(</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i</m:t>
                        </m:r>
                        <m:ctrlPr>
                          <w:rPr>
                            <w:rFonts w:ascii="Cambria Math" w:hAnsi="Cambria Math"/>
                            <w:i/>
                            <w:color w:val="000000"/>
                            <w:sz w:val="16"/>
                            <w:szCs w:val="18"/>
                          </w:rPr>
                        </m:ctrlPr>
                      </m:sub>
                    </m:sSub>
                    <m:r>
                      <m:rPr/>
                      <w:rPr>
                        <w:rFonts w:ascii="Cambria Math" w:hAnsi="Cambria Math"/>
                        <w:color w:val="000000"/>
                        <w:sz w:val="16"/>
                        <w:szCs w:val="18"/>
                      </w:rPr>
                      <m:t>))</m:t>
                    </m:r>
                    <m:ctrlPr>
                      <w:rPr>
                        <w:rFonts w:ascii="Cambria Math" w:hAnsi="Cambria Math"/>
                        <w:i/>
                        <w:color w:val="000000"/>
                        <w:sz w:val="16"/>
                        <w:szCs w:val="18"/>
                      </w:rPr>
                    </m:ctrlPr>
                  </m:num>
                  <m:den>
                    <m:r>
                      <m:rPr/>
                      <w:rPr>
                        <w:rFonts w:ascii="Cambria Math" w:hAnsi="Cambria Math"/>
                        <w:color w:val="000000"/>
                        <w:sz w:val="16"/>
                        <w:szCs w:val="18"/>
                      </w:rPr>
                      <m:t>max(PR(V))</m:t>
                    </m:r>
                    <m:ctrlPr>
                      <w:rPr>
                        <w:rFonts w:ascii="Cambria Math" w:hAnsi="Cambria Math"/>
                        <w:i/>
                        <w:color w:val="000000"/>
                        <w:sz w:val="16"/>
                        <w:szCs w:val="18"/>
                      </w:rPr>
                    </m:ctrlPr>
                  </m:den>
                </m:f>
              </m:oMath>
            </m:oMathPara>
          </w:p>
        </w:tc>
        <w:tc>
          <w:tcPr>
            <w:tcW w:w="3001" w:type="dxa"/>
            <w:tcBorders>
              <w:tl2br w:val="nil"/>
              <w:tr2bl w:val="nil"/>
            </w:tcBorders>
            <w:vAlign w:val="top"/>
          </w:tcPr>
          <w:p w14:paraId="3CEA8A33">
            <w:pPr>
              <w:pStyle w:val="21"/>
              <w:spacing w:line="400" w:lineRule="auto"/>
              <w:jc w:val="right"/>
              <w:rPr>
                <w:rFonts w:hint="eastAsia" w:ascii="宋体" w:hAnsi="宋体" w:eastAsia="宋体"/>
                <w:color w:val="000000"/>
                <w:szCs w:val="28"/>
                <w:vertAlign w:val="baseline"/>
                <w:lang w:eastAsia="zh-CN"/>
              </w:rPr>
            </w:pPr>
            <w:r>
              <w:rPr>
                <w:rFonts w:hint="eastAsia" w:ascii="宋体" w:hAnsi="宋体"/>
                <w:color w:val="000000"/>
                <w:szCs w:val="28"/>
                <w:vertAlign w:val="baseline"/>
                <w:lang w:eastAsia="zh-CN"/>
              </w:rPr>
              <w:t>(</w:t>
            </w:r>
            <w:r>
              <w:rPr>
                <w:rFonts w:hint="eastAsia" w:ascii="宋体" w:hAnsi="宋体"/>
                <w:color w:val="000000"/>
                <w:szCs w:val="28"/>
                <w:vertAlign w:val="baseline"/>
                <w:lang w:val="en-US" w:eastAsia="zh-CN"/>
              </w:rPr>
              <w:t>4-3)</w:t>
            </w:r>
          </w:p>
        </w:tc>
      </w:tr>
    </w:tbl>
    <w:p w14:paraId="2BBB829B">
      <w:pPr>
        <w:pStyle w:val="21"/>
        <w:keepNext w:val="0"/>
        <w:keepLines w:val="0"/>
        <w:pageBreakBefore w:val="0"/>
        <w:widowControl w:val="0"/>
        <w:numPr>
          <w:ilvl w:val="0"/>
          <w:numId w:val="15"/>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时间因果指标</w:t>
      </w:r>
    </w:p>
    <w:p w14:paraId="23B29D6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hint="eastAsia" w:ascii="宋体" w:hAnsi="宋体"/>
          <w:color w:val="000000"/>
          <w:szCs w:val="28"/>
        </w:rPr>
        <w:t>根据因果关系基本原则，原因必须先于结果发生。在告警传播场景中，故障源节点通常最早</w:t>
      </w:r>
      <w:r>
        <w:rPr>
          <w:rFonts w:hint="eastAsia" w:ascii="宋体" w:hAnsi="宋体"/>
          <w:color w:val="000000"/>
          <w:szCs w:val="28"/>
          <w:lang w:eastAsia="zh-CN"/>
        </w:rPr>
        <w:t>触发</w:t>
      </w:r>
      <w:r>
        <w:rPr>
          <w:rFonts w:hint="eastAsia" w:ascii="宋体" w:hAnsi="宋体"/>
          <w:color w:val="000000"/>
          <w:szCs w:val="28"/>
        </w:rPr>
        <w:t>告警。因此，以节点首次告警时间作为时间因果指标。设节点v</w:t>
      </w:r>
      <w:r>
        <w:rPr>
          <w:rFonts w:ascii="宋体" w:hAnsi="宋体"/>
          <w:color w:val="000000"/>
          <w:szCs w:val="28"/>
          <w:vertAlign w:val="subscript"/>
        </w:rPr>
        <w:softHyphen/>
      </w:r>
      <w:r>
        <w:rPr>
          <w:rFonts w:hint="eastAsia" w:ascii="宋体" w:hAnsi="宋体"/>
          <w:color w:val="000000"/>
          <w:szCs w:val="28"/>
          <w:vertAlign w:val="subscript"/>
        </w:rPr>
        <w:t>i</w:t>
      </w:r>
      <w:r>
        <w:rPr>
          <w:rFonts w:hint="eastAsia" w:ascii="宋体" w:hAnsi="宋体"/>
          <w:color w:val="000000"/>
          <w:szCs w:val="28"/>
        </w:rPr>
        <w:t>的首次告警事件为t</w:t>
      </w:r>
      <w:r>
        <w:rPr>
          <w:rFonts w:hint="eastAsia" w:ascii="宋体" w:hAnsi="宋体"/>
          <w:color w:val="000000"/>
          <w:szCs w:val="28"/>
          <w:vertAlign w:val="subscript"/>
        </w:rPr>
        <w:t>i</w:t>
      </w:r>
      <w:r>
        <w:rPr>
          <w:rFonts w:hint="eastAsia" w:ascii="宋体" w:hAnsi="宋体"/>
          <w:color w:val="000000"/>
          <w:szCs w:val="28"/>
        </w:rPr>
        <w:t>，时间窗口内的最早和最晚时间分别为t</w:t>
      </w:r>
      <w:r>
        <w:rPr>
          <w:rFonts w:hint="eastAsia" w:ascii="宋体" w:hAnsi="宋体"/>
          <w:color w:val="000000"/>
          <w:szCs w:val="28"/>
          <w:vertAlign w:val="subscript"/>
        </w:rPr>
        <w:t>min</w:t>
      </w:r>
      <w:r>
        <w:rPr>
          <w:rFonts w:hint="eastAsia" w:ascii="宋体" w:hAnsi="宋体"/>
          <w:color w:val="000000"/>
          <w:szCs w:val="28"/>
        </w:rPr>
        <w:t>和t</w:t>
      </w:r>
      <w:r>
        <w:rPr>
          <w:rFonts w:hint="eastAsia" w:ascii="宋体" w:hAnsi="宋体"/>
          <w:color w:val="000000"/>
          <w:szCs w:val="28"/>
          <w:vertAlign w:val="subscript"/>
        </w:rPr>
        <w:t>max</w:t>
      </w:r>
      <w:r>
        <w:rPr>
          <w:rFonts w:hint="eastAsia" w:ascii="宋体" w:hAnsi="宋体"/>
          <w:color w:val="000000"/>
          <w:szCs w:val="28"/>
        </w:rPr>
        <w:t>，则定义为：</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001"/>
        <w:gridCol w:w="3001"/>
        <w:gridCol w:w="3001"/>
      </w:tblGrid>
      <w:tr w14:paraId="670C2DF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001" w:type="dxa"/>
            <w:tcBorders>
              <w:tl2br w:val="nil"/>
              <w:tr2bl w:val="nil"/>
            </w:tcBorders>
            <w:vAlign w:val="top"/>
          </w:tcPr>
          <w:p w14:paraId="5CEAEEB4">
            <w:pPr>
              <w:pStyle w:val="21"/>
              <w:spacing w:line="400" w:lineRule="auto"/>
              <w:rPr>
                <w:rFonts w:hint="eastAsia" w:ascii="宋体" w:hAnsi="宋体"/>
                <w:color w:val="000000"/>
                <w:szCs w:val="28"/>
                <w:vertAlign w:val="baseline"/>
              </w:rPr>
            </w:pPr>
          </w:p>
        </w:tc>
        <w:tc>
          <w:tcPr>
            <w:tcW w:w="3001" w:type="dxa"/>
            <w:tcBorders>
              <w:tl2br w:val="nil"/>
              <w:tr2bl w:val="nil"/>
            </w:tcBorders>
            <w:vAlign w:val="top"/>
          </w:tcPr>
          <w:p w14:paraId="4C860BA2">
            <w:pPr>
              <w:pStyle w:val="21"/>
              <w:spacing w:line="400" w:lineRule="auto"/>
              <w:rPr>
                <w:rFonts w:hint="eastAsia" w:ascii="宋体" w:hAnsi="宋体"/>
                <w:color w:val="000000"/>
                <w:szCs w:val="28"/>
                <w:vertAlign w:val="baseline"/>
              </w:rPr>
            </w:pPr>
            <m:oMathPara>
              <m:oMath>
                <m:r>
                  <m:rPr/>
                  <w:rPr>
                    <w:rFonts w:ascii="Cambria Math" w:hAnsi="Cambria Math"/>
                    <w:color w:val="000000"/>
                    <w:sz w:val="16"/>
                    <w:szCs w:val="18"/>
                  </w:rPr>
                  <m:t>T(</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i</m:t>
                    </m:r>
                    <m:ctrlPr>
                      <w:rPr>
                        <w:rFonts w:ascii="Cambria Math" w:hAnsi="Cambria Math"/>
                        <w:i/>
                        <w:color w:val="000000"/>
                        <w:sz w:val="16"/>
                        <w:szCs w:val="18"/>
                      </w:rPr>
                    </m:ctrlPr>
                  </m:sub>
                </m:sSub>
                <m:r>
                  <m:rPr/>
                  <w:rPr>
                    <w:rFonts w:ascii="Cambria Math" w:hAnsi="Cambria Math"/>
                    <w:color w:val="000000"/>
                    <w:sz w:val="16"/>
                    <w:szCs w:val="18"/>
                  </w:rPr>
                  <m:t>)=1−</m:t>
                </m:r>
                <m:f>
                  <m:fPr>
                    <m:ctrlPr>
                      <w:rPr>
                        <w:rFonts w:ascii="Cambria Math" w:hAnsi="Cambria Math"/>
                        <w:i/>
                        <w:color w:val="000000"/>
                        <w:sz w:val="16"/>
                        <w:szCs w:val="18"/>
                      </w:rPr>
                    </m:ctrlPr>
                  </m:fPr>
                  <m:num>
                    <m:sSub>
                      <m:sSubPr>
                        <m:ctrlPr>
                          <w:rPr>
                            <w:rFonts w:ascii="Cambria Math" w:hAnsi="Cambria Math"/>
                            <w:i/>
                            <w:color w:val="000000"/>
                            <w:sz w:val="16"/>
                            <w:szCs w:val="18"/>
                          </w:rPr>
                        </m:ctrlPr>
                      </m:sSubPr>
                      <m:e>
                        <m:r>
                          <m:rPr/>
                          <w:rPr>
                            <w:rFonts w:ascii="Cambria Math" w:hAnsi="Cambria Math"/>
                            <w:color w:val="000000"/>
                            <w:sz w:val="16"/>
                            <w:szCs w:val="18"/>
                          </w:rPr>
                          <m:t>t</m:t>
                        </m:r>
                        <m:ctrlPr>
                          <w:rPr>
                            <w:rFonts w:ascii="Cambria Math" w:hAnsi="Cambria Math"/>
                            <w:i/>
                            <w:color w:val="000000"/>
                            <w:sz w:val="16"/>
                            <w:szCs w:val="18"/>
                          </w:rPr>
                        </m:ctrlPr>
                      </m:e>
                      <m:sub>
                        <m:r>
                          <m:rPr/>
                          <w:rPr>
                            <w:rFonts w:ascii="Cambria Math" w:hAnsi="Cambria Math"/>
                            <w:color w:val="000000"/>
                            <w:sz w:val="16"/>
                            <w:szCs w:val="18"/>
                          </w:rPr>
                          <m:t>i</m:t>
                        </m:r>
                        <m:ctrlPr>
                          <w:rPr>
                            <w:rFonts w:ascii="Cambria Math" w:hAnsi="Cambria Math"/>
                            <w:i/>
                            <w:color w:val="000000"/>
                            <w:sz w:val="16"/>
                            <w:szCs w:val="18"/>
                          </w:rPr>
                        </m:ctrlPr>
                      </m:sub>
                    </m:sSub>
                    <m:r>
                      <m:rPr/>
                      <w:rPr>
                        <w:rFonts w:ascii="Cambria Math" w:hAnsi="Cambria Math"/>
                        <w:color w:val="000000"/>
                        <w:sz w:val="16"/>
                        <w:szCs w:val="18"/>
                      </w:rPr>
                      <m:t>−</m:t>
                    </m:r>
                    <m:sSub>
                      <m:sSubPr>
                        <m:ctrlPr>
                          <w:rPr>
                            <w:rFonts w:ascii="Cambria Math" w:hAnsi="Cambria Math"/>
                            <w:i/>
                            <w:color w:val="000000"/>
                            <w:sz w:val="16"/>
                            <w:szCs w:val="18"/>
                          </w:rPr>
                        </m:ctrlPr>
                      </m:sSubPr>
                      <m:e>
                        <m:r>
                          <m:rPr/>
                          <w:rPr>
                            <w:rFonts w:ascii="Cambria Math" w:hAnsi="Cambria Math"/>
                            <w:color w:val="000000"/>
                            <w:sz w:val="16"/>
                            <w:szCs w:val="18"/>
                          </w:rPr>
                          <m:t>t</m:t>
                        </m:r>
                        <m:ctrlPr>
                          <w:rPr>
                            <w:rFonts w:ascii="Cambria Math" w:hAnsi="Cambria Math"/>
                            <w:i/>
                            <w:color w:val="000000"/>
                            <w:sz w:val="16"/>
                            <w:szCs w:val="18"/>
                          </w:rPr>
                        </m:ctrlPr>
                      </m:e>
                      <m:sub>
                        <m:r>
                          <m:rPr/>
                          <w:rPr>
                            <w:rFonts w:ascii="Cambria Math" w:hAnsi="Cambria Math"/>
                            <w:color w:val="000000"/>
                            <w:sz w:val="16"/>
                            <w:szCs w:val="18"/>
                          </w:rPr>
                          <m:t>min</m:t>
                        </m:r>
                        <m:ctrlPr>
                          <w:rPr>
                            <w:rFonts w:ascii="Cambria Math" w:hAnsi="Cambria Math"/>
                            <w:i/>
                            <w:color w:val="000000"/>
                            <w:sz w:val="16"/>
                            <w:szCs w:val="18"/>
                          </w:rPr>
                        </m:ctrlPr>
                      </m:sub>
                    </m:sSub>
                    <m:ctrlPr>
                      <w:rPr>
                        <w:rFonts w:ascii="Cambria Math" w:hAnsi="Cambria Math"/>
                        <w:i/>
                        <w:color w:val="000000"/>
                        <w:sz w:val="16"/>
                        <w:szCs w:val="18"/>
                      </w:rPr>
                    </m:ctrlPr>
                  </m:num>
                  <m:den>
                    <m:sSub>
                      <m:sSubPr>
                        <m:ctrlPr>
                          <w:rPr>
                            <w:rFonts w:ascii="Cambria Math" w:hAnsi="Cambria Math"/>
                            <w:i/>
                            <w:color w:val="000000"/>
                            <w:sz w:val="16"/>
                            <w:szCs w:val="18"/>
                          </w:rPr>
                        </m:ctrlPr>
                      </m:sSubPr>
                      <m:e>
                        <m:r>
                          <m:rPr/>
                          <w:rPr>
                            <w:rFonts w:ascii="Cambria Math" w:hAnsi="Cambria Math"/>
                            <w:color w:val="000000"/>
                            <w:sz w:val="16"/>
                            <w:szCs w:val="18"/>
                          </w:rPr>
                          <m:t>t</m:t>
                        </m:r>
                        <m:ctrlPr>
                          <w:rPr>
                            <w:rFonts w:ascii="Cambria Math" w:hAnsi="Cambria Math"/>
                            <w:i/>
                            <w:color w:val="000000"/>
                            <w:sz w:val="16"/>
                            <w:szCs w:val="18"/>
                          </w:rPr>
                        </m:ctrlPr>
                      </m:e>
                      <m:sub>
                        <m:r>
                          <m:rPr/>
                          <w:rPr>
                            <w:rFonts w:ascii="Cambria Math" w:hAnsi="Cambria Math"/>
                            <w:color w:val="000000"/>
                            <w:sz w:val="16"/>
                            <w:szCs w:val="18"/>
                          </w:rPr>
                          <m:t>max</m:t>
                        </m:r>
                        <m:ctrlPr>
                          <w:rPr>
                            <w:rFonts w:ascii="Cambria Math" w:hAnsi="Cambria Math"/>
                            <w:i/>
                            <w:color w:val="000000"/>
                            <w:sz w:val="16"/>
                            <w:szCs w:val="18"/>
                          </w:rPr>
                        </m:ctrlPr>
                      </m:sub>
                    </m:sSub>
                    <m:r>
                      <m:rPr/>
                      <w:rPr>
                        <w:rFonts w:ascii="Cambria Math" w:hAnsi="Cambria Math"/>
                        <w:color w:val="000000"/>
                        <w:sz w:val="16"/>
                        <w:szCs w:val="18"/>
                      </w:rPr>
                      <m:t>−</m:t>
                    </m:r>
                    <m:sSub>
                      <m:sSubPr>
                        <m:ctrlPr>
                          <w:rPr>
                            <w:rFonts w:ascii="Cambria Math" w:hAnsi="Cambria Math"/>
                            <w:i/>
                            <w:color w:val="000000"/>
                            <w:sz w:val="16"/>
                            <w:szCs w:val="18"/>
                          </w:rPr>
                        </m:ctrlPr>
                      </m:sSubPr>
                      <m:e>
                        <m:r>
                          <m:rPr/>
                          <w:rPr>
                            <w:rFonts w:ascii="Cambria Math" w:hAnsi="Cambria Math"/>
                            <w:color w:val="000000"/>
                            <w:sz w:val="16"/>
                            <w:szCs w:val="18"/>
                          </w:rPr>
                          <m:t>t</m:t>
                        </m:r>
                        <m:ctrlPr>
                          <w:rPr>
                            <w:rFonts w:ascii="Cambria Math" w:hAnsi="Cambria Math"/>
                            <w:i/>
                            <w:color w:val="000000"/>
                            <w:sz w:val="16"/>
                            <w:szCs w:val="18"/>
                          </w:rPr>
                        </m:ctrlPr>
                      </m:e>
                      <m:sub>
                        <m:r>
                          <m:rPr/>
                          <w:rPr>
                            <w:rFonts w:ascii="Cambria Math" w:hAnsi="Cambria Math"/>
                            <w:color w:val="000000"/>
                            <w:sz w:val="16"/>
                            <w:szCs w:val="18"/>
                          </w:rPr>
                          <m:t>min</m:t>
                        </m:r>
                        <m:ctrlPr>
                          <w:rPr>
                            <w:rFonts w:ascii="Cambria Math" w:hAnsi="Cambria Math"/>
                            <w:i/>
                            <w:color w:val="000000"/>
                            <w:sz w:val="16"/>
                            <w:szCs w:val="18"/>
                          </w:rPr>
                        </m:ctrlPr>
                      </m:sub>
                    </m:sSub>
                    <m:ctrlPr>
                      <w:rPr>
                        <w:rFonts w:ascii="Cambria Math" w:hAnsi="Cambria Math"/>
                        <w:i/>
                        <w:color w:val="000000"/>
                        <w:sz w:val="16"/>
                        <w:szCs w:val="18"/>
                      </w:rPr>
                    </m:ctrlPr>
                  </m:den>
                </m:f>
              </m:oMath>
            </m:oMathPara>
          </w:p>
        </w:tc>
        <w:tc>
          <w:tcPr>
            <w:tcW w:w="3001" w:type="dxa"/>
            <w:tcBorders>
              <w:tl2br w:val="nil"/>
              <w:tr2bl w:val="nil"/>
            </w:tcBorders>
            <w:vAlign w:val="top"/>
          </w:tcPr>
          <w:p w14:paraId="3B106883">
            <w:pPr>
              <w:pStyle w:val="21"/>
              <w:spacing w:line="400" w:lineRule="auto"/>
              <w:jc w:val="right"/>
              <w:rPr>
                <w:rFonts w:hint="eastAsia" w:ascii="宋体" w:hAnsi="宋体" w:eastAsia="宋体"/>
                <w:color w:val="000000"/>
                <w:szCs w:val="28"/>
                <w:vertAlign w:val="baseline"/>
                <w:lang w:eastAsia="zh-CN"/>
              </w:rPr>
            </w:pPr>
            <w:r>
              <w:rPr>
                <w:rFonts w:hint="eastAsia" w:ascii="宋体" w:hAnsi="宋体"/>
                <w:color w:val="000000"/>
                <w:szCs w:val="28"/>
                <w:vertAlign w:val="baseline"/>
                <w:lang w:eastAsia="zh-CN"/>
              </w:rPr>
              <w:t>(</w:t>
            </w:r>
            <w:r>
              <w:rPr>
                <w:rFonts w:hint="eastAsia" w:ascii="宋体" w:hAnsi="宋体"/>
                <w:color w:val="000000"/>
                <w:szCs w:val="28"/>
                <w:vertAlign w:val="baseline"/>
                <w:lang w:val="en-US" w:eastAsia="zh-CN"/>
              </w:rPr>
              <w:t>4-4)</w:t>
            </w:r>
          </w:p>
        </w:tc>
      </w:tr>
    </w:tbl>
    <w:p w14:paraId="4B3ABE7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ascii="宋体" w:hAnsi="宋体"/>
          <w:color w:val="000000"/>
          <w:szCs w:val="28"/>
        </w:rPr>
      </w:pPr>
      <w:r>
        <w:rPr>
          <w:rFonts w:hint="eastAsia" w:ascii="宋体" w:hAnsi="宋体"/>
          <w:color w:val="000000"/>
          <w:szCs w:val="28"/>
        </w:rPr>
        <w:t>其中：</w:t>
      </w:r>
    </w:p>
    <w:p w14:paraId="349C6B0D">
      <w:pPr>
        <w:pStyle w:val="21"/>
        <w:keepNext w:val="0"/>
        <w:keepLines w:val="0"/>
        <w:pageBreakBefore w:val="0"/>
        <w:widowControl w:val="0"/>
        <w:numPr>
          <w:ilvl w:val="0"/>
          <w:numId w:val="17"/>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当ti越接近tmin时，T(vi</w:t>
      </w:r>
      <w:r>
        <w:rPr>
          <w:rFonts w:hint="eastAsia" w:ascii="宋体" w:hAnsi="宋体"/>
          <w:color w:val="000000"/>
          <w:szCs w:val="28"/>
          <w:lang w:eastAsia="zh-CN"/>
        </w:rPr>
        <w:t>）</w:t>
      </w:r>
      <w:r>
        <w:rPr>
          <w:rFonts w:hint="eastAsia" w:ascii="宋体" w:hAnsi="宋体"/>
          <w:color w:val="000000"/>
          <w:szCs w:val="28"/>
        </w:rPr>
        <w:t>约接近1；</w:t>
      </w:r>
    </w:p>
    <w:p w14:paraId="26B81A0D">
      <w:pPr>
        <w:pStyle w:val="21"/>
        <w:keepNext w:val="0"/>
        <w:keepLines w:val="0"/>
        <w:pageBreakBefore w:val="0"/>
        <w:widowControl w:val="0"/>
        <w:numPr>
          <w:ilvl w:val="0"/>
          <w:numId w:val="17"/>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当ti越晚，得分越低。</w:t>
      </w:r>
    </w:p>
    <w:p w14:paraId="6301CE2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hint="eastAsia" w:ascii="宋体" w:hAnsi="宋体"/>
          <w:color w:val="000000"/>
          <w:szCs w:val="28"/>
        </w:rPr>
        <w:t>该指标用于刻画节点在故障传播过程中的时间优先性。</w:t>
      </w:r>
    </w:p>
    <w:p w14:paraId="444FD1F0">
      <w:pPr>
        <w:pStyle w:val="21"/>
        <w:keepNext w:val="0"/>
        <w:keepLines w:val="0"/>
        <w:pageBreakBefore w:val="0"/>
        <w:widowControl w:val="0"/>
        <w:numPr>
          <w:ilvl w:val="0"/>
          <w:numId w:val="15"/>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异常严重度指标</w:t>
      </w:r>
    </w:p>
    <w:p w14:paraId="11BD7D2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hint="eastAsia" w:ascii="宋体" w:hAnsi="宋体"/>
          <w:color w:val="000000"/>
          <w:szCs w:val="28"/>
        </w:rPr>
        <w:t>告警严重程度反映了系统状态异常强度。通常情况下，严重等级越高（数值越低），表示系统偏离正常状态的程度越大。设节点v</w:t>
      </w:r>
      <w:r>
        <w:rPr>
          <w:rFonts w:hint="eastAsia" w:ascii="宋体" w:hAnsi="宋体"/>
          <w:color w:val="000000"/>
          <w:szCs w:val="28"/>
          <w:vertAlign w:val="subscript"/>
        </w:rPr>
        <w:t>i</w:t>
      </w:r>
      <w:r>
        <w:rPr>
          <w:rFonts w:hint="eastAsia" w:ascii="宋体" w:hAnsi="宋体"/>
          <w:color w:val="000000"/>
          <w:szCs w:val="28"/>
        </w:rPr>
        <w:t>的最严重高精等级为</w:t>
      </w:r>
      <w:r>
        <w:rPr>
          <w:rFonts w:hint="eastAsia" w:ascii="宋体" w:hAnsi="宋体"/>
          <w:color w:val="000000"/>
          <w:szCs w:val="28"/>
          <w:lang w:eastAsia="zh-CN"/>
        </w:rPr>
        <w:t>｛</w:t>
      </w:r>
      <w:r>
        <w:rPr>
          <w:rFonts w:hint="eastAsia" w:ascii="宋体" w:hAnsi="宋体"/>
          <w:color w:val="000000"/>
          <w:szCs w:val="28"/>
        </w:rPr>
        <w:t>0-7}，则定义严重度评分为：</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001"/>
        <w:gridCol w:w="3001"/>
        <w:gridCol w:w="3001"/>
      </w:tblGrid>
      <w:tr w14:paraId="0DF90C8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001" w:type="dxa"/>
            <w:tcBorders>
              <w:tl2br w:val="nil"/>
              <w:tr2bl w:val="nil"/>
            </w:tcBorders>
            <w:vAlign w:val="top"/>
          </w:tcPr>
          <w:p w14:paraId="41256041">
            <w:pPr>
              <w:pStyle w:val="21"/>
              <w:spacing w:line="400" w:lineRule="auto"/>
              <w:rPr>
                <w:rFonts w:hint="eastAsia" w:ascii="宋体" w:hAnsi="宋体"/>
                <w:color w:val="000000"/>
                <w:szCs w:val="28"/>
                <w:vertAlign w:val="baseline"/>
              </w:rPr>
            </w:pPr>
          </w:p>
        </w:tc>
        <w:tc>
          <w:tcPr>
            <w:tcW w:w="3001" w:type="dxa"/>
            <w:tcBorders>
              <w:tl2br w:val="nil"/>
              <w:tr2bl w:val="nil"/>
            </w:tcBorders>
            <w:vAlign w:val="top"/>
          </w:tcPr>
          <w:p w14:paraId="5FEBD066">
            <w:pPr>
              <w:pStyle w:val="21"/>
              <w:spacing w:line="400" w:lineRule="auto"/>
              <w:rPr>
                <w:rFonts w:hint="eastAsia" w:ascii="宋体" w:hAnsi="宋体"/>
                <w:color w:val="000000"/>
                <w:szCs w:val="28"/>
                <w:vertAlign w:val="baseline"/>
              </w:rPr>
            </w:pPr>
            <m:oMathPara>
              <m:oMath>
                <m:r>
                  <m:rPr/>
                  <w:rPr>
                    <w:rFonts w:ascii="Cambria Math" w:hAnsi="Cambria Math"/>
                    <w:color w:val="000000"/>
                    <w:sz w:val="16"/>
                    <w:szCs w:val="18"/>
                  </w:rPr>
                  <m:t>S(</m:t>
                </m:r>
                <m:sSub>
                  <m:sSubPr>
                    <m:ctrlPr>
                      <w:rPr>
                        <w:rFonts w:ascii="Cambria Math" w:hAnsi="Cambria Math"/>
                        <w:color w:val="000000"/>
                        <w:sz w:val="16"/>
                        <w:szCs w:val="18"/>
                      </w:rPr>
                    </m:ctrlPr>
                  </m:sSubPr>
                  <m:e>
                    <m:r>
                      <m:rPr/>
                      <w:rPr>
                        <w:rFonts w:ascii="Cambria Math" w:hAnsi="Cambria Math"/>
                        <w:color w:val="000000"/>
                        <w:sz w:val="16"/>
                        <w:szCs w:val="18"/>
                      </w:rPr>
                      <m:t>v</m:t>
                    </m:r>
                    <m:ctrlPr>
                      <w:rPr>
                        <w:rFonts w:ascii="Cambria Math" w:hAnsi="Cambria Math"/>
                        <w:color w:val="000000"/>
                        <w:sz w:val="16"/>
                        <w:szCs w:val="18"/>
                      </w:rPr>
                    </m:ctrlPr>
                  </m:e>
                  <m:sub>
                    <m:r>
                      <m:rPr/>
                      <w:rPr>
                        <w:rFonts w:ascii="Cambria Math" w:hAnsi="Cambria Math"/>
                        <w:color w:val="000000"/>
                        <w:sz w:val="16"/>
                        <w:szCs w:val="18"/>
                      </w:rPr>
                      <m:t>i</m:t>
                    </m:r>
                    <m:ctrlPr>
                      <w:rPr>
                        <w:rFonts w:ascii="Cambria Math" w:hAnsi="Cambria Math"/>
                        <w:color w:val="000000"/>
                        <w:sz w:val="16"/>
                        <w:szCs w:val="18"/>
                      </w:rPr>
                    </m:ctrlPr>
                  </m:sub>
                </m:sSub>
                <m:r>
                  <m:rPr/>
                  <w:rPr>
                    <w:rFonts w:ascii="Cambria Math" w:hAnsi="Cambria Math"/>
                    <w:color w:val="000000"/>
                    <w:sz w:val="16"/>
                    <w:szCs w:val="18"/>
                  </w:rPr>
                  <m:t>)=1−</m:t>
                </m:r>
                <m:f>
                  <m:fPr>
                    <m:ctrlPr>
                      <w:rPr>
                        <w:rFonts w:ascii="Cambria Math" w:hAnsi="Cambria Math"/>
                        <w:color w:val="000000"/>
                        <w:sz w:val="16"/>
                        <w:szCs w:val="18"/>
                      </w:rPr>
                    </m:ctrlPr>
                  </m:fPr>
                  <m:num>
                    <m:r>
                      <m:rPr/>
                      <w:rPr>
                        <w:rFonts w:ascii="Cambria Math" w:hAnsi="Cambria Math"/>
                        <w:color w:val="000000"/>
                        <w:sz w:val="16"/>
                        <w:szCs w:val="18"/>
                      </w:rPr>
                      <m:t>se</m:t>
                    </m:r>
                    <m:sSub>
                      <m:sSubPr>
                        <m:ctrlPr>
                          <w:rPr>
                            <w:rFonts w:ascii="Cambria Math" w:hAnsi="Cambria Math"/>
                            <w:color w:val="000000"/>
                            <w:sz w:val="16"/>
                            <w:szCs w:val="18"/>
                          </w:rPr>
                        </m:ctrlPr>
                      </m:sSubPr>
                      <m:e>
                        <m:r>
                          <m:rPr/>
                          <w:rPr>
                            <w:rFonts w:ascii="Cambria Math" w:hAnsi="Cambria Math"/>
                            <w:color w:val="000000"/>
                            <w:sz w:val="16"/>
                            <w:szCs w:val="18"/>
                          </w:rPr>
                          <m:t>v</m:t>
                        </m:r>
                        <m:ctrlPr>
                          <w:rPr>
                            <w:rFonts w:ascii="Cambria Math" w:hAnsi="Cambria Math"/>
                            <w:color w:val="000000"/>
                            <w:sz w:val="16"/>
                            <w:szCs w:val="18"/>
                          </w:rPr>
                        </m:ctrlPr>
                      </m:e>
                      <m:sub>
                        <m:r>
                          <m:rPr/>
                          <w:rPr>
                            <w:rFonts w:ascii="Cambria Math" w:hAnsi="Cambria Math"/>
                            <w:color w:val="000000"/>
                            <w:sz w:val="16"/>
                            <w:szCs w:val="18"/>
                          </w:rPr>
                          <m:t>i</m:t>
                        </m:r>
                        <m:ctrlPr>
                          <w:rPr>
                            <w:rFonts w:ascii="Cambria Math" w:hAnsi="Cambria Math"/>
                            <w:color w:val="000000"/>
                            <w:sz w:val="16"/>
                            <w:szCs w:val="18"/>
                          </w:rPr>
                        </m:ctrlPr>
                      </m:sub>
                    </m:sSub>
                    <m:ctrlPr>
                      <w:rPr>
                        <w:rFonts w:ascii="Cambria Math" w:hAnsi="Cambria Math"/>
                        <w:color w:val="000000"/>
                        <w:sz w:val="16"/>
                        <w:szCs w:val="18"/>
                      </w:rPr>
                    </m:ctrlPr>
                  </m:num>
                  <m:den>
                    <m:r>
                      <m:rPr/>
                      <w:rPr>
                        <w:rFonts w:ascii="Cambria Math" w:hAnsi="Cambria Math"/>
                        <w:color w:val="000000"/>
                        <w:sz w:val="16"/>
                        <w:szCs w:val="18"/>
                      </w:rPr>
                      <m:t>7</m:t>
                    </m:r>
                    <m:ctrlPr>
                      <w:rPr>
                        <w:rFonts w:ascii="Cambria Math" w:hAnsi="Cambria Math"/>
                        <w:color w:val="000000"/>
                        <w:sz w:val="16"/>
                        <w:szCs w:val="18"/>
                      </w:rPr>
                    </m:ctrlPr>
                  </m:den>
                </m:f>
              </m:oMath>
            </m:oMathPara>
          </w:p>
        </w:tc>
        <w:tc>
          <w:tcPr>
            <w:tcW w:w="3001" w:type="dxa"/>
            <w:tcBorders>
              <w:tl2br w:val="nil"/>
              <w:tr2bl w:val="nil"/>
            </w:tcBorders>
            <w:vAlign w:val="top"/>
          </w:tcPr>
          <w:p w14:paraId="4F1FFB4E">
            <w:pPr>
              <w:pStyle w:val="21"/>
              <w:spacing w:line="400" w:lineRule="auto"/>
              <w:jc w:val="right"/>
              <w:rPr>
                <w:rFonts w:hint="eastAsia" w:ascii="宋体" w:hAnsi="宋体" w:eastAsia="宋体"/>
                <w:color w:val="000000"/>
                <w:szCs w:val="28"/>
                <w:vertAlign w:val="baseline"/>
                <w:lang w:eastAsia="zh-CN"/>
              </w:rPr>
            </w:pPr>
            <w:r>
              <w:rPr>
                <w:rFonts w:hint="eastAsia" w:ascii="宋体" w:hAnsi="宋体"/>
                <w:color w:val="000000"/>
                <w:szCs w:val="28"/>
                <w:vertAlign w:val="baseline"/>
                <w:lang w:eastAsia="zh-CN"/>
              </w:rPr>
              <w:t>(</w:t>
            </w:r>
            <w:r>
              <w:rPr>
                <w:rFonts w:hint="eastAsia" w:ascii="宋体" w:hAnsi="宋体"/>
                <w:color w:val="000000"/>
                <w:szCs w:val="28"/>
                <w:vertAlign w:val="baseline"/>
                <w:lang w:val="en-US" w:eastAsia="zh-CN"/>
              </w:rPr>
              <w:t>4-5)</w:t>
            </w:r>
          </w:p>
        </w:tc>
      </w:tr>
    </w:tbl>
    <w:p w14:paraId="3178F49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该指标体现了节点异常的信息强度，作为根因判断的重要补充依据。</w:t>
      </w:r>
    </w:p>
    <w:p w14:paraId="32EB2AB9">
      <w:pPr>
        <w:pStyle w:val="21"/>
        <w:keepNext w:val="0"/>
        <w:keepLines w:val="0"/>
        <w:pageBreakBefore w:val="0"/>
        <w:widowControl w:val="0"/>
        <w:kinsoku/>
        <w:wordWrap/>
        <w:overflowPunct/>
        <w:topLinePunct w:val="0"/>
        <w:autoSpaceDE/>
        <w:autoSpaceDN/>
        <w:bidi w:val="0"/>
        <w:adjustRightInd/>
        <w:snapToGrid/>
        <w:spacing w:before="120" w:beforeAutospacing="0" w:after="120" w:afterAutospacing="0"/>
        <w:jc w:val="center"/>
        <w:textAlignment w:val="auto"/>
        <w:rPr>
          <w:rFonts w:hint="eastAsia" w:ascii="宋体" w:hAnsi="宋体"/>
          <w:color w:val="000000"/>
          <w:sz w:val="21"/>
          <w:szCs w:val="21"/>
        </w:rPr>
      </w:pPr>
      <w:r>
        <w:rPr>
          <w:rFonts w:hint="eastAsia" w:ascii="宋体" w:hAnsi="宋体"/>
          <w:color w:val="000000"/>
          <w:sz w:val="21"/>
          <w:szCs w:val="21"/>
        </w:rPr>
        <w:t>表</w:t>
      </w:r>
      <w:r>
        <w:rPr>
          <w:rFonts w:hint="eastAsia" w:ascii="宋体" w:hAnsi="宋体"/>
          <w:color w:val="000000"/>
          <w:sz w:val="21"/>
          <w:szCs w:val="21"/>
          <w:lang w:val="en-US" w:eastAsia="zh-CN"/>
        </w:rPr>
        <w:t>4-1 告警</w:t>
      </w:r>
      <w:r>
        <w:rPr>
          <w:rFonts w:hint="eastAsia" w:ascii="宋体" w:hAnsi="宋体"/>
          <w:color w:val="000000"/>
          <w:sz w:val="21"/>
          <w:szCs w:val="21"/>
        </w:rPr>
        <w:t>等级映射表</w:t>
      </w:r>
    </w:p>
    <w:tbl>
      <w:tblPr>
        <w:tblStyle w:val="23"/>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4"/>
        <w:gridCol w:w="1864"/>
      </w:tblGrid>
      <w:tr w14:paraId="6ED8D2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864" w:type="dxa"/>
            <w:tcBorders>
              <w:bottom w:val="single" w:color="auto" w:sz="4" w:space="0"/>
            </w:tcBorders>
          </w:tcPr>
          <w:p w14:paraId="02D2C551">
            <w:pPr>
              <w:pStyle w:val="21"/>
              <w:spacing w:line="400" w:lineRule="atLeast"/>
              <w:jc w:val="center"/>
              <w:rPr>
                <w:rFonts w:hint="eastAsia" w:ascii="宋体" w:hAnsi="宋体"/>
                <w:color w:val="000000"/>
              </w:rPr>
            </w:pPr>
            <w:r>
              <w:rPr>
                <w:rFonts w:ascii="宋体" w:hAnsi="宋体"/>
                <w:b/>
                <w:bCs/>
                <w:color w:val="000000"/>
              </w:rPr>
              <w:t>Severity等级</w:t>
            </w:r>
          </w:p>
        </w:tc>
        <w:tc>
          <w:tcPr>
            <w:tcW w:w="1864" w:type="dxa"/>
            <w:tcBorders>
              <w:bottom w:val="single" w:color="auto" w:sz="4" w:space="0"/>
            </w:tcBorders>
          </w:tcPr>
          <w:p w14:paraId="6AE85A30">
            <w:pPr>
              <w:pStyle w:val="21"/>
              <w:spacing w:line="400" w:lineRule="atLeast"/>
              <w:jc w:val="center"/>
              <w:rPr>
                <w:rFonts w:hint="eastAsia" w:ascii="宋体" w:hAnsi="宋体"/>
                <w:color w:val="000000"/>
              </w:rPr>
            </w:pPr>
            <w:r>
              <w:rPr>
                <w:rFonts w:ascii="宋体" w:hAnsi="宋体"/>
                <w:b/>
                <w:bCs/>
                <w:color w:val="000000"/>
              </w:rPr>
              <w:t>映射值</w:t>
            </w:r>
          </w:p>
        </w:tc>
      </w:tr>
      <w:tr w14:paraId="03B8FB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864" w:type="dxa"/>
            <w:tcBorders>
              <w:top w:val="single" w:color="auto" w:sz="4" w:space="0"/>
              <w:tl2br w:val="nil"/>
              <w:tr2bl w:val="nil"/>
            </w:tcBorders>
          </w:tcPr>
          <w:p w14:paraId="0F071143">
            <w:pPr>
              <w:pStyle w:val="21"/>
              <w:spacing w:line="400" w:lineRule="atLeast"/>
              <w:jc w:val="center"/>
              <w:rPr>
                <w:rFonts w:hint="eastAsia" w:ascii="宋体" w:hAnsi="宋体"/>
                <w:color w:val="000000"/>
              </w:rPr>
            </w:pPr>
            <w:r>
              <w:rPr>
                <w:rFonts w:ascii="宋体" w:hAnsi="宋体"/>
                <w:color w:val="000000"/>
              </w:rPr>
              <w:t>Critical</w:t>
            </w:r>
          </w:p>
        </w:tc>
        <w:tc>
          <w:tcPr>
            <w:tcW w:w="1864" w:type="dxa"/>
            <w:tcBorders>
              <w:top w:val="single" w:color="auto" w:sz="4" w:space="0"/>
              <w:tl2br w:val="nil"/>
              <w:tr2bl w:val="nil"/>
            </w:tcBorders>
          </w:tcPr>
          <w:p w14:paraId="1D2DDE61">
            <w:pPr>
              <w:pStyle w:val="21"/>
              <w:spacing w:line="400" w:lineRule="atLeast"/>
              <w:jc w:val="center"/>
              <w:rPr>
                <w:rFonts w:hint="eastAsia" w:ascii="宋体" w:hAnsi="宋体"/>
                <w:color w:val="000000"/>
              </w:rPr>
            </w:pPr>
            <w:r>
              <w:rPr>
                <w:rFonts w:hint="eastAsia" w:ascii="宋体" w:hAnsi="宋体"/>
                <w:color w:val="000000"/>
              </w:rPr>
              <w:t>4</w:t>
            </w:r>
          </w:p>
        </w:tc>
      </w:tr>
      <w:tr w14:paraId="7A9F731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864" w:type="dxa"/>
            <w:tcBorders>
              <w:tl2br w:val="nil"/>
              <w:tr2bl w:val="nil"/>
            </w:tcBorders>
          </w:tcPr>
          <w:p w14:paraId="6A848E1E">
            <w:pPr>
              <w:pStyle w:val="21"/>
              <w:spacing w:line="400" w:lineRule="atLeast"/>
              <w:jc w:val="center"/>
              <w:rPr>
                <w:rFonts w:hint="eastAsia" w:ascii="宋体" w:hAnsi="宋体"/>
                <w:color w:val="000000"/>
              </w:rPr>
            </w:pPr>
            <w:r>
              <w:rPr>
                <w:rFonts w:ascii="宋体" w:hAnsi="宋体"/>
                <w:color w:val="000000"/>
              </w:rPr>
              <w:t>Major</w:t>
            </w:r>
          </w:p>
        </w:tc>
        <w:tc>
          <w:tcPr>
            <w:tcW w:w="1864" w:type="dxa"/>
            <w:tcBorders>
              <w:tl2br w:val="nil"/>
              <w:tr2bl w:val="nil"/>
            </w:tcBorders>
          </w:tcPr>
          <w:p w14:paraId="7A4D1805">
            <w:pPr>
              <w:pStyle w:val="21"/>
              <w:spacing w:line="400" w:lineRule="atLeast"/>
              <w:jc w:val="center"/>
              <w:rPr>
                <w:rFonts w:hint="eastAsia" w:ascii="宋体" w:hAnsi="宋体"/>
                <w:color w:val="000000"/>
              </w:rPr>
            </w:pPr>
            <w:r>
              <w:rPr>
                <w:rFonts w:hint="eastAsia" w:ascii="宋体" w:hAnsi="宋体"/>
                <w:color w:val="000000"/>
              </w:rPr>
              <w:t>3</w:t>
            </w:r>
          </w:p>
        </w:tc>
      </w:tr>
      <w:tr w14:paraId="0DCA181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864" w:type="dxa"/>
            <w:tcBorders>
              <w:tl2br w:val="nil"/>
              <w:tr2bl w:val="nil"/>
            </w:tcBorders>
          </w:tcPr>
          <w:p w14:paraId="520E7219">
            <w:pPr>
              <w:pStyle w:val="21"/>
              <w:spacing w:line="400" w:lineRule="atLeast"/>
              <w:jc w:val="center"/>
              <w:rPr>
                <w:rFonts w:hint="eastAsia" w:ascii="宋体" w:hAnsi="宋体"/>
                <w:color w:val="000000"/>
              </w:rPr>
            </w:pPr>
            <w:r>
              <w:rPr>
                <w:rFonts w:ascii="宋体" w:hAnsi="宋体"/>
                <w:color w:val="000000"/>
              </w:rPr>
              <w:t>Minor</w:t>
            </w:r>
          </w:p>
        </w:tc>
        <w:tc>
          <w:tcPr>
            <w:tcW w:w="1864" w:type="dxa"/>
            <w:tcBorders>
              <w:tl2br w:val="nil"/>
              <w:tr2bl w:val="nil"/>
            </w:tcBorders>
          </w:tcPr>
          <w:p w14:paraId="0F3C0CF7">
            <w:pPr>
              <w:pStyle w:val="21"/>
              <w:spacing w:line="400" w:lineRule="atLeast"/>
              <w:jc w:val="center"/>
              <w:rPr>
                <w:rFonts w:hint="eastAsia" w:ascii="宋体" w:hAnsi="宋体"/>
                <w:color w:val="000000"/>
              </w:rPr>
            </w:pPr>
            <w:r>
              <w:rPr>
                <w:rFonts w:hint="eastAsia" w:ascii="宋体" w:hAnsi="宋体"/>
                <w:color w:val="000000"/>
              </w:rPr>
              <w:t>2</w:t>
            </w:r>
          </w:p>
        </w:tc>
      </w:tr>
      <w:tr w14:paraId="213060D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5" w:hRule="atLeast"/>
          <w:jc w:val="center"/>
        </w:trPr>
        <w:tc>
          <w:tcPr>
            <w:tcW w:w="1864" w:type="dxa"/>
            <w:tcBorders>
              <w:tl2br w:val="nil"/>
              <w:tr2bl w:val="nil"/>
            </w:tcBorders>
          </w:tcPr>
          <w:p w14:paraId="1D0A8186">
            <w:pPr>
              <w:pStyle w:val="21"/>
              <w:spacing w:line="400" w:lineRule="atLeast"/>
              <w:jc w:val="center"/>
              <w:rPr>
                <w:rFonts w:hint="eastAsia" w:ascii="宋体" w:hAnsi="宋体"/>
                <w:color w:val="000000"/>
              </w:rPr>
            </w:pPr>
            <w:r>
              <w:rPr>
                <w:rFonts w:ascii="宋体" w:hAnsi="宋体"/>
                <w:color w:val="000000"/>
              </w:rPr>
              <w:t>Warning</w:t>
            </w:r>
          </w:p>
        </w:tc>
        <w:tc>
          <w:tcPr>
            <w:tcW w:w="1864" w:type="dxa"/>
            <w:tcBorders>
              <w:tl2br w:val="nil"/>
              <w:tr2bl w:val="nil"/>
            </w:tcBorders>
          </w:tcPr>
          <w:p w14:paraId="3717A562">
            <w:pPr>
              <w:pStyle w:val="21"/>
              <w:spacing w:line="400" w:lineRule="atLeast"/>
              <w:jc w:val="center"/>
              <w:rPr>
                <w:rFonts w:hint="eastAsia" w:ascii="宋体" w:hAnsi="宋体"/>
                <w:color w:val="000000"/>
              </w:rPr>
            </w:pPr>
            <w:r>
              <w:rPr>
                <w:rFonts w:hint="eastAsia" w:ascii="宋体" w:hAnsi="宋体"/>
                <w:color w:val="000000"/>
              </w:rPr>
              <w:t>1</w:t>
            </w:r>
          </w:p>
        </w:tc>
      </w:tr>
    </w:tbl>
    <w:p w14:paraId="10948FBD">
      <w:pPr>
        <w:pStyle w:val="21"/>
        <w:keepNext w:val="0"/>
        <w:keepLines w:val="0"/>
        <w:pageBreakBefore w:val="0"/>
        <w:widowControl w:val="0"/>
        <w:numPr>
          <w:ilvl w:val="0"/>
          <w:numId w:val="15"/>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拓扑重要性指标</w:t>
      </w:r>
    </w:p>
    <w:p w14:paraId="1B872B7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hint="eastAsia" w:ascii="宋体" w:hAnsi="宋体"/>
          <w:color w:val="000000"/>
          <w:szCs w:val="28"/>
        </w:rPr>
        <w:t>考虑到网络拓扑结构对故障传播的影响，引入节点在全局拓扑中的重要性作为辅助指标。节点连接度越高，其潜在影响范围越大，一旦发生故障，往往引发更大规模的告警。设节点v</w:t>
      </w:r>
      <w:r>
        <w:rPr>
          <w:rFonts w:hint="eastAsia" w:ascii="宋体" w:hAnsi="宋体"/>
          <w:color w:val="000000"/>
          <w:szCs w:val="28"/>
          <w:vertAlign w:val="subscript"/>
        </w:rPr>
        <w:t>i</w:t>
      </w:r>
      <w:r>
        <w:rPr>
          <w:rFonts w:hint="eastAsia" w:ascii="宋体" w:hAnsi="宋体"/>
          <w:color w:val="000000"/>
          <w:szCs w:val="28"/>
        </w:rPr>
        <w:t>在全局拓扑中的度为deg(v</w:t>
      </w:r>
      <w:r>
        <w:rPr>
          <w:rFonts w:hint="eastAsia" w:ascii="宋体" w:hAnsi="宋体"/>
          <w:color w:val="000000"/>
          <w:szCs w:val="28"/>
          <w:vertAlign w:val="subscript"/>
        </w:rPr>
        <w:t>i</w:t>
      </w:r>
      <w:r>
        <w:rPr>
          <w:rFonts w:hint="eastAsia" w:ascii="宋体" w:hAnsi="宋体"/>
          <w:color w:val="000000"/>
          <w:szCs w:val="28"/>
          <w:vertAlign w:val="subscript"/>
          <w:lang w:eastAsia="zh-CN"/>
        </w:rPr>
        <w:t>）</w:t>
      </w:r>
      <w:r>
        <w:rPr>
          <w:rFonts w:hint="eastAsia" w:ascii="宋体" w:hAnsi="宋体"/>
          <w:color w:val="000000"/>
          <w:szCs w:val="28"/>
        </w:rPr>
        <w:t>，则定义其拓扑重要性为：</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001"/>
        <w:gridCol w:w="3001"/>
        <w:gridCol w:w="3001"/>
      </w:tblGrid>
      <w:tr w14:paraId="3B1745B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001" w:type="dxa"/>
            <w:tcBorders>
              <w:tl2br w:val="nil"/>
              <w:tr2bl w:val="nil"/>
            </w:tcBorders>
            <w:vAlign w:val="top"/>
          </w:tcPr>
          <w:p w14:paraId="77A63F12">
            <w:pPr>
              <w:pStyle w:val="21"/>
              <w:spacing w:line="400" w:lineRule="auto"/>
              <w:rPr>
                <w:rFonts w:hint="eastAsia" w:ascii="宋体" w:hAnsi="宋体"/>
                <w:color w:val="000000"/>
                <w:szCs w:val="28"/>
                <w:vertAlign w:val="baseline"/>
              </w:rPr>
            </w:pPr>
          </w:p>
        </w:tc>
        <w:tc>
          <w:tcPr>
            <w:tcW w:w="3001" w:type="dxa"/>
            <w:tcBorders>
              <w:tl2br w:val="nil"/>
              <w:tr2bl w:val="nil"/>
            </w:tcBorders>
            <w:vAlign w:val="top"/>
          </w:tcPr>
          <w:p w14:paraId="77928C35">
            <w:pPr>
              <w:pStyle w:val="21"/>
              <w:spacing w:line="400" w:lineRule="auto"/>
              <w:rPr>
                <w:rFonts w:hint="eastAsia" w:ascii="宋体" w:hAnsi="宋体"/>
                <w:color w:val="000000"/>
                <w:sz w:val="24"/>
                <w:szCs w:val="28"/>
                <w:vertAlign w:val="baseline"/>
              </w:rPr>
            </w:pPr>
            <m:oMathPara>
              <m:oMath>
                <m:r>
                  <m:rPr/>
                  <w:rPr>
                    <w:rFonts w:ascii="Cambria Math" w:hAnsi="Cambria Math"/>
                    <w:color w:val="000000"/>
                    <w:sz w:val="16"/>
                    <w:szCs w:val="18"/>
                  </w:rPr>
                  <m:t>I(</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i</m:t>
                    </m:r>
                    <m:ctrlPr>
                      <w:rPr>
                        <w:rFonts w:ascii="Cambria Math" w:hAnsi="Cambria Math"/>
                        <w:i/>
                        <w:color w:val="000000"/>
                        <w:sz w:val="16"/>
                        <w:szCs w:val="18"/>
                      </w:rPr>
                    </m:ctrlPr>
                  </m:sub>
                </m:sSub>
                <m:r>
                  <m:rPr/>
                  <w:rPr>
                    <w:rFonts w:ascii="Cambria Math" w:hAnsi="Cambria Math"/>
                    <w:color w:val="000000"/>
                    <w:sz w:val="16"/>
                    <w:szCs w:val="18"/>
                  </w:rPr>
                  <m:t>​)=</m:t>
                </m:r>
                <m:f>
                  <m:fPr>
                    <m:ctrlPr>
                      <w:rPr>
                        <w:rFonts w:ascii="Cambria Math" w:hAnsi="Cambria Math"/>
                        <w:i/>
                        <w:color w:val="000000"/>
                        <w:sz w:val="16"/>
                        <w:szCs w:val="18"/>
                      </w:rPr>
                    </m:ctrlPr>
                  </m:fPr>
                  <m:num>
                    <m:r>
                      <m:rPr/>
                      <w:rPr>
                        <w:rFonts w:ascii="Cambria Math" w:hAnsi="Cambria Math"/>
                        <w:color w:val="000000"/>
                        <w:sz w:val="16"/>
                        <w:szCs w:val="18"/>
                      </w:rPr>
                      <m:t>deg(</m:t>
                    </m:r>
                    <m:sSub>
                      <m:sSubPr>
                        <m:ctrlPr>
                          <w:rPr>
                            <w:rFonts w:ascii="Cambria Math" w:hAnsi="Cambria Math"/>
                            <w:i/>
                            <w:color w:val="000000"/>
                            <w:sz w:val="16"/>
                            <w:szCs w:val="18"/>
                          </w:rPr>
                        </m:ctrlPr>
                      </m:sSubPr>
                      <m:e>
                        <m:r>
                          <m:rPr/>
                          <w:rPr>
                            <w:rFonts w:ascii="Cambria Math" w:hAnsi="Cambria Math"/>
                            <w:color w:val="000000"/>
                            <w:sz w:val="16"/>
                            <w:szCs w:val="18"/>
                          </w:rPr>
                          <m:t>v</m:t>
                        </m:r>
                        <m:ctrlPr>
                          <w:rPr>
                            <w:rFonts w:ascii="Cambria Math" w:hAnsi="Cambria Math"/>
                            <w:i/>
                            <w:color w:val="000000"/>
                            <w:sz w:val="16"/>
                            <w:szCs w:val="18"/>
                          </w:rPr>
                        </m:ctrlPr>
                      </m:e>
                      <m:sub>
                        <m:r>
                          <m:rPr/>
                          <w:rPr>
                            <w:rFonts w:ascii="Cambria Math" w:hAnsi="Cambria Math"/>
                            <w:color w:val="000000"/>
                            <w:sz w:val="16"/>
                            <w:szCs w:val="18"/>
                          </w:rPr>
                          <m:t>i</m:t>
                        </m:r>
                        <m:ctrlPr>
                          <w:rPr>
                            <w:rFonts w:ascii="Cambria Math" w:hAnsi="Cambria Math"/>
                            <w:i/>
                            <w:color w:val="000000"/>
                            <w:sz w:val="16"/>
                            <w:szCs w:val="18"/>
                          </w:rPr>
                        </m:ctrlPr>
                      </m:sub>
                    </m:sSub>
                    <m:r>
                      <m:rPr/>
                      <w:rPr>
                        <w:rFonts w:ascii="Cambria Math" w:hAnsi="Cambria Math"/>
                        <w:color w:val="000000"/>
                        <w:sz w:val="16"/>
                        <w:szCs w:val="18"/>
                      </w:rPr>
                      <m:t>​)​</m:t>
                    </m:r>
                    <m:ctrlPr>
                      <w:rPr>
                        <w:rFonts w:ascii="Cambria Math" w:hAnsi="Cambria Math"/>
                        <w:i/>
                        <w:color w:val="000000"/>
                        <w:sz w:val="16"/>
                        <w:szCs w:val="18"/>
                      </w:rPr>
                    </m:ctrlPr>
                  </m:num>
                  <m:den>
                    <m:r>
                      <m:rPr/>
                      <w:rPr>
                        <w:rFonts w:ascii="Cambria Math" w:hAnsi="Cambria Math"/>
                        <w:color w:val="000000"/>
                        <w:sz w:val="16"/>
                        <w:szCs w:val="18"/>
                      </w:rPr>
                      <m:t>max(deg(V))</m:t>
                    </m:r>
                    <m:ctrlPr>
                      <w:rPr>
                        <w:rFonts w:ascii="Cambria Math" w:hAnsi="Cambria Math"/>
                        <w:i/>
                        <w:color w:val="000000"/>
                        <w:sz w:val="16"/>
                        <w:szCs w:val="18"/>
                      </w:rPr>
                    </m:ctrlPr>
                  </m:den>
                </m:f>
              </m:oMath>
            </m:oMathPara>
          </w:p>
        </w:tc>
        <w:tc>
          <w:tcPr>
            <w:tcW w:w="3001" w:type="dxa"/>
            <w:tcBorders>
              <w:tl2br w:val="nil"/>
              <w:tr2bl w:val="nil"/>
            </w:tcBorders>
            <w:vAlign w:val="top"/>
          </w:tcPr>
          <w:p w14:paraId="6367B777">
            <w:pPr>
              <w:pStyle w:val="21"/>
              <w:spacing w:line="400" w:lineRule="auto"/>
              <w:jc w:val="right"/>
              <w:rPr>
                <w:rFonts w:hint="eastAsia" w:ascii="宋体" w:hAnsi="宋体" w:eastAsia="宋体"/>
                <w:color w:val="000000"/>
                <w:szCs w:val="28"/>
                <w:vertAlign w:val="baseline"/>
                <w:lang w:eastAsia="zh-CN"/>
              </w:rPr>
            </w:pPr>
            <w:r>
              <w:rPr>
                <w:rFonts w:hint="eastAsia" w:ascii="宋体" w:hAnsi="宋体"/>
                <w:color w:val="000000"/>
                <w:szCs w:val="28"/>
                <w:vertAlign w:val="baseline"/>
                <w:lang w:eastAsia="zh-CN"/>
              </w:rPr>
              <w:t>(</w:t>
            </w:r>
            <w:r>
              <w:rPr>
                <w:rFonts w:hint="eastAsia" w:ascii="宋体" w:hAnsi="宋体"/>
                <w:color w:val="000000"/>
                <w:szCs w:val="28"/>
                <w:vertAlign w:val="baseline"/>
                <w:lang w:val="en-US" w:eastAsia="zh-CN"/>
              </w:rPr>
              <w:t>4-6)</w:t>
            </w:r>
          </w:p>
        </w:tc>
      </w:tr>
    </w:tbl>
    <w:p w14:paraId="3DA5593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hint="eastAsia" w:ascii="宋体" w:hAnsi="宋体"/>
          <w:color w:val="000000"/>
          <w:szCs w:val="28"/>
        </w:rPr>
        <w:t>该指标用于衡量节点在整体网络中的结构地位及其潜在影响力。</w:t>
      </w:r>
    </w:p>
    <w:p w14:paraId="295947F7">
      <w:pPr>
        <w:pStyle w:val="21"/>
        <w:keepNext w:val="0"/>
        <w:keepLines w:val="0"/>
        <w:pageBreakBefore w:val="0"/>
        <w:widowControl w:val="0"/>
        <w:numPr>
          <w:ilvl w:val="0"/>
          <w:numId w:val="15"/>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综合评分模型</w:t>
      </w:r>
    </w:p>
    <w:p w14:paraId="438AF49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hint="eastAsia" w:ascii="宋体" w:hAnsi="宋体"/>
          <w:color w:val="000000"/>
          <w:szCs w:val="28"/>
        </w:rPr>
        <w:t>为综合考虑多维特征对根因判定的影响，本文构建加权融合模型，对各指标进行线性组合，得到最终评分：</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549"/>
        <w:gridCol w:w="4307"/>
        <w:gridCol w:w="2147"/>
      </w:tblGrid>
      <w:tr w14:paraId="0C49C8C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2549" w:type="dxa"/>
            <w:tcBorders>
              <w:tl2br w:val="nil"/>
              <w:tr2bl w:val="nil"/>
            </w:tcBorders>
            <w:vAlign w:val="top"/>
          </w:tcPr>
          <w:p w14:paraId="44EA36BA">
            <w:pPr>
              <w:pStyle w:val="21"/>
              <w:spacing w:line="400" w:lineRule="auto"/>
              <w:rPr>
                <w:rFonts w:hint="eastAsia" w:ascii="宋体" w:hAnsi="宋体"/>
                <w:color w:val="000000"/>
                <w:szCs w:val="28"/>
                <w:vertAlign w:val="baseline"/>
              </w:rPr>
            </w:pPr>
          </w:p>
        </w:tc>
        <w:tc>
          <w:tcPr>
            <w:tcW w:w="4307" w:type="dxa"/>
            <w:tcBorders>
              <w:tl2br w:val="nil"/>
              <w:tr2bl w:val="nil"/>
            </w:tcBorders>
            <w:vAlign w:val="top"/>
          </w:tcPr>
          <w:p w14:paraId="52891456">
            <w:pPr>
              <w:pStyle w:val="21"/>
              <w:spacing w:line="400" w:lineRule="auto"/>
              <w:rPr>
                <w:rFonts w:hint="eastAsia" w:ascii="宋体" w:hAnsi="宋体"/>
                <w:color w:val="000000"/>
                <w:sz w:val="24"/>
                <w:szCs w:val="28"/>
                <w:vertAlign w:val="baseline"/>
              </w:rPr>
            </w:pPr>
            <m:oMathPara>
              <m:oMath>
                <m:r>
                  <m:rPr/>
                  <w:rPr>
                    <w:rFonts w:ascii="Cambria Math" w:hAnsi="Cambria Math"/>
                    <w:color w:val="000000"/>
                    <w:sz w:val="16"/>
                    <w:szCs w:val="18"/>
                  </w:rPr>
                  <m:t>Score(</m:t>
                </m:r>
                <m:sSub>
                  <m:sSubPr>
                    <m:ctrlPr>
                      <w:rPr>
                        <w:rFonts w:ascii="Cambria Math" w:hAnsi="Cambria Math"/>
                        <w:color w:val="000000"/>
                        <w:sz w:val="16"/>
                        <w:szCs w:val="18"/>
                      </w:rPr>
                    </m:ctrlPr>
                  </m:sSubPr>
                  <m:e>
                    <m:r>
                      <m:rPr/>
                      <w:rPr>
                        <w:rFonts w:ascii="Cambria Math" w:hAnsi="Cambria Math"/>
                        <w:color w:val="000000"/>
                        <w:sz w:val="16"/>
                        <w:szCs w:val="18"/>
                      </w:rPr>
                      <m:t>v</m:t>
                    </m:r>
                    <m:ctrlPr>
                      <w:rPr>
                        <w:rFonts w:ascii="Cambria Math" w:hAnsi="Cambria Math"/>
                        <w:color w:val="000000"/>
                        <w:sz w:val="16"/>
                        <w:szCs w:val="18"/>
                      </w:rPr>
                    </m:ctrlPr>
                  </m:e>
                  <m:sub>
                    <m:r>
                      <m:rPr/>
                      <w:rPr>
                        <w:rFonts w:ascii="Cambria Math" w:hAnsi="Cambria Math"/>
                        <w:color w:val="000000"/>
                        <w:sz w:val="16"/>
                        <w:szCs w:val="18"/>
                      </w:rPr>
                      <m:t>i</m:t>
                    </m:r>
                    <m:ctrlPr>
                      <w:rPr>
                        <w:rFonts w:ascii="Cambria Math" w:hAnsi="Cambria Math"/>
                        <w:color w:val="000000"/>
                        <w:sz w:val="16"/>
                        <w:szCs w:val="18"/>
                      </w:rPr>
                    </m:ctrlPr>
                  </m:sub>
                </m:sSub>
                <m:r>
                  <m:rPr/>
                  <w:rPr>
                    <w:rFonts w:ascii="Cambria Math" w:hAnsi="Cambria Math"/>
                    <w:color w:val="000000"/>
                    <w:sz w:val="16"/>
                    <w:szCs w:val="18"/>
                  </w:rPr>
                  <m:t>)=0.3C(</m:t>
                </m:r>
                <m:sSub>
                  <m:sSubPr>
                    <m:ctrlPr>
                      <w:rPr>
                        <w:rFonts w:ascii="Cambria Math" w:hAnsi="Cambria Math"/>
                        <w:color w:val="000000"/>
                        <w:sz w:val="16"/>
                        <w:szCs w:val="18"/>
                      </w:rPr>
                    </m:ctrlPr>
                  </m:sSubPr>
                  <m:e>
                    <m:r>
                      <m:rPr/>
                      <w:rPr>
                        <w:rFonts w:ascii="Cambria Math" w:hAnsi="Cambria Math"/>
                        <w:color w:val="000000"/>
                        <w:sz w:val="16"/>
                        <w:szCs w:val="18"/>
                      </w:rPr>
                      <m:t>v</m:t>
                    </m:r>
                    <m:ctrlPr>
                      <w:rPr>
                        <w:rFonts w:ascii="Cambria Math" w:hAnsi="Cambria Math"/>
                        <w:color w:val="000000"/>
                        <w:sz w:val="16"/>
                        <w:szCs w:val="18"/>
                      </w:rPr>
                    </m:ctrlPr>
                  </m:e>
                  <m:sub>
                    <m:r>
                      <m:rPr/>
                      <w:rPr>
                        <w:rFonts w:ascii="Cambria Math" w:hAnsi="Cambria Math"/>
                        <w:color w:val="000000"/>
                        <w:sz w:val="16"/>
                        <w:szCs w:val="18"/>
                      </w:rPr>
                      <m:t>i</m:t>
                    </m:r>
                    <m:ctrlPr>
                      <w:rPr>
                        <w:rFonts w:ascii="Cambria Math" w:hAnsi="Cambria Math"/>
                        <w:color w:val="000000"/>
                        <w:sz w:val="16"/>
                        <w:szCs w:val="18"/>
                      </w:rPr>
                    </m:ctrlPr>
                  </m:sub>
                </m:sSub>
                <m:r>
                  <m:rPr/>
                  <w:rPr>
                    <w:rFonts w:ascii="Cambria Math" w:hAnsi="Cambria Math"/>
                    <w:color w:val="000000"/>
                    <w:sz w:val="16"/>
                    <w:szCs w:val="18"/>
                  </w:rPr>
                  <m:t>)+0.3T(</m:t>
                </m:r>
                <m:sSub>
                  <m:sSubPr>
                    <m:ctrlPr>
                      <w:rPr>
                        <w:rFonts w:ascii="Cambria Math" w:hAnsi="Cambria Math"/>
                        <w:color w:val="000000"/>
                        <w:sz w:val="16"/>
                        <w:szCs w:val="18"/>
                      </w:rPr>
                    </m:ctrlPr>
                  </m:sSubPr>
                  <m:e>
                    <m:r>
                      <m:rPr/>
                      <w:rPr>
                        <w:rFonts w:ascii="Cambria Math" w:hAnsi="Cambria Math"/>
                        <w:color w:val="000000"/>
                        <w:sz w:val="16"/>
                        <w:szCs w:val="18"/>
                      </w:rPr>
                      <m:t>v</m:t>
                    </m:r>
                    <m:ctrlPr>
                      <w:rPr>
                        <w:rFonts w:ascii="Cambria Math" w:hAnsi="Cambria Math"/>
                        <w:color w:val="000000"/>
                        <w:sz w:val="16"/>
                        <w:szCs w:val="18"/>
                      </w:rPr>
                    </m:ctrlPr>
                  </m:e>
                  <m:sub>
                    <m:r>
                      <m:rPr/>
                      <w:rPr>
                        <w:rFonts w:ascii="Cambria Math" w:hAnsi="Cambria Math"/>
                        <w:color w:val="000000"/>
                        <w:sz w:val="16"/>
                        <w:szCs w:val="18"/>
                      </w:rPr>
                      <m:t>i</m:t>
                    </m:r>
                    <m:ctrlPr>
                      <w:rPr>
                        <w:rFonts w:ascii="Cambria Math" w:hAnsi="Cambria Math"/>
                        <w:color w:val="000000"/>
                        <w:sz w:val="16"/>
                        <w:szCs w:val="18"/>
                      </w:rPr>
                    </m:ctrlPr>
                  </m:sub>
                </m:sSub>
                <m:r>
                  <m:rPr/>
                  <w:rPr>
                    <w:rFonts w:ascii="Cambria Math" w:hAnsi="Cambria Math"/>
                    <w:color w:val="000000"/>
                    <w:sz w:val="16"/>
                    <w:szCs w:val="18"/>
                  </w:rPr>
                  <m:t>)+0.2S(</m:t>
                </m:r>
                <m:sSub>
                  <m:sSubPr>
                    <m:ctrlPr>
                      <w:rPr>
                        <w:rFonts w:ascii="Cambria Math" w:hAnsi="Cambria Math"/>
                        <w:color w:val="000000"/>
                        <w:sz w:val="16"/>
                        <w:szCs w:val="18"/>
                      </w:rPr>
                    </m:ctrlPr>
                  </m:sSubPr>
                  <m:e>
                    <m:r>
                      <m:rPr/>
                      <w:rPr>
                        <w:rFonts w:ascii="Cambria Math" w:hAnsi="Cambria Math"/>
                        <w:color w:val="000000"/>
                        <w:sz w:val="16"/>
                        <w:szCs w:val="18"/>
                      </w:rPr>
                      <m:t>v</m:t>
                    </m:r>
                    <m:ctrlPr>
                      <w:rPr>
                        <w:rFonts w:ascii="Cambria Math" w:hAnsi="Cambria Math"/>
                        <w:color w:val="000000"/>
                        <w:sz w:val="16"/>
                        <w:szCs w:val="18"/>
                      </w:rPr>
                    </m:ctrlPr>
                  </m:e>
                  <m:sub>
                    <m:r>
                      <m:rPr/>
                      <w:rPr>
                        <w:rFonts w:ascii="Cambria Math" w:hAnsi="Cambria Math"/>
                        <w:color w:val="000000"/>
                        <w:sz w:val="16"/>
                        <w:szCs w:val="18"/>
                      </w:rPr>
                      <m:t>i</m:t>
                    </m:r>
                    <m:ctrlPr>
                      <w:rPr>
                        <w:rFonts w:ascii="Cambria Math" w:hAnsi="Cambria Math"/>
                        <w:color w:val="000000"/>
                        <w:sz w:val="16"/>
                        <w:szCs w:val="18"/>
                      </w:rPr>
                    </m:ctrlPr>
                  </m:sub>
                </m:sSub>
                <m:r>
                  <m:rPr/>
                  <w:rPr>
                    <w:rFonts w:ascii="Cambria Math" w:hAnsi="Cambria Math"/>
                    <w:color w:val="000000"/>
                    <w:sz w:val="16"/>
                    <w:szCs w:val="18"/>
                  </w:rPr>
                  <m:t>)+0.2I(</m:t>
                </m:r>
                <m:sSub>
                  <m:sSubPr>
                    <m:ctrlPr>
                      <w:rPr>
                        <w:rFonts w:ascii="Cambria Math" w:hAnsi="Cambria Math"/>
                        <w:color w:val="000000"/>
                        <w:sz w:val="16"/>
                        <w:szCs w:val="18"/>
                      </w:rPr>
                    </m:ctrlPr>
                  </m:sSubPr>
                  <m:e>
                    <m:r>
                      <m:rPr/>
                      <w:rPr>
                        <w:rFonts w:ascii="Cambria Math" w:hAnsi="Cambria Math"/>
                        <w:color w:val="000000"/>
                        <w:sz w:val="16"/>
                        <w:szCs w:val="18"/>
                      </w:rPr>
                      <m:t>v</m:t>
                    </m:r>
                    <m:ctrlPr>
                      <w:rPr>
                        <w:rFonts w:ascii="Cambria Math" w:hAnsi="Cambria Math"/>
                        <w:color w:val="000000"/>
                        <w:sz w:val="16"/>
                        <w:szCs w:val="18"/>
                      </w:rPr>
                    </m:ctrlPr>
                  </m:e>
                  <m:sub>
                    <m:r>
                      <m:rPr/>
                      <w:rPr>
                        <w:rFonts w:ascii="Cambria Math" w:hAnsi="Cambria Math"/>
                        <w:color w:val="000000"/>
                        <w:sz w:val="16"/>
                        <w:szCs w:val="18"/>
                      </w:rPr>
                      <m:t>i</m:t>
                    </m:r>
                    <m:ctrlPr>
                      <w:rPr>
                        <w:rFonts w:ascii="Cambria Math" w:hAnsi="Cambria Math"/>
                        <w:color w:val="000000"/>
                        <w:sz w:val="16"/>
                        <w:szCs w:val="18"/>
                      </w:rPr>
                    </m:ctrlPr>
                  </m:sub>
                </m:sSub>
                <m:r>
                  <m:rPr/>
                  <w:rPr>
                    <w:rFonts w:ascii="Cambria Math" w:hAnsi="Cambria Math"/>
                    <w:color w:val="000000"/>
                    <w:sz w:val="16"/>
                    <w:szCs w:val="18"/>
                  </w:rPr>
                  <m:t>)</m:t>
                </m:r>
              </m:oMath>
            </m:oMathPara>
          </w:p>
        </w:tc>
        <w:tc>
          <w:tcPr>
            <w:tcW w:w="2147" w:type="dxa"/>
            <w:tcBorders>
              <w:tl2br w:val="nil"/>
              <w:tr2bl w:val="nil"/>
            </w:tcBorders>
            <w:vAlign w:val="top"/>
          </w:tcPr>
          <w:p w14:paraId="237BF03C">
            <w:pPr>
              <w:pStyle w:val="21"/>
              <w:spacing w:line="400" w:lineRule="auto"/>
              <w:jc w:val="right"/>
              <w:rPr>
                <w:rFonts w:hint="eastAsia" w:ascii="宋体" w:hAnsi="宋体" w:eastAsia="宋体"/>
                <w:color w:val="000000"/>
                <w:szCs w:val="28"/>
                <w:vertAlign w:val="baseline"/>
                <w:lang w:eastAsia="zh-CN"/>
              </w:rPr>
            </w:pPr>
            <w:r>
              <w:rPr>
                <w:rFonts w:hint="eastAsia" w:ascii="宋体" w:hAnsi="宋体"/>
                <w:color w:val="000000"/>
                <w:szCs w:val="28"/>
                <w:vertAlign w:val="baseline"/>
                <w:lang w:eastAsia="zh-CN"/>
              </w:rPr>
              <w:t>(</w:t>
            </w:r>
            <w:r>
              <w:rPr>
                <w:rFonts w:hint="eastAsia" w:ascii="宋体" w:hAnsi="宋体"/>
                <w:color w:val="000000"/>
                <w:szCs w:val="28"/>
                <w:vertAlign w:val="baseline"/>
                <w:lang w:val="en-US" w:eastAsia="zh-CN"/>
              </w:rPr>
              <w:t>4-7)</w:t>
            </w:r>
          </w:p>
        </w:tc>
      </w:tr>
    </w:tbl>
    <w:p w14:paraId="0293AC4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其中：</w:t>
      </w:r>
    </w:p>
    <w:p w14:paraId="73B4B34C">
      <w:pPr>
        <w:pStyle w:val="21"/>
        <w:keepNext w:val="0"/>
        <w:keepLines w:val="0"/>
        <w:pageBreakBefore w:val="0"/>
        <w:widowControl w:val="0"/>
        <w:numPr>
          <w:ilvl w:val="0"/>
          <w:numId w:val="18"/>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传播中心性C(v</w:t>
      </w:r>
      <w:r>
        <w:rPr>
          <w:rFonts w:hint="eastAsia" w:ascii="宋体" w:hAnsi="宋体"/>
          <w:color w:val="000000"/>
          <w:szCs w:val="28"/>
          <w:vertAlign w:val="subscript"/>
        </w:rPr>
        <w:t>i</w:t>
      </w:r>
      <w:r>
        <w:rPr>
          <w:rFonts w:hint="eastAsia" w:ascii="宋体" w:hAnsi="宋体"/>
          <w:color w:val="000000"/>
          <w:szCs w:val="28"/>
          <w:vertAlign w:val="subscript"/>
          <w:lang w:eastAsia="zh-CN"/>
        </w:rPr>
        <w:t>）</w:t>
      </w:r>
      <w:r>
        <w:rPr>
          <w:rFonts w:hint="eastAsia" w:ascii="宋体" w:hAnsi="宋体"/>
          <w:color w:val="000000"/>
          <w:szCs w:val="28"/>
        </w:rPr>
        <w:t>：权重0.3</w:t>
      </w:r>
    </w:p>
    <w:p w14:paraId="769344F5">
      <w:pPr>
        <w:pStyle w:val="21"/>
        <w:keepNext w:val="0"/>
        <w:keepLines w:val="0"/>
        <w:pageBreakBefore w:val="0"/>
        <w:widowControl w:val="0"/>
        <w:numPr>
          <w:ilvl w:val="0"/>
          <w:numId w:val="18"/>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时间因果性T(v</w:t>
      </w:r>
      <w:r>
        <w:rPr>
          <w:rFonts w:hint="eastAsia" w:ascii="宋体" w:hAnsi="宋体"/>
          <w:color w:val="000000"/>
          <w:szCs w:val="28"/>
          <w:vertAlign w:val="subscript"/>
        </w:rPr>
        <w:t>i</w:t>
      </w:r>
      <w:r>
        <w:rPr>
          <w:rFonts w:hint="eastAsia" w:ascii="宋体" w:hAnsi="宋体"/>
          <w:color w:val="000000"/>
          <w:szCs w:val="28"/>
          <w:vertAlign w:val="subscript"/>
          <w:lang w:eastAsia="zh-CN"/>
        </w:rPr>
        <w:t>）</w:t>
      </w:r>
      <w:r>
        <w:rPr>
          <w:rFonts w:ascii="宋体" w:hAnsi="宋体"/>
          <w:color w:val="000000"/>
          <w:szCs w:val="28"/>
        </w:rPr>
        <w:t>：权重</w:t>
      </w:r>
      <w:r>
        <w:rPr>
          <w:rFonts w:hint="eastAsia" w:ascii="宋体" w:hAnsi="宋体"/>
          <w:color w:val="000000"/>
          <w:szCs w:val="28"/>
        </w:rPr>
        <w:t>0.3</w:t>
      </w:r>
    </w:p>
    <w:p w14:paraId="611F6472">
      <w:pPr>
        <w:pStyle w:val="21"/>
        <w:keepNext w:val="0"/>
        <w:keepLines w:val="0"/>
        <w:pageBreakBefore w:val="0"/>
        <w:widowControl w:val="0"/>
        <w:numPr>
          <w:ilvl w:val="0"/>
          <w:numId w:val="18"/>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ascii="宋体" w:hAnsi="宋体"/>
          <w:color w:val="000000"/>
          <w:szCs w:val="28"/>
        </w:rPr>
        <w:t>严重程度S</w:t>
      </w:r>
      <w:r>
        <w:rPr>
          <w:rFonts w:hint="eastAsia" w:ascii="宋体" w:hAnsi="宋体"/>
          <w:color w:val="000000"/>
          <w:szCs w:val="28"/>
        </w:rPr>
        <w:t>(v</w:t>
      </w:r>
      <w:r>
        <w:rPr>
          <w:rFonts w:hint="eastAsia" w:ascii="宋体" w:hAnsi="宋体"/>
          <w:color w:val="000000"/>
          <w:szCs w:val="28"/>
          <w:vertAlign w:val="subscript"/>
        </w:rPr>
        <w:t>i</w:t>
      </w:r>
      <w:r>
        <w:rPr>
          <w:rFonts w:hint="eastAsia" w:ascii="宋体" w:hAnsi="宋体"/>
          <w:color w:val="000000"/>
          <w:szCs w:val="28"/>
          <w:vertAlign w:val="subscript"/>
          <w:lang w:eastAsia="zh-CN"/>
        </w:rPr>
        <w:t>）</w:t>
      </w:r>
      <w:r>
        <w:rPr>
          <w:rFonts w:hint="eastAsia" w:ascii="宋体" w:hAnsi="宋体"/>
          <w:color w:val="000000"/>
          <w:szCs w:val="28"/>
        </w:rPr>
        <w:t>：权重0.2</w:t>
      </w:r>
    </w:p>
    <w:p w14:paraId="1C6629EB">
      <w:pPr>
        <w:pStyle w:val="21"/>
        <w:keepNext w:val="0"/>
        <w:keepLines w:val="0"/>
        <w:pageBreakBefore w:val="0"/>
        <w:widowControl w:val="0"/>
        <w:numPr>
          <w:ilvl w:val="0"/>
          <w:numId w:val="18"/>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ascii="宋体" w:hAnsi="宋体"/>
          <w:color w:val="000000"/>
          <w:szCs w:val="28"/>
        </w:rPr>
        <w:t>拓扑重要性I</w:t>
      </w:r>
      <w:r>
        <w:rPr>
          <w:rFonts w:hint="eastAsia" w:ascii="宋体" w:hAnsi="宋体"/>
          <w:color w:val="000000"/>
          <w:szCs w:val="28"/>
        </w:rPr>
        <w:t>(v</w:t>
      </w:r>
      <w:r>
        <w:rPr>
          <w:rFonts w:hint="eastAsia" w:ascii="宋体" w:hAnsi="宋体"/>
          <w:color w:val="000000"/>
          <w:szCs w:val="28"/>
          <w:vertAlign w:val="subscript"/>
        </w:rPr>
        <w:t>i</w:t>
      </w:r>
      <w:r>
        <w:rPr>
          <w:rFonts w:hint="eastAsia" w:ascii="宋体" w:hAnsi="宋体"/>
          <w:color w:val="000000"/>
          <w:szCs w:val="28"/>
          <w:vertAlign w:val="subscript"/>
          <w:lang w:eastAsia="zh-CN"/>
        </w:rPr>
        <w:t>）</w:t>
      </w:r>
      <w:r>
        <w:rPr>
          <w:rFonts w:ascii="宋体" w:hAnsi="宋体"/>
          <w:color w:val="000000"/>
          <w:szCs w:val="28"/>
        </w:rPr>
        <w:t>：权重</w:t>
      </w:r>
      <w:r>
        <w:rPr>
          <w:rFonts w:hint="eastAsia" w:ascii="宋体" w:hAnsi="宋体"/>
          <w:color w:val="000000"/>
          <w:szCs w:val="28"/>
        </w:rPr>
        <w:t>0.2</w:t>
      </w:r>
    </w:p>
    <w:p w14:paraId="6B9BD3B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ascii="宋体" w:hAnsi="宋体"/>
          <w:color w:val="000000"/>
          <w:szCs w:val="28"/>
        </w:rPr>
        <w:t>权重设置依据如下：</w:t>
      </w:r>
    </w:p>
    <w:p w14:paraId="4002118B">
      <w:pPr>
        <w:pStyle w:val="21"/>
        <w:keepNext w:val="0"/>
        <w:keepLines w:val="0"/>
        <w:pageBreakBefore w:val="0"/>
        <w:widowControl w:val="0"/>
        <w:numPr>
          <w:ilvl w:val="0"/>
          <w:numId w:val="19"/>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ascii="宋体" w:hAnsi="宋体"/>
          <w:color w:val="000000"/>
          <w:szCs w:val="28"/>
        </w:rPr>
        <w:t>传播结构与时间因果是根因识别的核心依据，因此赋予较高权重；</w:t>
      </w:r>
    </w:p>
    <w:p w14:paraId="2CA416EB">
      <w:pPr>
        <w:pStyle w:val="21"/>
        <w:keepNext w:val="0"/>
        <w:keepLines w:val="0"/>
        <w:pageBreakBefore w:val="0"/>
        <w:widowControl w:val="0"/>
        <w:numPr>
          <w:ilvl w:val="0"/>
          <w:numId w:val="19"/>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严重程度与拓扑重要性作为辅助增强因素，用于提升判定的准确性；</w:t>
      </w:r>
    </w:p>
    <w:p w14:paraId="5701EEF2">
      <w:pPr>
        <w:pStyle w:val="21"/>
        <w:keepNext w:val="0"/>
        <w:keepLines w:val="0"/>
        <w:pageBreakBefore w:val="0"/>
        <w:widowControl w:val="0"/>
        <w:numPr>
          <w:ilvl w:val="0"/>
          <w:numId w:val="15"/>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方法特点分析</w:t>
      </w:r>
    </w:p>
    <w:p w14:paraId="40F6CC21">
      <w:pPr>
        <w:pStyle w:val="21"/>
        <w:keepNext w:val="0"/>
        <w:keepLines w:val="0"/>
        <w:pageBreakBefore w:val="0"/>
        <w:widowControl w:val="0"/>
        <w:numPr>
          <w:ilvl w:val="0"/>
          <w:numId w:val="20"/>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相比单一指标方法，本文提出的多维评分模型具有</w:t>
      </w:r>
      <w:r>
        <w:rPr>
          <w:rFonts w:hint="eastAsia" w:ascii="宋体" w:hAnsi="宋体"/>
          <w:color w:val="000000"/>
          <w:szCs w:val="28"/>
          <w:lang w:eastAsia="zh-CN"/>
        </w:rPr>
        <w:t>以下</w:t>
      </w:r>
      <w:r>
        <w:rPr>
          <w:rFonts w:hint="eastAsia" w:ascii="宋体" w:hAnsi="宋体"/>
          <w:color w:val="000000"/>
          <w:szCs w:val="28"/>
        </w:rPr>
        <w:t>优势：</w:t>
      </w:r>
    </w:p>
    <w:p w14:paraId="04D8CA76">
      <w:pPr>
        <w:pStyle w:val="21"/>
        <w:keepNext w:val="0"/>
        <w:keepLines w:val="0"/>
        <w:pageBreakBefore w:val="0"/>
        <w:widowControl w:val="0"/>
        <w:numPr>
          <w:ilvl w:val="0"/>
          <w:numId w:val="20"/>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多源信息融合：同时利用拓扑结构，时间信息及告警属性；</w:t>
      </w:r>
    </w:p>
    <w:p w14:paraId="12538802">
      <w:pPr>
        <w:pStyle w:val="21"/>
        <w:keepNext w:val="0"/>
        <w:keepLines w:val="0"/>
        <w:pageBreakBefore w:val="0"/>
        <w:widowControl w:val="0"/>
        <w:numPr>
          <w:ilvl w:val="0"/>
          <w:numId w:val="20"/>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抗噪能力强：避免仅依赖时间或拓扑导致的误判</w:t>
      </w:r>
    </w:p>
    <w:p w14:paraId="08430B46">
      <w:pPr>
        <w:pStyle w:val="21"/>
        <w:keepNext w:val="0"/>
        <w:keepLines w:val="0"/>
        <w:pageBreakBefore w:val="0"/>
        <w:widowControl w:val="0"/>
        <w:numPr>
          <w:ilvl w:val="0"/>
          <w:numId w:val="20"/>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hint="eastAsia" w:ascii="宋体" w:hAnsi="宋体"/>
          <w:color w:val="000000"/>
          <w:szCs w:val="28"/>
        </w:rPr>
        <w:t>适应复杂网络环境：能够在告警风暴场景下有效区分根因与伴随告警；</w:t>
      </w:r>
    </w:p>
    <w:p w14:paraId="5885685C">
      <w:pPr>
        <w:pStyle w:val="21"/>
        <w:keepNext w:val="0"/>
        <w:keepLines w:val="0"/>
        <w:pageBreakBefore w:val="0"/>
        <w:widowControl w:val="0"/>
        <w:numPr>
          <w:ilvl w:val="0"/>
          <w:numId w:val="2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hint="eastAsia" w:ascii="宋体" w:hAnsi="宋体"/>
          <w:color w:val="000000"/>
          <w:szCs w:val="28"/>
        </w:rPr>
        <w:t>可扩展性强：各指标权重可根据实际网络环境进行调整</w:t>
      </w:r>
    </w:p>
    <w:p w14:paraId="62975515">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4.5本章小结</w:t>
      </w:r>
    </w:p>
    <w:p w14:paraId="2065ED2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本章在第三章构建的运维知识图谱模型基础上，围绕告警风暴场景下告警关联与根因定位的关键问题，设计并实现了一种基于知识图谱结构约束的告警分析方法。针对传统告警处理过程中存在的告警数量庞大、关联关系模糊以及定位效率低等问题，本文从时间约束、拓扑约束以及多特征融合三个维度，对告警关联与分析过程进行了分阶段建模与优化。</w:t>
      </w:r>
    </w:p>
    <w:p w14:paraId="0148DEF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首先，针对告警在时间维度上呈现出的突发性与密集性特征，引入时间窗口约束机制，对原始告警流进行筛选与分段处理，有效降低历史告警及无关告警对分析过程的干扰，从而为后续关联分析提供更加准确和聚焦的数据基础。</w:t>
      </w:r>
    </w:p>
    <w:p w14:paraId="639EA11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其次，结合知识图谱中的网络拓扑结构信息，提出了基于拓扑受限约束的告警传播分析方法。通过在限定跳数的局部拓扑邻域内，对告警节点之间的空间关系进行约束与筛选，构建故障传播候选子图，从而在空间维度上缩小分析范围，使告警关联过程更加符合实际网络中的故障传播路径特征。</w:t>
      </w:r>
    </w:p>
    <w:p w14:paraId="5796D6C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在此基础上，为解决局部范围内仍可能存在多个候选节点的问题，进一步设计了基于多特征融合的根因节点评分与排序方法。该方法综合考虑传播结构中心性、时间因果关系、告警严重程度以及全局拓扑重要性等多维特征，对候选节点进行统一量化评估与排序，从而为运维人员提供具有较强解释性的排障优先级依据，有效提升故障定位效率。</w:t>
      </w:r>
    </w:p>
    <w:p w14:paraId="50B9A8E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需要指出的是，本文所提出的方法以工程可实现性与可解释性为导向，未依赖复杂的统计学习模型或深度学习算法，而是充分利用网络拓扑结构与告警属性信息构建轻量化分析流程，使方法更易于在实际运维场景中部署与应用。</w:t>
      </w:r>
    </w:p>
    <w:p w14:paraId="7D91198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综上所述，本章完成了基于知识图谱的告警关联分析与根因定位方法设计，构建了从时间窗口筛选、拓扑传播建模到根因节点排序的完整分析流程，为下一章的实验验证与性能评估提供了坚实的方法基础。</w:t>
      </w:r>
    </w:p>
    <w:p w14:paraId="396BAE31">
      <w:pPr>
        <w:pStyle w:val="21"/>
        <w:spacing w:line="400" w:lineRule="auto"/>
        <w:ind w:firstLine="480" w:firstLineChars="200"/>
        <w:rPr>
          <w:rFonts w:hint="eastAsia" w:ascii="宋体" w:hAnsi="宋体"/>
          <w:color w:val="000000"/>
          <w:szCs w:val="28"/>
        </w:rPr>
      </w:pPr>
    </w:p>
    <w:p w14:paraId="73065A13">
      <w:pPr>
        <w:pStyle w:val="21"/>
        <w:spacing w:line="400" w:lineRule="auto"/>
        <w:ind w:firstLine="480" w:firstLineChars="200"/>
        <w:rPr>
          <w:rFonts w:hint="eastAsia" w:ascii="宋体" w:hAnsi="宋体"/>
          <w:color w:val="000000"/>
          <w:szCs w:val="28"/>
        </w:rPr>
      </w:pPr>
    </w:p>
    <w:p w14:paraId="55BA87A8">
      <w:pPr>
        <w:pStyle w:val="21"/>
        <w:spacing w:line="400" w:lineRule="auto"/>
        <w:ind w:firstLine="480" w:firstLineChars="200"/>
        <w:rPr>
          <w:rFonts w:hint="eastAsia" w:ascii="宋体" w:hAnsi="宋体"/>
          <w:color w:val="000000"/>
          <w:szCs w:val="28"/>
        </w:rPr>
      </w:pPr>
    </w:p>
    <w:p w14:paraId="251F1AD7">
      <w:pPr>
        <w:pStyle w:val="21"/>
        <w:spacing w:line="400" w:lineRule="auto"/>
        <w:rPr>
          <w:rFonts w:hint="eastAsia" w:ascii="宋体" w:hAnsi="宋体"/>
          <w:color w:val="000000"/>
          <w:szCs w:val="28"/>
        </w:rPr>
      </w:pPr>
    </w:p>
    <w:p w14:paraId="497435AB">
      <w:pPr>
        <w:pStyle w:val="21"/>
        <w:spacing w:line="400" w:lineRule="auto"/>
        <w:rPr>
          <w:rFonts w:hint="eastAsia" w:ascii="宋体" w:hAnsi="宋体"/>
          <w:color w:val="000000"/>
          <w:szCs w:val="28"/>
        </w:rPr>
      </w:pPr>
    </w:p>
    <w:p w14:paraId="329BDCE7">
      <w:pPr>
        <w:pStyle w:val="21"/>
        <w:spacing w:line="400" w:lineRule="auto"/>
        <w:rPr>
          <w:rFonts w:hint="eastAsia" w:ascii="宋体" w:hAnsi="宋体"/>
          <w:color w:val="000000"/>
          <w:szCs w:val="28"/>
        </w:rPr>
      </w:pPr>
    </w:p>
    <w:p w14:paraId="2904D840">
      <w:pPr>
        <w:pStyle w:val="21"/>
        <w:spacing w:line="400" w:lineRule="auto"/>
        <w:rPr>
          <w:rFonts w:hint="eastAsia" w:ascii="宋体" w:hAnsi="宋体"/>
          <w:color w:val="000000"/>
          <w:szCs w:val="28"/>
        </w:rPr>
      </w:pPr>
    </w:p>
    <w:p w14:paraId="6C1BF58D">
      <w:pPr>
        <w:pStyle w:val="21"/>
        <w:spacing w:line="400" w:lineRule="auto"/>
        <w:rPr>
          <w:rFonts w:hint="eastAsia" w:ascii="宋体" w:hAnsi="宋体"/>
          <w:color w:val="000000"/>
          <w:szCs w:val="28"/>
        </w:rPr>
      </w:pPr>
    </w:p>
    <w:p w14:paraId="3D5BE04F">
      <w:pPr>
        <w:pStyle w:val="21"/>
        <w:spacing w:line="400" w:lineRule="auto"/>
        <w:rPr>
          <w:rFonts w:hint="eastAsia" w:ascii="宋体" w:hAnsi="宋体"/>
          <w:color w:val="000000"/>
          <w:szCs w:val="28"/>
        </w:rPr>
      </w:pPr>
    </w:p>
    <w:p w14:paraId="454C8C9E">
      <w:pPr>
        <w:pStyle w:val="21"/>
        <w:spacing w:line="400" w:lineRule="auto"/>
        <w:rPr>
          <w:rFonts w:hint="eastAsia" w:ascii="宋体" w:hAnsi="宋体"/>
          <w:color w:val="000000"/>
          <w:szCs w:val="28"/>
        </w:rPr>
      </w:pPr>
    </w:p>
    <w:p w14:paraId="1BDA39A0">
      <w:pPr>
        <w:pStyle w:val="21"/>
        <w:spacing w:line="400" w:lineRule="auto"/>
        <w:rPr>
          <w:rFonts w:hint="eastAsia" w:ascii="宋体" w:hAnsi="宋体"/>
          <w:color w:val="000000"/>
          <w:szCs w:val="28"/>
        </w:rPr>
      </w:pPr>
    </w:p>
    <w:p w14:paraId="0E1E87AF">
      <w:pPr>
        <w:pStyle w:val="21"/>
        <w:keepNext w:val="0"/>
        <w:keepLines w:val="0"/>
        <w:pageBreakBefore w:val="0"/>
        <w:widowControl w:val="0"/>
        <w:kinsoku/>
        <w:wordWrap/>
        <w:overflowPunct/>
        <w:topLinePunct w:val="0"/>
        <w:autoSpaceDE/>
        <w:autoSpaceDN/>
        <w:bidi w:val="0"/>
        <w:adjustRightInd/>
        <w:snapToGrid/>
        <w:spacing w:before="480" w:beforeAutospacing="0" w:after="360" w:afterAutospacing="0"/>
        <w:jc w:val="center"/>
        <w:textAlignment w:val="auto"/>
        <w:rPr>
          <w:rFonts w:hint="eastAsia" w:ascii="黑体" w:hAnsi="黑体" w:eastAsia="黑体"/>
          <w:b/>
          <w:bCs/>
          <w:color w:val="000000"/>
          <w:sz w:val="44"/>
          <w:szCs w:val="44"/>
        </w:rPr>
      </w:pPr>
      <w:r>
        <w:rPr>
          <w:rFonts w:hint="eastAsia" w:ascii="黑体" w:hAnsi="黑体" w:eastAsia="黑体"/>
          <w:b/>
          <w:bCs/>
          <w:color w:val="000000"/>
          <w:sz w:val="44"/>
          <w:szCs w:val="44"/>
          <w:lang w:val="en-US" w:eastAsia="zh-CN"/>
        </w:rPr>
        <w:t xml:space="preserve">第五章 </w:t>
      </w:r>
      <w:r>
        <w:rPr>
          <w:rFonts w:ascii="黑体" w:hAnsi="黑体" w:eastAsia="黑体"/>
          <w:b/>
          <w:bCs/>
          <w:color w:val="000000"/>
          <w:sz w:val="44"/>
          <w:szCs w:val="44"/>
        </w:rPr>
        <w:t>实验与案例验证</w:t>
      </w:r>
    </w:p>
    <w:p w14:paraId="44480038">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5</w:t>
      </w:r>
      <w:r>
        <w:rPr>
          <w:rFonts w:ascii="黑体" w:hAnsi="黑体" w:eastAsia="黑体"/>
          <w:b/>
          <w:bCs/>
          <w:color w:val="000000"/>
          <w:sz w:val="32"/>
          <w:szCs w:val="32"/>
        </w:rPr>
        <w:t>.1 实验</w:t>
      </w:r>
      <w:r>
        <w:rPr>
          <w:rFonts w:hint="eastAsia" w:ascii="黑体" w:hAnsi="黑体" w:eastAsia="黑体"/>
          <w:b/>
          <w:bCs/>
          <w:color w:val="000000"/>
          <w:sz w:val="32"/>
          <w:szCs w:val="32"/>
        </w:rPr>
        <w:t>结构环境</w:t>
      </w:r>
      <w:r>
        <w:rPr>
          <w:rFonts w:ascii="黑体" w:hAnsi="黑体" w:eastAsia="黑体"/>
          <w:b/>
          <w:bCs/>
          <w:color w:val="000000"/>
          <w:sz w:val="32"/>
          <w:szCs w:val="32"/>
        </w:rPr>
        <w:t>与数据来源</w:t>
      </w:r>
    </w:p>
    <w:p w14:paraId="193D2E4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为验证本文所提出的基于知识图谱的告警关联分析与根因定位方法的有效性，本章基于实际生产网络中的运维数据开展实验分析。所有告警数据均来源于现网syslog日志服务器，通过对真实告警事件的提取、解析与筛选，构建典型告警风暴场景，并对方法的告警聚合效果与根因排序能力进行验证。</w:t>
      </w:r>
    </w:p>
    <w:p w14:paraId="5B25FE2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需要说明的是，</w:t>
      </w:r>
      <w:r>
        <w:rPr>
          <w:rFonts w:hint="eastAsia" w:ascii="宋体" w:hAnsi="宋体"/>
          <w:color w:val="000000"/>
          <w:szCs w:val="28"/>
          <w:lang w:eastAsia="zh-CN"/>
        </w:rPr>
        <w:t>本次</w:t>
      </w:r>
      <w:r>
        <w:rPr>
          <w:rFonts w:hint="eastAsia" w:ascii="宋体" w:hAnsi="宋体"/>
          <w:color w:val="000000"/>
          <w:szCs w:val="28"/>
        </w:rPr>
        <w:t>实验验证以真实数据为基础，并未依赖完全仿真的数据生成环境。相较于传统模拟实验方式，直接采用现网运行数据能够更真实地反映复杂网络环境下告警的产生机制及其关联特征，包括协议依赖、拓扑传播以及背景噪声干扰等，从而提升实验结论的实际参考价值。</w:t>
      </w:r>
    </w:p>
    <w:p w14:paraId="5B9461F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在此基础上，为便于方法流程的验证与实现，本文在本地环境中通过networkx轻量化模拟知识图谱，构建了基础的实验支撑平台，用于完成数据处理、知识图谱构建及算法执行等过程。该环境主要用于方法实现与验证，不参与告警数据生成过程</w:t>
      </w:r>
      <w:r>
        <w:rPr>
          <w:rFonts w:hint="eastAsia" w:ascii="宋体" w:hAnsi="宋体"/>
          <w:color w:val="000000"/>
          <w:szCs w:val="28"/>
          <w:vertAlign w:val="superscript"/>
        </w:rPr>
        <w:t>[45]</w:t>
      </w:r>
      <w:r>
        <w:rPr>
          <w:rFonts w:hint="eastAsia" w:ascii="宋体" w:hAnsi="宋体"/>
          <w:color w:val="000000"/>
          <w:szCs w:val="28"/>
        </w:rPr>
        <w:t>。</w:t>
      </w:r>
    </w:p>
    <w:p w14:paraId="667EBF8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此外，本文研究重点并非追求复杂模型下的极限预测精度，而是关注方法在实际运维场景中的可落地性与可解释性。因此，实验验证主要围绕以下几个方面展开：</w:t>
      </w:r>
    </w:p>
    <w:p w14:paraId="2786A1D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（1）告警风暴收敛能力：评估方法对冗余与无关告警的压缩效果；</w:t>
      </w:r>
    </w:p>
    <w:p w14:paraId="72FBA25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（2）根因节点排序合理性：分析真实故障场景下根因节点在候选结果中的排序位置；</w:t>
      </w:r>
    </w:p>
    <w:p w14:paraId="3A902A1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（3）定位效率提升：通过候选范围缩减情况，评估对运维排障过程的辅助能力。</w:t>
      </w:r>
    </w:p>
    <w:p w14:paraId="47AB94A3">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FF0000"/>
          <w:sz w:val="28"/>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黑体" w:hAnsi="黑体" w:eastAsia="黑体"/>
          <w:b/>
          <w:bCs/>
          <w:color w:val="FF0000"/>
          <w:sz w:val="28"/>
          <w:szCs w:val="28"/>
          <w14:textFill>
            <w14:gradFill>
              <w14:gsLst>
                <w14:gs w14:pos="50410">
                  <w14:srgbClr w14:val="1F1F1F"/>
                </w14:gs>
                <w14:gs w14:pos="0">
                  <w14:srgbClr w14:val="020202"/>
                </w14:gs>
                <w14:gs w14:pos="100000">
                  <w14:srgbClr w14:val="424242"/>
                </w14:gs>
              </w14:gsLst>
              <w14:lin w14:ang="5400000" w14:scaled="1"/>
            </w14:gradFill>
          </w14:textFill>
        </w:rPr>
        <w:t>5</w:t>
      </w:r>
      <w:r>
        <w:rPr>
          <w:rFonts w:ascii="黑体" w:hAnsi="黑体" w:eastAsia="黑体"/>
          <w:b/>
          <w:bCs/>
          <w:color w:val="FF0000"/>
          <w:sz w:val="28"/>
          <w:szCs w:val="28"/>
          <w14:textFill>
            <w14:gradFill>
              <w14:gsLst>
                <w14:gs w14:pos="50410">
                  <w14:srgbClr w14:val="1F1F1F"/>
                </w14:gs>
                <w14:gs w14:pos="0">
                  <w14:srgbClr w14:val="020202"/>
                </w14:gs>
                <w14:gs w14:pos="100000">
                  <w14:srgbClr w14:val="424242"/>
                </w14:gs>
              </w14:gsLst>
              <w14:lin w14:ang="5400000" w14:scaled="1"/>
            </w14:gradFill>
          </w14:textFill>
        </w:rPr>
        <w:t>.1.1 实验环境配置</w:t>
      </w:r>
    </w:p>
    <w:p w14:paraId="1C721AB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本文</w:t>
      </w: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实验验证</w:t>
      </w:r>
      <w:r>
        <w:rPr>
          <w:rFonts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基于实际运维中常见的网络管理与数据采集架构搭建，核心运行环境如下：</w:t>
      </w:r>
    </w:p>
    <w:p w14:paraId="6984167E">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line="240" w:lineRule="auto"/>
        <w:ind w:firstLine="420" w:firstLineChars="200"/>
        <w:jc w:val="center"/>
        <w:textAlignment w:val="auto"/>
        <w:rPr>
          <w:rFonts w:hint="default" w:ascii="宋体" w:hAnsi="宋体" w:eastAsia="宋体"/>
          <w:color w:val="FF0000"/>
          <w:sz w:val="21"/>
          <w:szCs w:val="21"/>
          <w:lang w:val="en-US" w:eastAsia="zh-CN"/>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 w:val="21"/>
          <w:szCs w:val="21"/>
          <w:lang w:val="en-US" w:eastAsia="zh-CN"/>
          <w14:textFill>
            <w14:gradFill>
              <w14:gsLst>
                <w14:gs w14:pos="50410">
                  <w14:srgbClr w14:val="1F1F1F"/>
                </w14:gs>
                <w14:gs w14:pos="0">
                  <w14:srgbClr w14:val="020202"/>
                </w14:gs>
                <w14:gs w14:pos="100000">
                  <w14:srgbClr w14:val="424242"/>
                </w14:gs>
              </w14:gsLst>
              <w14:lin w14:ang="5400000" w14:scaled="1"/>
            </w14:gradFill>
          </w14:textFill>
        </w:rPr>
        <w:t>表5-1 环境配置</w:t>
      </w:r>
    </w:p>
    <w:tbl>
      <w:tblPr>
        <w:tblStyle w:val="24"/>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25"/>
        <w:gridCol w:w="2926"/>
        <w:gridCol w:w="2926"/>
      </w:tblGrid>
      <w:tr w14:paraId="7DCAA7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925" w:type="dxa"/>
            <w:tcBorders>
              <w:top w:val="single" w:color="auto" w:sz="4" w:space="0"/>
              <w:bottom w:val="single" w:color="auto" w:sz="4" w:space="0"/>
            </w:tcBorders>
          </w:tcPr>
          <w:p w14:paraId="30EADC20">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项目</w:t>
            </w:r>
          </w:p>
        </w:tc>
        <w:tc>
          <w:tcPr>
            <w:tcW w:w="2926" w:type="dxa"/>
            <w:tcBorders>
              <w:top w:val="single" w:color="auto" w:sz="4" w:space="0"/>
              <w:bottom w:val="single" w:color="auto" w:sz="4" w:space="0"/>
            </w:tcBorders>
          </w:tcPr>
          <w:p w14:paraId="3D0B9091">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工具/版本</w:t>
            </w:r>
          </w:p>
        </w:tc>
        <w:tc>
          <w:tcPr>
            <w:tcW w:w="2926" w:type="dxa"/>
            <w:tcBorders>
              <w:top w:val="single" w:color="auto" w:sz="4" w:space="0"/>
              <w:bottom w:val="single" w:color="auto" w:sz="4" w:space="0"/>
            </w:tcBorders>
          </w:tcPr>
          <w:p w14:paraId="7FB5D573">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用途说明</w:t>
            </w:r>
          </w:p>
        </w:tc>
      </w:tr>
      <w:tr w14:paraId="1B91A5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925" w:type="dxa"/>
            <w:tcBorders>
              <w:top w:val="single" w:color="auto" w:sz="4" w:space="0"/>
            </w:tcBorders>
          </w:tcPr>
          <w:p w14:paraId="628D4890">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操作系统</w:t>
            </w:r>
          </w:p>
        </w:tc>
        <w:tc>
          <w:tcPr>
            <w:tcW w:w="2926" w:type="dxa"/>
            <w:tcBorders>
              <w:top w:val="single" w:color="auto" w:sz="4" w:space="0"/>
            </w:tcBorders>
          </w:tcPr>
          <w:p w14:paraId="6125B95E">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Rocky Linux</w:t>
            </w:r>
          </w:p>
        </w:tc>
        <w:tc>
          <w:tcPr>
            <w:tcW w:w="2926" w:type="dxa"/>
            <w:tcBorders>
              <w:top w:val="single" w:color="auto" w:sz="4" w:space="0"/>
            </w:tcBorders>
          </w:tcPr>
          <w:p w14:paraId="7F452B0E">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运维部署环境</w:t>
            </w:r>
          </w:p>
        </w:tc>
      </w:tr>
      <w:tr w14:paraId="44267A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925" w:type="dxa"/>
          </w:tcPr>
          <w:p w14:paraId="3D77E1BD">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开发语言</w:t>
            </w:r>
          </w:p>
        </w:tc>
        <w:tc>
          <w:tcPr>
            <w:tcW w:w="2926" w:type="dxa"/>
          </w:tcPr>
          <w:p w14:paraId="3B1BDCD6">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Python 3.10</w:t>
            </w:r>
          </w:p>
        </w:tc>
        <w:tc>
          <w:tcPr>
            <w:tcW w:w="2926" w:type="dxa"/>
          </w:tcPr>
          <w:p w14:paraId="36F3DB07">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数据处理与算法实现</w:t>
            </w:r>
          </w:p>
        </w:tc>
      </w:tr>
      <w:tr w14:paraId="2E11FB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925" w:type="dxa"/>
          </w:tcPr>
          <w:p w14:paraId="1343D8D6">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图模型工具</w:t>
            </w:r>
          </w:p>
        </w:tc>
        <w:tc>
          <w:tcPr>
            <w:tcW w:w="2926" w:type="dxa"/>
          </w:tcPr>
          <w:p w14:paraId="2CE242D7">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NetworkX</w:t>
            </w:r>
          </w:p>
        </w:tc>
        <w:tc>
          <w:tcPr>
            <w:tcW w:w="2926" w:type="dxa"/>
          </w:tcPr>
          <w:p w14:paraId="7F2AF550">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拓扑建模与传播分析</w:t>
            </w:r>
          </w:p>
        </w:tc>
      </w:tr>
      <w:tr w14:paraId="5CD4E54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925" w:type="dxa"/>
          </w:tcPr>
          <w:p w14:paraId="02EFACE8">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数据来源</w:t>
            </w:r>
          </w:p>
        </w:tc>
        <w:tc>
          <w:tcPr>
            <w:tcW w:w="2926" w:type="dxa"/>
          </w:tcPr>
          <w:p w14:paraId="3FC8EA17">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Syslog</w:t>
            </w:r>
          </w:p>
        </w:tc>
        <w:tc>
          <w:tcPr>
            <w:tcW w:w="2926" w:type="dxa"/>
          </w:tcPr>
          <w:p w14:paraId="19C95BD6">
            <w:pPr>
              <w:pStyle w:val="21"/>
              <w:spacing w:line="400" w:lineRule="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告警采集</w:t>
            </w:r>
          </w:p>
        </w:tc>
      </w:tr>
    </w:tbl>
    <w:p w14:paraId="7E285CE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在实现层面，系统将设备、接口与告警事件统一映射为实体</w:t>
      </w: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节点。由于该研究追求的是可落地性和可解释性，所以具体的告警数据均为脱敏后的生产环境数据</w:t>
      </w:r>
      <w:r>
        <w:rPr>
          <w:rFonts w:hint="eastAsia" w:ascii="宋体" w:hAnsi="宋体"/>
          <w:color w:val="FF0000"/>
          <w:szCs w:val="28"/>
          <w:vertAlign w:val="superscript"/>
          <w14:textFill>
            <w14:gradFill>
              <w14:gsLst>
                <w14:gs w14:pos="50410">
                  <w14:srgbClr w14:val="1F1F1F"/>
                </w14:gs>
                <w14:gs w14:pos="0">
                  <w14:srgbClr w14:val="020202"/>
                </w14:gs>
                <w14:gs w14:pos="100000">
                  <w14:srgbClr w14:val="424242"/>
                </w14:gs>
              </w14:gsLst>
              <w14:lin w14:ang="5400000" w14:scaled="1"/>
            </w14:gradFill>
          </w14:textFill>
        </w:rPr>
        <w:t>[13]</w:t>
      </w: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w:t>
      </w:r>
    </w:p>
    <w:p w14:paraId="00299159">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FF0000"/>
          <w:sz w:val="28"/>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黑体" w:hAnsi="黑体" w:eastAsia="黑体"/>
          <w:b/>
          <w:bCs/>
          <w:color w:val="FF0000"/>
          <w:sz w:val="28"/>
          <w:szCs w:val="28"/>
          <w14:textFill>
            <w14:gradFill>
              <w14:gsLst>
                <w14:gs w14:pos="50410">
                  <w14:srgbClr w14:val="1F1F1F"/>
                </w14:gs>
                <w14:gs w14:pos="0">
                  <w14:srgbClr w14:val="020202"/>
                </w14:gs>
                <w14:gs w14:pos="100000">
                  <w14:srgbClr w14:val="424242"/>
                </w14:gs>
              </w14:gsLst>
              <w14:lin w14:ang="5400000" w14:scaled="1"/>
            </w14:gradFill>
          </w14:textFill>
        </w:rPr>
        <w:t>5</w:t>
      </w:r>
      <w:r>
        <w:rPr>
          <w:rFonts w:ascii="黑体" w:hAnsi="黑体" w:eastAsia="黑体"/>
          <w:b/>
          <w:bCs/>
          <w:color w:val="FF0000"/>
          <w:sz w:val="28"/>
          <w:szCs w:val="28"/>
          <w14:textFill>
            <w14:gradFill>
              <w14:gsLst>
                <w14:gs w14:pos="50410">
                  <w14:srgbClr w14:val="1F1F1F"/>
                </w14:gs>
                <w14:gs w14:pos="0">
                  <w14:srgbClr w14:val="020202"/>
                </w14:gs>
                <w14:gs w14:pos="100000">
                  <w14:srgbClr w14:val="424242"/>
                </w14:gs>
              </w14:gsLst>
              <w14:lin w14:ang="5400000" w14:scaled="1"/>
            </w14:gradFill>
          </w14:textFill>
        </w:rPr>
        <w:t>.1.2 数据来源</w:t>
      </w:r>
      <w:r>
        <w:rPr>
          <w:rFonts w:hint="eastAsia" w:ascii="黑体" w:hAnsi="黑体" w:eastAsia="黑体"/>
          <w:b/>
          <w:bCs/>
          <w:color w:val="FF0000"/>
          <w:sz w:val="28"/>
          <w:szCs w:val="28"/>
          <w14:textFill>
            <w14:gradFill>
              <w14:gsLst>
                <w14:gs w14:pos="50410">
                  <w14:srgbClr w14:val="1F1F1F"/>
                </w14:gs>
                <w14:gs w14:pos="0">
                  <w14:srgbClr w14:val="020202"/>
                </w14:gs>
                <w14:gs w14:pos="100000">
                  <w14:srgbClr w14:val="424242"/>
                </w14:gs>
              </w14:gsLst>
              <w14:lin w14:ang="5400000" w14:scaled="1"/>
            </w14:gradFill>
          </w14:textFill>
        </w:rPr>
        <w:t>与预处理</w:t>
      </w:r>
    </w:p>
    <w:p w14:paraId="55B9AF5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本文实验数据来源于实际生产环境中的网络运维日志系统，所有告警信息均通过集中式syslog服务器统一采集与存储。syslog作为网络设备标准日志输出机制，能够完整记录设备运行状态变化及异常事件，具有良好的真实性与连续性。</w:t>
      </w:r>
    </w:p>
    <w:p w14:paraId="4F8781C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实验所使用的数据主要包含以下三类核心信息：</w:t>
      </w:r>
    </w:p>
    <w:p w14:paraId="1C8B99B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（1）网络设备与接口信息：包括设备标识、管理地址、接口状态及基础属性等，用于构建知识图谱中的实体节点，并作为告警关联分析的基础对象。</w:t>
      </w:r>
    </w:p>
    <w:p w14:paraId="3295188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（2）链路拓扑关系数据：基于LLDP协议自动发现设备间邻接关系，并结合周期性拓扑同步机制构建网络连接结构，用于刻画告警在拓扑中的传播路径。</w:t>
      </w:r>
    </w:p>
    <w:p w14:paraId="1CDB20C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（3）告警事件数据：所有告警均来源于syslog服务器中采集的原始日志记录，包含告警类型、触发时间、关联设备/接口及严重程度等字段。原始日志数据经过解析与结构化处理后，转化为统一格式的告警事件。</w:t>
      </w:r>
    </w:p>
    <w:p w14:paraId="1D863AE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需要说明的是，生产环境中的原始syslog日志通常包含大量冗余信息及重复告警（如周期性上报、状态抖动等），若直接用于分析将严重影响结果准确性。因此，本文在实验前对原始告警数据进行了预处理与筛选，包括重复告警合并、无关日志过滤及关键字段提取等步骤，以构建可用于后续分析的高质量告警数据集。</w:t>
      </w:r>
    </w:p>
    <w:p w14:paraId="418F89D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Cs w:val="28"/>
          <w14:textFill>
            <w14:gradFill>
              <w14:gsLst>
                <w14:gs w14:pos="50410">
                  <w14:srgbClr w14:val="1F1F1F"/>
                </w14:gs>
                <w14:gs w14:pos="0">
                  <w14:srgbClr w14:val="020202"/>
                </w14:gs>
                <w14:gs w14:pos="100000">
                  <w14:srgbClr w14:val="424242"/>
                </w14:gs>
              </w14:gsLst>
              <w14:lin w14:ang="5400000" w14:scaled="1"/>
            </w14:gradFill>
          </w14:textFill>
        </w:rPr>
        <w:t>通过对“原始告警数据—筛选处理—关联分析”的完整流程建模，本文不仅能够验证所提方法在告警聚合与根因定位中的有效性，同时也能够体现其在降低告警冗余、提升信息有效性方面的实际应用价值。</w:t>
      </w:r>
    </w:p>
    <w:p w14:paraId="3AA8AF1D">
      <w:pPr>
        <w:pStyle w:val="21"/>
        <w:ind w:firstLine="480" w:firstLineChars="200"/>
        <w:jc w:val="center"/>
        <w:rPr>
          <w:color w:val="FF0000"/>
        </w:rPr>
      </w:pPr>
      <w:r>
        <w:rPr>
          <w:color w:val="FF0000"/>
        </w:rPr>
        <w:drawing>
          <wp:inline distT="0" distB="0" distL="114300" distR="114300">
            <wp:extent cx="1996440" cy="2787015"/>
            <wp:effectExtent l="0" t="0" r="3810" b="1333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21"/>
                    <a:stretch>
                      <a:fillRect/>
                    </a:stretch>
                  </pic:blipFill>
                  <pic:spPr>
                    <a:xfrm>
                      <a:off x="0" y="0"/>
                      <a:ext cx="1996440" cy="2787015"/>
                    </a:xfrm>
                    <a:prstGeom prst="rect">
                      <a:avLst/>
                    </a:prstGeom>
                    <a:noFill/>
                    <a:ln>
                      <a:noFill/>
                    </a:ln>
                  </pic:spPr>
                </pic:pic>
              </a:graphicData>
            </a:graphic>
          </wp:inline>
        </w:drawing>
      </w:r>
    </w:p>
    <w:p w14:paraId="7452BE7A">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eastAsia"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图5-</w:t>
      </w:r>
      <w:r>
        <w:rPr>
          <w:rFonts w:hint="eastAsia" w:ascii="宋体" w:hAnsi="宋体"/>
          <w:color w:val="000000" w:themeColor="text1"/>
          <w:sz w:val="21"/>
          <w:szCs w:val="21"/>
          <w:lang w:val="en-US" w:eastAsia="zh-CN"/>
          <w14:textFill>
            <w14:solidFill>
              <w14:schemeClr w14:val="tx1"/>
            </w14:solidFill>
          </w14:textFill>
        </w:rPr>
        <w:t>1</w:t>
      </w:r>
      <w:r>
        <w:rPr>
          <w:rFonts w:hint="eastAsia" w:ascii="宋体" w:hAnsi="宋体"/>
          <w:color w:val="000000" w:themeColor="text1"/>
          <w:sz w:val="21"/>
          <w:szCs w:val="21"/>
          <w14:textFill>
            <w14:solidFill>
              <w14:schemeClr w14:val="tx1"/>
            </w14:solidFill>
          </w14:textFill>
        </w:rPr>
        <w:t xml:space="preserve"> 实验数据流与分析过程</w:t>
      </w:r>
    </w:p>
    <w:p w14:paraId="25625172">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4"/>
          <w:szCs w:val="24"/>
        </w:rPr>
      </w:pPr>
      <w:r>
        <w:rPr>
          <w:rFonts w:hint="eastAsia" w:ascii="黑体" w:hAnsi="黑体" w:eastAsia="黑体"/>
          <w:b/>
          <w:bCs/>
          <w:color w:val="000000"/>
          <w:sz w:val="24"/>
          <w:szCs w:val="24"/>
        </w:rPr>
        <w:t>5</w:t>
      </w:r>
      <w:r>
        <w:rPr>
          <w:rFonts w:ascii="黑体" w:hAnsi="黑体" w:eastAsia="黑体"/>
          <w:b/>
          <w:bCs/>
          <w:color w:val="000000"/>
          <w:sz w:val="24"/>
          <w:szCs w:val="24"/>
        </w:rPr>
        <w:t>.</w:t>
      </w:r>
      <w:r>
        <w:rPr>
          <w:rFonts w:hint="eastAsia" w:ascii="黑体" w:hAnsi="黑体" w:eastAsia="黑体"/>
          <w:b/>
          <w:bCs/>
          <w:color w:val="000000"/>
          <w:sz w:val="24"/>
          <w:szCs w:val="24"/>
        </w:rPr>
        <w:t>1</w:t>
      </w:r>
      <w:r>
        <w:rPr>
          <w:rFonts w:ascii="黑体" w:hAnsi="黑体" w:eastAsia="黑体"/>
          <w:b/>
          <w:bCs/>
          <w:color w:val="000000"/>
          <w:sz w:val="24"/>
          <w:szCs w:val="24"/>
        </w:rPr>
        <w:t>.</w:t>
      </w:r>
      <w:r>
        <w:rPr>
          <w:rFonts w:hint="eastAsia" w:ascii="黑体" w:hAnsi="黑体" w:eastAsia="黑体"/>
          <w:b/>
          <w:bCs/>
          <w:color w:val="000000"/>
          <w:sz w:val="24"/>
          <w:szCs w:val="24"/>
        </w:rPr>
        <w:t>3</w:t>
      </w:r>
      <w:r>
        <w:rPr>
          <w:rFonts w:ascii="黑体" w:hAnsi="黑体" w:eastAsia="黑体"/>
          <w:b/>
          <w:bCs/>
          <w:color w:val="000000"/>
          <w:sz w:val="24"/>
          <w:szCs w:val="24"/>
        </w:rPr>
        <w:t xml:space="preserve"> 网络</w:t>
      </w:r>
      <w:r>
        <w:rPr>
          <w:rFonts w:hint="eastAsia" w:ascii="黑体" w:hAnsi="黑体" w:eastAsia="黑体"/>
          <w:b/>
          <w:bCs/>
          <w:color w:val="000000"/>
          <w:sz w:val="24"/>
          <w:szCs w:val="24"/>
        </w:rPr>
        <w:t>结构说明</w:t>
      </w:r>
    </w:p>
    <w:p w14:paraId="47DB577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网络</w:t>
      </w:r>
      <w:r>
        <w:rPr>
          <w:rFonts w:ascii="宋体" w:hAnsi="宋体"/>
          <w:color w:val="000000"/>
          <w:szCs w:val="28"/>
        </w:rPr>
        <w:t>拓扑</w:t>
      </w:r>
      <w:r>
        <w:rPr>
          <w:rFonts w:hint="eastAsia" w:ascii="宋体" w:hAnsi="宋体"/>
          <w:color w:val="000000"/>
          <w:szCs w:val="28"/>
        </w:rPr>
        <w:t>为</w:t>
      </w:r>
      <w:r>
        <w:rPr>
          <w:rFonts w:ascii="宋体" w:hAnsi="宋体"/>
          <w:color w:val="000000"/>
          <w:szCs w:val="28"/>
        </w:rPr>
        <w:t>经典的</w:t>
      </w:r>
      <w:r>
        <w:rPr>
          <w:rFonts w:hint="eastAsia" w:ascii="宋体" w:hAnsi="宋体"/>
          <w:color w:val="000000"/>
          <w:szCs w:val="28"/>
        </w:rPr>
        <w:t>MPLS-VPN</w:t>
      </w:r>
      <w:r>
        <w:rPr>
          <w:rFonts w:ascii="宋体" w:hAnsi="宋体"/>
          <w:color w:val="000000"/>
          <w:szCs w:val="28"/>
        </w:rPr>
        <w:t>三层分层架构，包含核心层（Core）、汇聚层（Aggregation）与接入层（Access），并引入双平面冗余设计，以贴近现网高可靠</w:t>
      </w:r>
      <w:r>
        <w:rPr>
          <w:rFonts w:hint="eastAsia" w:ascii="宋体" w:hAnsi="宋体"/>
          <w:color w:val="000000"/>
          <w:szCs w:val="28"/>
        </w:rPr>
        <w:t>的</w:t>
      </w:r>
      <w:r>
        <w:rPr>
          <w:rFonts w:ascii="宋体" w:hAnsi="宋体"/>
          <w:color w:val="000000"/>
          <w:szCs w:val="28"/>
        </w:rPr>
        <w:t>部署模式。</w:t>
      </w:r>
    </w:p>
    <w:p w14:paraId="44B7039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（1）双平面三层架构</w:t>
      </w:r>
    </w:p>
    <w:p w14:paraId="3C107FE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实验网络按照“双核心—双汇聚—双接入平面”构建，各层设备数量均为偶数，从而形成两套对称的转发平面，避免单点故障直接导致全网中断。</w:t>
      </w:r>
    </w:p>
    <w:p w14:paraId="6007C3E4">
      <w:pPr>
        <w:pStyle w:val="21"/>
        <w:keepNext w:val="0"/>
        <w:keepLines w:val="0"/>
        <w:pageBreakBefore w:val="0"/>
        <w:widowControl w:val="0"/>
        <w:numPr>
          <w:ilvl w:val="0"/>
          <w:numId w:val="21"/>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核心层（Core）：</w:t>
      </w:r>
      <w:r>
        <w:rPr>
          <w:rFonts w:hint="eastAsia" w:ascii="宋体" w:hAnsi="宋体"/>
          <w:color w:val="000000"/>
          <w:szCs w:val="28"/>
        </w:rPr>
        <w:t>4</w:t>
      </w:r>
      <w:r>
        <w:rPr>
          <w:rFonts w:ascii="宋体" w:hAnsi="宋体"/>
          <w:color w:val="000000"/>
          <w:szCs w:val="28"/>
        </w:rPr>
        <w:t xml:space="preserve"> 台核心路由器，承担 MPLS 主干与全网 VPN</w:t>
      </w:r>
      <w:r>
        <w:rPr>
          <w:rFonts w:hint="eastAsia" w:ascii="宋体" w:hAnsi="宋体"/>
          <w:color w:val="000000"/>
          <w:szCs w:val="28"/>
        </w:rPr>
        <w:t>v4</w:t>
      </w:r>
      <w:r>
        <w:rPr>
          <w:rFonts w:ascii="宋体" w:hAnsi="宋体"/>
          <w:color w:val="000000"/>
          <w:szCs w:val="28"/>
        </w:rPr>
        <w:t xml:space="preserve"> 路由转发功能；</w:t>
      </w:r>
    </w:p>
    <w:p w14:paraId="24F2EF27">
      <w:pPr>
        <w:pStyle w:val="21"/>
        <w:keepNext w:val="0"/>
        <w:keepLines w:val="0"/>
        <w:pageBreakBefore w:val="0"/>
        <w:widowControl w:val="0"/>
        <w:numPr>
          <w:ilvl w:val="0"/>
          <w:numId w:val="21"/>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 xml:space="preserve">汇聚层（Agg）： </w:t>
      </w:r>
      <w:r>
        <w:rPr>
          <w:rFonts w:hint="eastAsia" w:ascii="宋体" w:hAnsi="宋体"/>
          <w:color w:val="000000"/>
          <w:szCs w:val="28"/>
        </w:rPr>
        <w:t>8</w:t>
      </w:r>
      <w:r>
        <w:rPr>
          <w:rFonts w:ascii="宋体" w:hAnsi="宋体"/>
          <w:color w:val="000000"/>
          <w:szCs w:val="28"/>
        </w:rPr>
        <w:t xml:space="preserve"> 台汇聚设备，负责</w:t>
      </w:r>
      <w:r>
        <w:rPr>
          <w:rFonts w:hint="eastAsia" w:ascii="宋体" w:hAnsi="宋体"/>
          <w:color w:val="000000"/>
          <w:szCs w:val="28"/>
        </w:rPr>
        <w:t>各个区域</w:t>
      </w:r>
      <w:r>
        <w:rPr>
          <w:rFonts w:ascii="宋体" w:hAnsi="宋体"/>
          <w:color w:val="000000"/>
          <w:szCs w:val="28"/>
        </w:rPr>
        <w:t>业务汇聚与 VPN 路由分发；</w:t>
      </w:r>
    </w:p>
    <w:p w14:paraId="16CD5F2C">
      <w:pPr>
        <w:pStyle w:val="21"/>
        <w:keepNext w:val="0"/>
        <w:keepLines w:val="0"/>
        <w:pageBreakBefore w:val="0"/>
        <w:widowControl w:val="0"/>
        <w:numPr>
          <w:ilvl w:val="0"/>
          <w:numId w:val="21"/>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接入层（Access）：</w:t>
      </w:r>
      <w:r>
        <w:rPr>
          <w:rFonts w:hint="eastAsia" w:ascii="宋体" w:hAnsi="宋体"/>
          <w:color w:val="000000"/>
          <w:szCs w:val="28"/>
        </w:rPr>
        <w:t>根据各区域具体应用数量决定</w:t>
      </w:r>
      <w:r>
        <w:rPr>
          <w:rFonts w:ascii="宋体" w:hAnsi="宋体"/>
          <w:color w:val="000000"/>
          <w:szCs w:val="28"/>
        </w:rPr>
        <w:t>交换设备</w:t>
      </w:r>
      <w:r>
        <w:rPr>
          <w:rFonts w:hint="eastAsia" w:ascii="宋体" w:hAnsi="宋体"/>
          <w:color w:val="000000"/>
          <w:szCs w:val="28"/>
        </w:rPr>
        <w:t>数量</w:t>
      </w:r>
    </w:p>
    <w:p w14:paraId="5FC8D0B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该结构能够在保证规模适中的同时，体现告警传播的层次性与复杂性。</w:t>
      </w:r>
    </w:p>
    <w:p w14:paraId="35FB92A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w:t>
      </w:r>
      <w:r>
        <w:rPr>
          <w:rFonts w:hint="eastAsia" w:ascii="宋体" w:hAnsi="宋体"/>
          <w:color w:val="000000"/>
          <w:szCs w:val="28"/>
        </w:rPr>
        <w:t>2</w:t>
      </w:r>
      <w:r>
        <w:rPr>
          <w:rFonts w:ascii="宋体" w:hAnsi="宋体"/>
          <w:color w:val="000000"/>
          <w:szCs w:val="28"/>
        </w:rPr>
        <w:t>）控制平面协议配置</w:t>
      </w:r>
    </w:p>
    <w:p w14:paraId="0F362E3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该网络结构</w:t>
      </w:r>
      <w:r>
        <w:rPr>
          <w:rFonts w:ascii="宋体" w:hAnsi="宋体"/>
          <w:color w:val="000000"/>
          <w:szCs w:val="28"/>
        </w:rPr>
        <w:t>在不同层级之间采用典型的 BGP/MPLS VPN 控制平面设计：</w:t>
      </w:r>
    </w:p>
    <w:p w14:paraId="2C98D9FD">
      <w:pPr>
        <w:pStyle w:val="21"/>
        <w:keepNext w:val="0"/>
        <w:keepLines w:val="0"/>
        <w:pageBreakBefore w:val="0"/>
        <w:widowControl w:val="0"/>
        <w:numPr>
          <w:ilvl w:val="0"/>
          <w:numId w:val="22"/>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核心层与汇聚层之间：建立 eBGP 邻居关系，并在核心侧配置路由反射（Route Reflection），模拟运营商骨干反射器机制；</w:t>
      </w:r>
    </w:p>
    <w:p w14:paraId="7EEF941A">
      <w:pPr>
        <w:pStyle w:val="21"/>
        <w:keepNext w:val="0"/>
        <w:keepLines w:val="0"/>
        <w:pageBreakBefore w:val="0"/>
        <w:widowControl w:val="0"/>
        <w:numPr>
          <w:ilvl w:val="0"/>
          <w:numId w:val="22"/>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汇聚层与接入层之间：运行 VPNv4 BGP，实现多 VRF 路由的跨域传播。</w:t>
      </w:r>
    </w:p>
    <w:p w14:paraId="4811977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该设计使得链路故障不仅触发接口告警，还会进一步引发 BGP 邻居状态变化，从而形成跨协议告警风暴。</w:t>
      </w:r>
    </w:p>
    <w:p w14:paraId="65EB966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（4）</w:t>
      </w:r>
      <w:r>
        <w:rPr>
          <w:rFonts w:hint="eastAsia" w:ascii="宋体" w:hAnsi="宋体"/>
          <w:color w:val="000000"/>
          <w:szCs w:val="28"/>
        </w:rPr>
        <w:t>网络结构</w:t>
      </w:r>
      <w:r>
        <w:rPr>
          <w:rFonts w:ascii="宋体" w:hAnsi="宋体"/>
          <w:color w:val="000000"/>
          <w:szCs w:val="28"/>
        </w:rPr>
        <w:t>拓扑示意图</w:t>
      </w:r>
    </w:p>
    <w:p w14:paraId="19F5CAC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 xml:space="preserve">本实验拓扑结构如图 </w:t>
      </w:r>
      <w:r>
        <w:rPr>
          <w:rFonts w:hint="eastAsia" w:ascii="宋体" w:hAnsi="宋体"/>
          <w:color w:val="000000"/>
          <w:szCs w:val="28"/>
        </w:rPr>
        <w:t>5</w:t>
      </w:r>
      <w:r>
        <w:rPr>
          <w:rFonts w:ascii="宋体" w:hAnsi="宋体"/>
          <w:color w:val="000000"/>
          <w:szCs w:val="28"/>
        </w:rPr>
        <w:t>-2 所示，展示了三层双平面 MPLS-VPN 网络的设备层次与协议关系。</w:t>
      </w:r>
    </w:p>
    <w:p w14:paraId="05711A93">
      <w:pPr>
        <w:pStyle w:val="21"/>
        <w:jc w:val="center"/>
        <w:rPr>
          <w:color w:val="000000"/>
          <w:szCs w:val="28"/>
        </w:rPr>
      </w:pPr>
      <w:r>
        <w:drawing>
          <wp:inline distT="0" distB="0" distL="114300" distR="114300">
            <wp:extent cx="2451735" cy="2143125"/>
            <wp:effectExtent l="0" t="0" r="5715"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2"/>
                    <a:stretch>
                      <a:fillRect/>
                    </a:stretch>
                  </pic:blipFill>
                  <pic:spPr>
                    <a:xfrm>
                      <a:off x="0" y="0"/>
                      <a:ext cx="2451735" cy="2143125"/>
                    </a:xfrm>
                    <a:prstGeom prst="rect">
                      <a:avLst/>
                    </a:prstGeom>
                    <a:noFill/>
                    <a:ln>
                      <a:noFill/>
                    </a:ln>
                  </pic:spPr>
                </pic:pic>
              </a:graphicData>
            </a:graphic>
          </wp:inline>
        </w:drawing>
      </w:r>
    </w:p>
    <w:p w14:paraId="5F152A8E">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eastAsia" w:ascii="宋体" w:hAnsi="宋体"/>
          <w:color w:val="000000" w:themeColor="text1"/>
          <w:sz w:val="21"/>
          <w:szCs w:val="21"/>
          <w14:textFill>
            <w14:solidFill>
              <w14:schemeClr w14:val="tx1"/>
            </w14:solidFill>
          </w14:textFill>
        </w:rPr>
      </w:pPr>
      <w:r>
        <w:rPr>
          <w:rFonts w:hint="eastAsia" w:ascii="宋体" w:hAnsi="宋体"/>
          <w:color w:val="000000" w:themeColor="text1"/>
          <w:sz w:val="21"/>
          <w:szCs w:val="21"/>
          <w14:textFill>
            <w14:solidFill>
              <w14:schemeClr w14:val="tx1"/>
            </w14:solidFill>
          </w14:textFill>
        </w:rPr>
        <w:t>图 5-2</w:t>
      </w:r>
      <w:r>
        <w:rPr>
          <w:rFonts w:hint="eastAsia" w:ascii="宋体" w:hAnsi="宋体"/>
          <w:color w:val="000000" w:themeColor="text1"/>
          <w:sz w:val="21"/>
          <w:szCs w:val="21"/>
          <w:lang w:val="en-US" w:eastAsia="zh-CN"/>
          <w14:textFill>
            <w14:solidFill>
              <w14:schemeClr w14:val="tx1"/>
            </w14:solidFill>
          </w14:textFill>
        </w:rPr>
        <w:t xml:space="preserve"> </w:t>
      </w:r>
      <w:r>
        <w:rPr>
          <w:rFonts w:hint="eastAsia" w:ascii="宋体" w:hAnsi="宋体"/>
          <w:color w:val="000000" w:themeColor="text1"/>
          <w:sz w:val="21"/>
          <w:szCs w:val="21"/>
          <w14:textFill>
            <w14:solidFill>
              <w14:schemeClr w14:val="tx1"/>
            </w14:solidFill>
          </w14:textFill>
        </w:rPr>
        <w:t>多层双平面 MPLS-VPN 实验网络拓扑</w:t>
      </w:r>
    </w:p>
    <w:p w14:paraId="4A0E696B">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ascii="黑体" w:hAnsi="黑体" w:eastAsia="黑体"/>
          <w:b/>
          <w:bCs/>
          <w:color w:val="000000"/>
          <w:sz w:val="32"/>
          <w:szCs w:val="32"/>
        </w:rPr>
      </w:pPr>
      <w:r>
        <w:rPr>
          <w:rFonts w:hint="eastAsia" w:ascii="黑体" w:hAnsi="黑体" w:eastAsia="黑体"/>
          <w:b/>
          <w:bCs/>
          <w:color w:val="000000"/>
          <w:sz w:val="32"/>
          <w:szCs w:val="32"/>
        </w:rPr>
        <w:t>5</w:t>
      </w:r>
      <w:r>
        <w:rPr>
          <w:rFonts w:ascii="黑体" w:hAnsi="黑体" w:eastAsia="黑体"/>
          <w:b/>
          <w:bCs/>
          <w:color w:val="000000"/>
          <w:sz w:val="32"/>
          <w:szCs w:val="32"/>
        </w:rPr>
        <w:t xml:space="preserve">.2 </w:t>
      </w:r>
      <w:r>
        <w:rPr>
          <w:rFonts w:hint="eastAsia" w:ascii="黑体" w:hAnsi="黑体" w:eastAsia="黑体"/>
          <w:b/>
          <w:bCs/>
          <w:color w:val="000000"/>
          <w:sz w:val="32"/>
          <w:szCs w:val="32"/>
        </w:rPr>
        <w:t>实验场景与问题建</w:t>
      </w:r>
      <w:r>
        <w:commentReference w:id="1"/>
      </w:r>
      <w:r>
        <w:rPr>
          <w:rFonts w:hint="eastAsia" w:ascii="黑体" w:hAnsi="黑体" w:eastAsia="黑体"/>
          <w:b/>
          <w:bCs/>
          <w:color w:val="000000"/>
          <w:sz w:val="32"/>
          <w:szCs w:val="32"/>
        </w:rPr>
        <w:t>模</w:t>
      </w:r>
    </w:p>
    <w:p w14:paraId="6399FD7A">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line="240" w:lineRule="auto"/>
        <w:textAlignment w:val="auto"/>
        <w:rPr>
          <w:rFonts w:hint="eastAsia" w:ascii="黑体" w:hAnsi="黑体" w:eastAsia="黑体" w:cs="黑体"/>
          <w:b/>
          <w:bCs/>
          <w:color w:val="000000"/>
          <w:szCs w:val="28"/>
        </w:rPr>
      </w:pPr>
      <w:r>
        <w:rPr>
          <w:rFonts w:hint="eastAsia" w:ascii="黑体" w:hAnsi="黑体" w:eastAsia="黑体" w:cs="黑体"/>
          <w:b/>
          <w:bCs/>
          <w:color w:val="000000"/>
          <w:szCs w:val="28"/>
        </w:rPr>
        <w:t>5.2.1</w:t>
      </w:r>
      <w:r>
        <w:rPr>
          <w:rFonts w:hint="eastAsia" w:ascii="黑体" w:hAnsi="黑体" w:eastAsia="黑体" w:cs="黑体"/>
          <w:b/>
          <w:bCs/>
          <w:color w:val="000000"/>
          <w:szCs w:val="28"/>
          <w:lang w:val="en-US" w:eastAsia="zh-CN"/>
        </w:rPr>
        <w:t xml:space="preserve"> </w:t>
      </w:r>
      <w:r>
        <w:rPr>
          <w:rFonts w:hint="eastAsia" w:ascii="黑体" w:hAnsi="黑体" w:eastAsia="黑体" w:cs="黑体"/>
          <w:b/>
          <w:bCs/>
          <w:color w:val="000000"/>
          <w:szCs w:val="28"/>
        </w:rPr>
        <w:t>告警风暴场景描述</w:t>
      </w:r>
    </w:p>
    <w:p w14:paraId="7F1FB33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textAlignment w:val="auto"/>
        <w:rPr>
          <w:rFonts w:hint="eastAsia" w:ascii="宋体" w:hAnsi="宋体"/>
          <w:color w:val="000000"/>
          <w:szCs w:val="28"/>
        </w:rPr>
      </w:pPr>
      <w:r>
        <w:rPr>
          <w:rFonts w:ascii="宋体" w:hAnsi="宋体"/>
          <w:color w:val="000000"/>
          <w:szCs w:val="28"/>
        </w:rPr>
        <w:tab/>
      </w:r>
      <w:r>
        <w:rPr>
          <w:rFonts w:hint="eastAsia" w:ascii="宋体" w:hAnsi="宋体"/>
          <w:color w:val="000000"/>
          <w:szCs w:val="28"/>
        </w:rPr>
        <w:t>在实际运维环境中，单点故障有可能会引发大量级联的告警，形成一段段短暂但是密集的告警集群，同时，系统中还持续不断地生成</w:t>
      </w:r>
      <w:r>
        <w:rPr>
          <w:rFonts w:hint="eastAsia" w:ascii="宋体" w:hAnsi="宋体"/>
          <w:color w:val="000000"/>
          <w:szCs w:val="28"/>
          <w:lang w:eastAsia="zh-CN"/>
        </w:rPr>
        <w:t>着</w:t>
      </w:r>
      <w:r>
        <w:rPr>
          <w:rFonts w:hint="eastAsia" w:ascii="宋体" w:hAnsi="宋体"/>
          <w:color w:val="000000"/>
          <w:szCs w:val="28"/>
        </w:rPr>
        <w:t>大量低优先级背景的告警信息，严重故障在衍生告警和大量低级别提示信息群中，增加了定位发现的难度。尤其在使用人工查询和依靠经验判断的情况下，这种Syslog原生的日志相当于灾难一样的存在，但Syslog日志服务器的存在确实体现了最小代价换来最大的价值，所以需要在这种情况下寻找一条捷径，可以帮助运维人员在大量告警信息中进行不断的筛选，不断的判断。</w:t>
      </w:r>
    </w:p>
    <w:p w14:paraId="2881D084">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line="240" w:lineRule="auto"/>
        <w:textAlignment w:val="auto"/>
        <w:rPr>
          <w:rFonts w:hint="eastAsia" w:ascii="黑体" w:hAnsi="黑体" w:eastAsia="黑体" w:cs="黑体"/>
          <w:b/>
          <w:bCs/>
          <w:color w:val="000000"/>
          <w:szCs w:val="28"/>
        </w:rPr>
      </w:pPr>
      <w:r>
        <w:rPr>
          <w:rFonts w:hint="eastAsia" w:ascii="黑体" w:hAnsi="黑体" w:eastAsia="黑体" w:cs="黑体"/>
          <w:b/>
          <w:bCs/>
          <w:color w:val="000000"/>
          <w:szCs w:val="28"/>
        </w:rPr>
        <w:t>5.2.2根因故障场景定义</w:t>
      </w:r>
    </w:p>
    <w:p w14:paraId="710A39F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本次验证选择的是典型的链路端口故障告警，该类型告警比较典型，同时会伴随很多衍生告警，级别比较高，可以比较清晰</w:t>
      </w:r>
      <w:r>
        <w:rPr>
          <w:rFonts w:hint="eastAsia" w:ascii="宋体" w:hAnsi="宋体"/>
          <w:color w:val="000000"/>
          <w:szCs w:val="28"/>
          <w:lang w:eastAsia="zh-CN"/>
        </w:rPr>
        <w:t>地</w:t>
      </w:r>
      <w:r>
        <w:rPr>
          <w:rFonts w:hint="eastAsia" w:ascii="宋体" w:hAnsi="宋体"/>
          <w:color w:val="000000"/>
          <w:szCs w:val="28"/>
        </w:rPr>
        <w:t>看到比对结果，每一个筛选的步骤都会比较直观的看到数据量的精简，该类型告警一般</w:t>
      </w:r>
      <w:r>
        <w:rPr>
          <w:rFonts w:hint="eastAsia" w:ascii="宋体" w:hAnsi="宋体"/>
          <w:color w:val="000000"/>
          <w:szCs w:val="28"/>
          <w:lang w:eastAsia="zh-CN"/>
        </w:rPr>
        <w:t>会</w:t>
      </w:r>
      <w:r>
        <w:rPr>
          <w:rFonts w:hint="eastAsia" w:ascii="宋体" w:hAnsi="宋体"/>
          <w:color w:val="000000"/>
          <w:szCs w:val="28"/>
        </w:rPr>
        <w:t>以如下形式出现：</w:t>
      </w:r>
    </w:p>
    <w:p w14:paraId="7A5CA2E7">
      <w:pPr>
        <w:pStyle w:val="21"/>
        <w:keepNext w:val="0"/>
        <w:keepLines w:val="0"/>
        <w:pageBreakBefore w:val="0"/>
        <w:widowControl w:val="0"/>
        <w:kinsoku/>
        <w:wordWrap/>
        <w:overflowPunct/>
        <w:topLinePunct w:val="0"/>
        <w:autoSpaceDE/>
        <w:autoSpaceDN/>
        <w:bidi w:val="0"/>
        <w:adjustRightInd/>
        <w:snapToGrid/>
        <w:spacing w:before="120" w:beforeAutospacing="0" w:after="120" w:afterAutospacing="0" w:line="240" w:lineRule="auto"/>
        <w:ind w:firstLine="420" w:firstLineChars="200"/>
        <w:jc w:val="center"/>
        <w:textAlignment w:val="auto"/>
        <w:rPr>
          <w:rFonts w:hint="default" w:ascii="宋体" w:hAnsi="宋体"/>
          <w:color w:val="FF0000"/>
          <w:sz w:val="21"/>
          <w:szCs w:val="21"/>
          <w:lang w:val="en-US" w:eastAsia="zh-CN"/>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FF0000"/>
          <w:sz w:val="21"/>
          <w:szCs w:val="21"/>
          <w:lang w:val="en-US" w:eastAsia="zh-CN"/>
          <w14:textFill>
            <w14:gradFill>
              <w14:gsLst>
                <w14:gs w14:pos="50410">
                  <w14:srgbClr w14:val="1F1F1F"/>
                </w14:gs>
                <w14:gs w14:pos="0">
                  <w14:srgbClr w14:val="020202"/>
                </w14:gs>
                <w14:gs w14:pos="100000">
                  <w14:srgbClr w14:val="424242"/>
                </w14:gs>
              </w14:gsLst>
              <w14:lin w14:ang="5400000" w14:scaled="1"/>
            </w14:gradFill>
          </w14:textFill>
        </w:rPr>
        <w:t>表5-2 衍生告警和真实根因</w:t>
      </w:r>
    </w:p>
    <w:tbl>
      <w:tblPr>
        <w:tblStyle w:val="24"/>
        <w:tblW w:w="0" w:type="auto"/>
        <w:tblInd w:w="0" w:type="dxa"/>
        <w:tblBorders>
          <w:top w:val="single" w:color="auto" w:sz="4" w:space="0"/>
          <w:left w:val="none" w:color="auto" w:sz="0" w:space="0"/>
          <w:bottom w:val="single" w:color="auto" w:sz="4" w:space="0"/>
          <w:right w:val="none" w:color="auto" w:sz="0" w:space="0"/>
          <w:insideH w:val="none" w:color="auto" w:sz="0" w:space="0"/>
          <w:insideV w:val="single" w:color="auto" w:sz="4" w:space="0"/>
        </w:tblBorders>
        <w:tblLayout w:type="autofit"/>
        <w:tblCellMar>
          <w:top w:w="0" w:type="dxa"/>
          <w:left w:w="108" w:type="dxa"/>
          <w:bottom w:w="0" w:type="dxa"/>
          <w:right w:w="108" w:type="dxa"/>
        </w:tblCellMar>
      </w:tblPr>
      <w:tblGrid>
        <w:gridCol w:w="8777"/>
      </w:tblGrid>
      <w:tr w14:paraId="04DB21AA">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5802F76E">
            <w:pPr>
              <w:pStyle w:val="21"/>
              <w:spacing w:line="400" w:lineRule="auto"/>
              <w:jc w:val="center"/>
              <w:rPr>
                <w:rFonts w:hint="eastAsia" w:ascii="宋体" w:hAnsi="宋体"/>
                <w:color w:val="000000"/>
                <w:szCs w:val="28"/>
              </w:rPr>
            </w:pPr>
            <w:r>
              <w:rPr>
                <w:rFonts w:hint="eastAsia" w:ascii="宋体" w:hAnsi="宋体"/>
                <w:color w:val="000000"/>
                <w:szCs w:val="28"/>
              </w:rPr>
              <w:t>告警信息</w:t>
            </w:r>
          </w:p>
        </w:tc>
      </w:tr>
      <w:tr w14:paraId="5712283B">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65A71D0B">
            <w:pPr>
              <w:pStyle w:val="21"/>
              <w:spacing w:line="400" w:lineRule="auto"/>
              <w:rPr>
                <w:rFonts w:hint="eastAsia" w:ascii="宋体" w:hAnsi="宋体"/>
                <w:color w:val="000000"/>
                <w:szCs w:val="28"/>
              </w:rPr>
            </w:pPr>
            <w:r>
              <w:rPr>
                <w:rFonts w:ascii="宋体" w:hAnsi="宋体"/>
                <w:color w:val="000000"/>
                <w:szCs w:val="28"/>
              </w:rPr>
              <w:t>%ETHPORT-5-IF_UP: Interface Ethernet1/36.2726 is up in Layer3,</w:t>
            </w:r>
          </w:p>
        </w:tc>
      </w:tr>
      <w:tr w14:paraId="466CCB16">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6E9E3539">
            <w:pPr>
              <w:pStyle w:val="21"/>
              <w:spacing w:line="400" w:lineRule="auto"/>
              <w:rPr>
                <w:rFonts w:hint="eastAsia" w:ascii="宋体" w:hAnsi="宋体"/>
                <w:color w:val="000000"/>
                <w:szCs w:val="28"/>
              </w:rPr>
            </w:pPr>
            <w:r>
              <w:rPr>
                <w:rFonts w:ascii="宋体" w:hAnsi="宋体"/>
                <w:color w:val="000000"/>
                <w:szCs w:val="28"/>
              </w:rPr>
              <w:t>%ETHPORT-5-IF_UP: Interface Ethernet1/36 is up in Layer3,</w:t>
            </w:r>
          </w:p>
        </w:tc>
      </w:tr>
      <w:tr w14:paraId="669C1F04">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56B7DCBD">
            <w:pPr>
              <w:pStyle w:val="21"/>
              <w:spacing w:line="400" w:lineRule="auto"/>
              <w:rPr>
                <w:rFonts w:hint="eastAsia" w:ascii="宋体" w:hAnsi="宋体"/>
                <w:color w:val="000000"/>
                <w:szCs w:val="28"/>
              </w:rPr>
            </w:pPr>
            <w:r>
              <w:rPr>
                <w:rFonts w:ascii="宋体" w:hAnsi="宋体"/>
                <w:color w:val="000000"/>
                <w:szCs w:val="28"/>
              </w:rPr>
              <w:t>%ETHPORT-5-IF_TX_FLOW_CONTROL: Interface Ethernet1/36, operational Transmit Flow Control state changed to off",</w:t>
            </w:r>
          </w:p>
        </w:tc>
      </w:tr>
      <w:tr w14:paraId="65E845DC">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0E5ECCED">
            <w:pPr>
              <w:pStyle w:val="21"/>
              <w:spacing w:line="400" w:lineRule="auto"/>
              <w:rPr>
                <w:rFonts w:hint="eastAsia" w:ascii="宋体" w:hAnsi="宋体"/>
                <w:color w:val="000000"/>
                <w:szCs w:val="28"/>
              </w:rPr>
            </w:pPr>
            <w:r>
              <w:rPr>
                <w:rFonts w:ascii="宋体" w:hAnsi="宋体"/>
                <w:color w:val="000000"/>
                <w:szCs w:val="28"/>
              </w:rPr>
              <w:t>%ETHPORT-5-IF_RX_FLOW_CONTROL: Interface Ethernet1/36, operational Receive Flow Control state changed to off",</w:t>
            </w:r>
          </w:p>
        </w:tc>
      </w:tr>
      <w:tr w14:paraId="4449004D">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1ACCF7BE">
            <w:pPr>
              <w:pStyle w:val="21"/>
              <w:spacing w:line="400" w:lineRule="auto"/>
              <w:rPr>
                <w:rFonts w:hint="eastAsia" w:ascii="宋体" w:hAnsi="宋体"/>
                <w:color w:val="000000"/>
                <w:szCs w:val="28"/>
              </w:rPr>
            </w:pPr>
            <w:r>
              <w:rPr>
                <w:rFonts w:ascii="宋体" w:hAnsi="宋体"/>
                <w:color w:val="000000"/>
                <w:szCs w:val="28"/>
              </w:rPr>
              <w:t>%ETHPORT-5-IF_DUPLEX: Interface Ethernet1/36, operational duplex mode changed to Full",</w:t>
            </w:r>
          </w:p>
        </w:tc>
      </w:tr>
      <w:tr w14:paraId="68D1CACB">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0080D0AA">
            <w:pPr>
              <w:pStyle w:val="21"/>
              <w:spacing w:line="400" w:lineRule="auto"/>
              <w:rPr>
                <w:rFonts w:hint="eastAsia" w:ascii="宋体" w:hAnsi="宋体"/>
                <w:color w:val="000000"/>
                <w:szCs w:val="28"/>
              </w:rPr>
            </w:pPr>
            <w:r>
              <w:rPr>
                <w:rFonts w:ascii="宋体" w:hAnsi="宋体"/>
                <w:color w:val="000000"/>
                <w:szCs w:val="28"/>
              </w:rPr>
              <w:t>%ETHPORT-5-SPEED: Interface Ethernet1/36, operational speed changed to 10 Gbps",</w:t>
            </w:r>
          </w:p>
        </w:tc>
      </w:tr>
      <w:tr w14:paraId="0E2357FE">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3AC40C94">
            <w:pPr>
              <w:pStyle w:val="21"/>
              <w:spacing w:line="400" w:lineRule="auto"/>
              <w:rPr>
                <w:rFonts w:hint="eastAsia" w:ascii="宋体" w:hAnsi="宋体"/>
                <w:color w:val="000000"/>
                <w:szCs w:val="28"/>
              </w:rPr>
            </w:pPr>
            <w:r>
              <w:rPr>
                <w:rFonts w:ascii="宋体" w:hAnsi="宋体"/>
                <w:color w:val="000000"/>
                <w:szCs w:val="28"/>
              </w:rPr>
              <w:t>%ETHPORT-5-IF_UP: Interface Ethernet1/36.2226 is up in Layer3,</w:t>
            </w:r>
          </w:p>
        </w:tc>
      </w:tr>
      <w:tr w14:paraId="42E88EF3">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60C6BA5E">
            <w:pPr>
              <w:pStyle w:val="21"/>
              <w:spacing w:line="400" w:lineRule="auto"/>
              <w:rPr>
                <w:rFonts w:hint="eastAsia" w:ascii="宋体" w:hAnsi="宋体"/>
                <w:color w:val="000000"/>
                <w:szCs w:val="28"/>
              </w:rPr>
            </w:pPr>
            <w:r>
              <w:rPr>
                <w:rFonts w:ascii="宋体" w:hAnsi="宋体"/>
                <w:color w:val="000000"/>
                <w:szCs w:val="28"/>
              </w:rPr>
              <w:t>%ETHPORT-5-IF_UP: Interface Ethernet1/36 is up in Layer3,</w:t>
            </w:r>
          </w:p>
        </w:tc>
      </w:tr>
      <w:tr w14:paraId="26E08286">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4166FC0E">
            <w:pPr>
              <w:pStyle w:val="21"/>
              <w:spacing w:line="400" w:lineRule="auto"/>
              <w:rPr>
                <w:rFonts w:hint="eastAsia" w:ascii="宋体" w:hAnsi="宋体"/>
                <w:color w:val="000000"/>
                <w:szCs w:val="28"/>
              </w:rPr>
            </w:pPr>
            <w:r>
              <w:rPr>
                <w:rFonts w:ascii="宋体" w:hAnsi="宋体"/>
                <w:color w:val="000000"/>
                <w:szCs w:val="28"/>
              </w:rPr>
              <w:t>%ETHPORT-5-IF_TX_FLOW_CONTROL: Interface Ethernet1/36, operational Transmit Flow Control state changed to off",</w:t>
            </w:r>
          </w:p>
        </w:tc>
      </w:tr>
      <w:tr w14:paraId="616CD457">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106A8494">
            <w:pPr>
              <w:pStyle w:val="21"/>
              <w:spacing w:line="400" w:lineRule="auto"/>
              <w:rPr>
                <w:rFonts w:hint="eastAsia" w:ascii="宋体" w:hAnsi="宋体"/>
                <w:color w:val="000000"/>
                <w:szCs w:val="28"/>
              </w:rPr>
            </w:pPr>
            <w:r>
              <w:rPr>
                <w:rFonts w:ascii="宋体" w:hAnsi="宋体"/>
                <w:color w:val="000000"/>
                <w:szCs w:val="28"/>
              </w:rPr>
              <w:t>%ETHPORT-5-IF_RX_FLOW_CONTROL: Interface Ethernet1/36, operational Receive Flow Control state changed to off",</w:t>
            </w:r>
          </w:p>
        </w:tc>
      </w:tr>
      <w:tr w14:paraId="78637A5A">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0EEEC0B4">
            <w:pPr>
              <w:pStyle w:val="21"/>
              <w:spacing w:line="400" w:lineRule="auto"/>
              <w:rPr>
                <w:rFonts w:ascii="宋体" w:hAnsi="宋体"/>
                <w:color w:val="000000"/>
                <w:szCs w:val="28"/>
              </w:rPr>
            </w:pPr>
            <w:r>
              <w:rPr>
                <w:rFonts w:ascii="宋体" w:hAnsi="宋体"/>
                <w:color w:val="000000"/>
                <w:szCs w:val="28"/>
              </w:rPr>
              <w:t>%ETHPORT-5-IF_DUPLEX: Interface Ethernet1/36, operational duplex mode changed to Full",</w:t>
            </w:r>
          </w:p>
        </w:tc>
      </w:tr>
      <w:tr w14:paraId="390DF48B">
        <w:tblPrEx>
          <w:tblBorders>
            <w:top w:val="single" w:color="auto" w:sz="4" w:space="0"/>
            <w:left w:val="none" w:color="auto" w:sz="0" w:space="0"/>
            <w:bottom w:val="single" w:color="auto" w:sz="4" w:space="0"/>
            <w:right w:val="none" w:color="auto" w:sz="0" w:space="0"/>
            <w:insideH w:val="none" w:color="auto" w:sz="0" w:space="0"/>
            <w:insideV w:val="single" w:color="auto" w:sz="4" w:space="0"/>
          </w:tblBorders>
          <w:tblCellMar>
            <w:top w:w="0" w:type="dxa"/>
            <w:left w:w="108" w:type="dxa"/>
            <w:bottom w:w="0" w:type="dxa"/>
            <w:right w:w="108" w:type="dxa"/>
          </w:tblCellMar>
        </w:tblPrEx>
        <w:tc>
          <w:tcPr>
            <w:tcW w:w="8777" w:type="dxa"/>
          </w:tcPr>
          <w:p w14:paraId="0C0F110E">
            <w:pPr>
              <w:pStyle w:val="21"/>
              <w:spacing w:line="400" w:lineRule="auto"/>
              <w:rPr>
                <w:rFonts w:hint="eastAsia" w:ascii="宋体" w:hAnsi="宋体"/>
                <w:color w:val="000000"/>
                <w:szCs w:val="28"/>
              </w:rPr>
            </w:pPr>
            <w:r>
              <w:rPr>
                <w:rFonts w:ascii="宋体" w:hAnsi="宋体"/>
                <w:color w:val="000000"/>
                <w:szCs w:val="28"/>
              </w:rPr>
              <w:t>%ETHPORT-5-SPEED: Interface Ethernet1/36, operational speed changed to 10 Gbps",</w:t>
            </w:r>
          </w:p>
        </w:tc>
      </w:tr>
    </w:tbl>
    <w:p w14:paraId="211AB32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ascii="宋体" w:hAnsi="宋体"/>
          <w:color w:val="000000"/>
          <w:szCs w:val="28"/>
        </w:rPr>
      </w:pPr>
      <w:r>
        <w:rPr>
          <w:rFonts w:hint="eastAsia" w:ascii="宋体" w:hAnsi="宋体"/>
          <w:color w:val="000000"/>
          <w:szCs w:val="28"/>
        </w:rPr>
        <w:t>如上表可知，接口状态的变化会导致一系列状态转变，子接口状态，上层协议BGP状态，接口双工速率状态，光模块识别状态等等。</w:t>
      </w:r>
    </w:p>
    <w:p w14:paraId="402C1D47">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5</w:t>
      </w:r>
      <w:r>
        <w:rPr>
          <w:rFonts w:ascii="黑体" w:hAnsi="黑体" w:eastAsia="黑体"/>
          <w:b/>
          <w:bCs/>
          <w:color w:val="000000"/>
          <w:sz w:val="28"/>
          <w:szCs w:val="28"/>
        </w:rPr>
        <w:t>.2.3 实验数据特点与挑战</w:t>
      </w:r>
    </w:p>
    <w:p w14:paraId="776C032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themeColor="text1"/>
          <w:szCs w:val="28"/>
          <w14:textFill>
            <w14:solidFill>
              <w14:schemeClr w14:val="tx1"/>
            </w14:solidFill>
          </w14:textFill>
        </w:rPr>
      </w:pPr>
      <w:r>
        <w:rPr>
          <w:rFonts w:ascii="宋体" w:hAnsi="宋体"/>
          <w:color w:val="000000" w:themeColor="text1"/>
          <w:szCs w:val="28"/>
          <w14:textFill>
            <w14:solidFill>
              <w14:schemeClr w14:val="tx1"/>
            </w14:solidFill>
          </w14:textFill>
        </w:rPr>
        <w:t>综上，该实验告警数据具有以下典型特征：</w:t>
      </w:r>
    </w:p>
    <w:p w14:paraId="05C30C7A">
      <w:pPr>
        <w:pStyle w:val="21"/>
        <w:keepNext w:val="0"/>
        <w:keepLines w:val="0"/>
        <w:pageBreakBefore w:val="0"/>
        <w:widowControl w:val="0"/>
        <w:numPr>
          <w:ilvl w:val="0"/>
          <w:numId w:val="23"/>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themeColor="text1"/>
          <w:szCs w:val="28"/>
          <w14:textFill>
            <w14:solidFill>
              <w14:schemeClr w14:val="tx1"/>
            </w14:solidFill>
          </w14:textFill>
        </w:rPr>
      </w:pPr>
      <w:r>
        <w:rPr>
          <w:rFonts w:ascii="宋体" w:hAnsi="宋体"/>
          <w:color w:val="000000" w:themeColor="text1"/>
          <w:szCs w:val="28"/>
          <w14:textFill>
            <w14:solidFill>
              <w14:schemeClr w14:val="tx1"/>
            </w14:solidFill>
          </w14:textFill>
        </w:rPr>
        <w:t>根因单一但告警数量多：物理端口</w:t>
      </w:r>
      <w:r>
        <w:rPr>
          <w:rFonts w:hint="eastAsia" w:ascii="宋体" w:hAnsi="宋体"/>
          <w:color w:val="000000" w:themeColor="text1"/>
          <w:szCs w:val="28"/>
          <w14:textFill>
            <w14:solidFill>
              <w14:schemeClr w14:val="tx1"/>
            </w14:solidFill>
          </w14:textFill>
        </w:rPr>
        <w:t>状态变化</w:t>
      </w:r>
      <w:r>
        <w:rPr>
          <w:rFonts w:ascii="宋体" w:hAnsi="宋体"/>
          <w:color w:val="000000" w:themeColor="text1"/>
          <w:szCs w:val="28"/>
          <w14:textFill>
            <w14:solidFill>
              <w14:schemeClr w14:val="tx1"/>
            </w14:solidFill>
          </w14:textFill>
        </w:rPr>
        <w:t>是唯一根因，但触发了接口、子接口、BGP、硬件等多类告警；</w:t>
      </w:r>
    </w:p>
    <w:p w14:paraId="26C2551A">
      <w:pPr>
        <w:pStyle w:val="21"/>
        <w:keepNext w:val="0"/>
        <w:keepLines w:val="0"/>
        <w:pageBreakBefore w:val="0"/>
        <w:widowControl w:val="0"/>
        <w:numPr>
          <w:ilvl w:val="0"/>
          <w:numId w:val="23"/>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themeColor="text1"/>
          <w:szCs w:val="28"/>
          <w14:textFill>
            <w14:solidFill>
              <w14:schemeClr w14:val="tx1"/>
            </w14:solidFill>
          </w14:textFill>
        </w:rPr>
      </w:pPr>
      <w:r>
        <w:rPr>
          <w:rFonts w:ascii="宋体" w:hAnsi="宋体"/>
          <w:color w:val="000000" w:themeColor="text1"/>
          <w:szCs w:val="28"/>
          <w14:textFill>
            <w14:solidFill>
              <w14:schemeClr w14:val="tx1"/>
            </w14:solidFill>
          </w14:textFill>
        </w:rPr>
        <w:t>跨层级传播明显：故障从</w:t>
      </w:r>
      <w:r>
        <w:rPr>
          <w:rFonts w:hint="eastAsia" w:ascii="宋体" w:hAnsi="宋体"/>
          <w:color w:val="000000" w:themeColor="text1"/>
          <w:szCs w:val="28"/>
          <w14:textFill>
            <w14:solidFill>
              <w14:schemeClr w14:val="tx1"/>
            </w14:solidFill>
          </w14:textFill>
        </w:rPr>
        <w:t>物理</w:t>
      </w:r>
      <w:r>
        <w:rPr>
          <w:rFonts w:ascii="宋体" w:hAnsi="宋体"/>
          <w:color w:val="000000" w:themeColor="text1"/>
          <w:szCs w:val="28"/>
          <w14:textFill>
            <w14:solidFill>
              <w14:schemeClr w14:val="tx1"/>
            </w14:solidFill>
          </w14:textFill>
        </w:rPr>
        <w:t>层扩散至控制平面邻居，影响多个业务 VRF；</w:t>
      </w:r>
    </w:p>
    <w:p w14:paraId="08478371">
      <w:pPr>
        <w:pStyle w:val="21"/>
        <w:keepNext w:val="0"/>
        <w:keepLines w:val="0"/>
        <w:pageBreakBefore w:val="0"/>
        <w:widowControl w:val="0"/>
        <w:numPr>
          <w:ilvl w:val="0"/>
          <w:numId w:val="23"/>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themeColor="text1"/>
          <w:szCs w:val="28"/>
          <w14:textFill>
            <w14:solidFill>
              <w14:schemeClr w14:val="tx1"/>
            </w14:solidFill>
          </w14:textFill>
        </w:rPr>
      </w:pPr>
      <w:r>
        <w:rPr>
          <w:rFonts w:ascii="宋体" w:hAnsi="宋体"/>
          <w:color w:val="000000" w:themeColor="text1"/>
          <w:szCs w:val="28"/>
          <w14:textFill>
            <w14:solidFill>
              <w14:schemeClr w14:val="tx1"/>
            </w14:solidFill>
          </w14:textFill>
        </w:rPr>
        <w:t>时间局部性强：告警在秒级内集中爆发</w:t>
      </w:r>
      <w:r>
        <w:rPr>
          <w:rFonts w:hint="eastAsia" w:ascii="宋体" w:hAnsi="宋体"/>
          <w:color w:val="000000" w:themeColor="text1"/>
          <w:szCs w:val="28"/>
          <w14:textFill>
            <w14:solidFill>
              <w14:schemeClr w14:val="tx1"/>
            </w14:solidFill>
          </w14:textFill>
        </w:rPr>
        <w:t>并伴随着低级别告警信息出现</w:t>
      </w:r>
      <w:r>
        <w:rPr>
          <w:rFonts w:ascii="宋体" w:hAnsi="宋体"/>
          <w:color w:val="000000" w:themeColor="text1"/>
          <w:szCs w:val="28"/>
          <w14:textFill>
            <w14:solidFill>
              <w14:schemeClr w14:val="tx1"/>
            </w14:solidFill>
          </w14:textFill>
        </w:rPr>
        <w:t>，符合告警风暴特征；</w:t>
      </w:r>
    </w:p>
    <w:p w14:paraId="3A8A33FC">
      <w:pPr>
        <w:pStyle w:val="21"/>
        <w:keepNext w:val="0"/>
        <w:keepLines w:val="0"/>
        <w:pageBreakBefore w:val="0"/>
        <w:widowControl w:val="0"/>
        <w:numPr>
          <w:ilvl w:val="0"/>
          <w:numId w:val="23"/>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themeColor="text1"/>
          <w:szCs w:val="28"/>
          <w14:textFill>
            <w14:solidFill>
              <w14:schemeClr w14:val="tx1"/>
            </w14:solidFill>
          </w14:textFill>
        </w:rPr>
      </w:pPr>
      <w:r>
        <w:rPr>
          <w:rFonts w:ascii="宋体" w:hAnsi="宋体"/>
          <w:color w:val="000000" w:themeColor="text1"/>
          <w:szCs w:val="28"/>
          <w14:textFill>
            <w14:solidFill>
              <w14:schemeClr w14:val="tx1"/>
            </w14:solidFill>
          </w14:textFill>
        </w:rPr>
        <w:t>噪声告警混入：光模块告警、恢复期状态告警会干扰根因判断。</w:t>
      </w:r>
    </w:p>
    <w:p w14:paraId="62F90B4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themeColor="text1"/>
          <w:szCs w:val="28"/>
          <w14:textFill>
            <w14:solidFill>
              <w14:schemeClr w14:val="tx1"/>
            </w14:solidFill>
          </w14:textFill>
        </w:rPr>
      </w:pPr>
      <w:r>
        <w:rPr>
          <w:rFonts w:ascii="宋体" w:hAnsi="宋体"/>
          <w:color w:val="000000" w:themeColor="text1"/>
          <w:szCs w:val="28"/>
          <w14:textFill>
            <w14:solidFill>
              <w14:schemeClr w14:val="tx1"/>
            </w14:solidFill>
          </w14:textFill>
        </w:rPr>
        <w:t>因此，该场景能够有效检验本文提出的“时间窗口+拓扑传播+根因排序”方法在真实复杂网络中的应用价值。</w:t>
      </w:r>
    </w:p>
    <w:p w14:paraId="0732C6F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themeColor="text1"/>
          <w:szCs w:val="28"/>
          <w14:textFill>
            <w14:solidFill>
              <w14:schemeClr w14:val="tx1"/>
            </w14:solidFill>
          </w14:textFill>
        </w:rPr>
      </w:pPr>
      <w:r>
        <w:rPr>
          <w:rFonts w:ascii="宋体" w:hAnsi="宋体"/>
          <w:color w:val="000000" w:themeColor="text1"/>
          <w:szCs w:val="28"/>
          <w14:textFill>
            <w14:solidFill>
              <w14:schemeClr w14:val="tx1"/>
            </w14:solidFill>
          </w14:textFill>
        </w:rPr>
        <w:t>基于上述数据特征，本文进一步在该实验场景中部署所提出的告警关联与根因定位方法。具体而言，首先对原始告警数据进行</w:t>
      </w:r>
      <w:r>
        <w:rPr>
          <w:rFonts w:hint="eastAsia" w:ascii="宋体" w:hAnsi="宋体"/>
          <w:color w:val="000000" w:themeColor="text1"/>
          <w:szCs w:val="28"/>
          <w14:textFill>
            <w14:solidFill>
              <w14:schemeClr w14:val="tx1"/>
            </w14:solidFill>
          </w14:textFill>
        </w:rPr>
        <w:t>滑动</w:t>
      </w:r>
      <w:r>
        <w:rPr>
          <w:rFonts w:ascii="宋体" w:hAnsi="宋体"/>
          <w:color w:val="000000" w:themeColor="text1"/>
          <w:szCs w:val="28"/>
          <w14:textFill>
            <w14:solidFill>
              <w14:schemeClr w14:val="tx1"/>
            </w14:solidFill>
          </w14:textFill>
        </w:rPr>
        <w:t>时间窗口划分，以提取具有时间相关性的告警子集；随后结合网络拓扑结构，对告警节点进行受限传播分析，构建告警关联子图；在此基础上，依据节点传播影响范围及告警触发顺序，对候选根因节点进行排序与筛选。最终，通过对实验结果的统计与对比分析，评估所提方法在告警压缩率、根因定位准确性以及传播路径识别方面的有效性。</w:t>
      </w:r>
    </w:p>
    <w:p w14:paraId="4207A43B">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5.3 实验流程与方法实施</w:t>
      </w:r>
    </w:p>
    <w:p w14:paraId="3A34559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理论上，网络拓扑及设备关系可通过LLDP等协议进行动态发现，从而构建实时更新的知识图谱。但在实验环境中，受限于真实网络设备与协议交互条件，本文采用静态方式预构建网络知识图谱，以模拟实际网络拓扑及设备关联关系。该方式在保持拓扑语义一致性的同时，能够保证实验的可复现性与稳定性。</w:t>
      </w:r>
    </w:p>
    <w:p w14:paraId="67A258A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Style w:val="30"/>
          <w:rFonts w:hint="eastAsia" w:ascii="宋体" w:hAnsi="宋体"/>
          <w:color w:val="000000"/>
          <w:sz w:val="24"/>
          <w:szCs w:val="28"/>
        </w:rPr>
      </w:pPr>
      <w:r>
        <w:rPr>
          <w:rFonts w:hint="eastAsia" w:ascii="宋体" w:hAnsi="宋体"/>
          <w:color w:val="000000"/>
          <w:szCs w:val="28"/>
        </w:rPr>
        <w:t>在实际运维环境中，原始告警数据通常呈现为连续流失输入，包含大量冗余无关信息。为提高分析效率并增强关联准确性，本研究将告警处理过程划分为多个阶</w:t>
      </w:r>
      <w:commentRangeStart w:id="2"/>
      <w:r>
        <w:rPr>
          <w:rFonts w:hint="eastAsia" w:ascii="宋体" w:hAnsi="宋体"/>
          <w:color w:val="000000"/>
          <w:szCs w:val="28"/>
        </w:rPr>
        <w:t>段，其流程如下图所示：</w:t>
      </w:r>
      <w:commentRangeEnd w:id="2"/>
      <w:r>
        <w:rPr>
          <w:rStyle w:val="30"/>
          <w:rFonts w:hint="eastAsia" w:ascii="宋体" w:hAnsi="宋体"/>
          <w:color w:val="000000"/>
          <w:sz w:val="24"/>
          <w:szCs w:val="28"/>
        </w:rPr>
        <w:commentReference w:id="2"/>
      </w:r>
    </w:p>
    <w:p w14:paraId="6A4C0E2D">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default" w:ascii="宋体" w:hAnsi="宋体"/>
          <w:color w:val="000000" w:themeColor="text1"/>
          <w:sz w:val="21"/>
          <w:szCs w:val="21"/>
          <w:lang w:val="en-US" w:eastAsia="zh-CN"/>
          <w14:textFill>
            <w14:solidFill>
              <w14:schemeClr w14:val="tx1"/>
            </w14:solidFill>
          </w14:textFill>
        </w:rPr>
      </w:pPr>
      <w:r>
        <w:rPr>
          <w:rFonts w:hint="eastAsia" w:ascii="宋体" w:hAnsi="宋体"/>
          <w:color w:val="000000" w:themeColor="text1"/>
          <w:sz w:val="21"/>
          <w:szCs w:val="21"/>
          <w14:textFill>
            <w14:solidFill>
              <w14:schemeClr w14:val="tx1"/>
            </w14:solidFill>
          </w14:textFill>
        </w:rPr>
        <w:drawing>
          <wp:anchor distT="0" distB="0" distL="114935" distR="114935" simplePos="0" relativeHeight="251661312" behindDoc="0" locked="0" layoutInCell="1" allowOverlap="1">
            <wp:simplePos x="0" y="0"/>
            <wp:positionH relativeFrom="column">
              <wp:posOffset>34290</wp:posOffset>
            </wp:positionH>
            <wp:positionV relativeFrom="paragraph">
              <wp:posOffset>150495</wp:posOffset>
            </wp:positionV>
            <wp:extent cx="5576570" cy="1263650"/>
            <wp:effectExtent l="0" t="0" r="5080" b="12700"/>
            <wp:wrapTopAndBottom/>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3"/>
                    <a:stretch>
                      <a:fillRect/>
                    </a:stretch>
                  </pic:blipFill>
                  <pic:spPr>
                    <a:xfrm>
                      <a:off x="0" y="0"/>
                      <a:ext cx="5576570" cy="1263650"/>
                    </a:xfrm>
                    <a:prstGeom prst="rect">
                      <a:avLst/>
                    </a:prstGeom>
                    <a:noFill/>
                    <a:ln>
                      <a:noFill/>
                    </a:ln>
                  </pic:spPr>
                </pic:pic>
              </a:graphicData>
            </a:graphic>
          </wp:anchor>
        </w:drawing>
      </w:r>
      <w:r>
        <w:rPr>
          <w:rFonts w:hint="eastAsia" w:ascii="宋体" w:hAnsi="宋体"/>
          <w:color w:val="000000" w:themeColor="text1"/>
          <w:sz w:val="21"/>
          <w:szCs w:val="21"/>
          <w:lang w:val="en-US" w:eastAsia="zh-CN"/>
          <w14:textFill>
            <w14:solidFill>
              <w14:schemeClr w14:val="tx1"/>
            </w14:solidFill>
          </w14:textFill>
        </w:rPr>
        <w:t>图5-3 关键流程</w:t>
      </w:r>
    </w:p>
    <w:p w14:paraId="50F3800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各阶段功能说明如下：</w:t>
      </w:r>
    </w:p>
    <w:p w14:paraId="2F058E3A">
      <w:pPr>
        <w:pStyle w:val="21"/>
        <w:keepNext w:val="0"/>
        <w:keepLines w:val="0"/>
        <w:pageBreakBefore w:val="0"/>
        <w:widowControl w:val="0"/>
        <w:numPr>
          <w:ilvl w:val="0"/>
          <w:numId w:val="24"/>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时间窗口筛选：</w:t>
      </w:r>
    </w:p>
    <w:p w14:paraId="4A5E5782">
      <w:pPr>
        <w:pStyle w:val="21"/>
        <w:keepNext w:val="0"/>
        <w:keepLines w:val="0"/>
        <w:pageBreakBefore w:val="0"/>
        <w:widowControl w:val="0"/>
        <w:numPr>
          <w:ilvl w:val="0"/>
          <w:numId w:val="24"/>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拓扑映射：</w:t>
      </w:r>
    </w:p>
    <w:p w14:paraId="357EBF1C">
      <w:pPr>
        <w:pStyle w:val="21"/>
        <w:keepNext w:val="0"/>
        <w:keepLines w:val="0"/>
        <w:pageBreakBefore w:val="0"/>
        <w:widowControl w:val="0"/>
        <w:numPr>
          <w:ilvl w:val="0"/>
          <w:numId w:val="24"/>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传播子图构建：</w:t>
      </w:r>
    </w:p>
    <w:p w14:paraId="21BA14F2">
      <w:pPr>
        <w:pStyle w:val="21"/>
        <w:keepNext w:val="0"/>
        <w:keepLines w:val="0"/>
        <w:pageBreakBefore w:val="0"/>
        <w:widowControl w:val="0"/>
        <w:numPr>
          <w:ilvl w:val="0"/>
          <w:numId w:val="24"/>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根因评分与排序：</w:t>
      </w:r>
    </w:p>
    <w:p w14:paraId="58E0096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该流程对应于实际运维中的“告警过滤-关联关系-定位决策”过程，具有良好的工程可解释性。</w:t>
      </w:r>
    </w:p>
    <w:p w14:paraId="04C503E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为验证所提出方法的有效性，本文在构建的实验告警数据基础上，按照“时间约束—拓扑传播—根因排序”的流程开展实验，具体步骤如下：</w:t>
      </w:r>
    </w:p>
    <w:p w14:paraId="1533CB0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（1）时间窗口筛选：</w:t>
      </w:r>
      <w:r>
        <w:rPr>
          <w:rFonts w:ascii="宋体" w:hAnsi="宋体"/>
          <w:color w:val="000000"/>
          <w:szCs w:val="28"/>
        </w:rPr>
        <w:br w:type="textWrapping"/>
      </w:r>
      <w:r>
        <w:rPr>
          <w:rFonts w:hint="eastAsia" w:ascii="宋体" w:hAnsi="宋体"/>
          <w:color w:val="000000"/>
          <w:szCs w:val="28"/>
        </w:rPr>
        <w:tab/>
      </w:r>
      <w:r>
        <w:rPr>
          <w:rFonts w:ascii="宋体" w:hAnsi="宋体"/>
          <w:color w:val="000000"/>
          <w:szCs w:val="28"/>
        </w:rPr>
        <w:t>对原始告警数据按照时间戳进行排序，并采用固定时间窗口（如5s或10s）进行划分，提取时间上高度相关的告警子集，以降低历史告警干扰。</w:t>
      </w:r>
    </w:p>
    <w:p w14:paraId="7EFF922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（2）拓扑约束传播分析：</w:t>
      </w:r>
      <w:r>
        <w:rPr>
          <w:rFonts w:ascii="宋体" w:hAnsi="宋体"/>
          <w:color w:val="000000"/>
          <w:szCs w:val="28"/>
        </w:rPr>
        <w:br w:type="textWrapping"/>
      </w:r>
      <w:r>
        <w:rPr>
          <w:rFonts w:hint="eastAsia" w:ascii="宋体" w:hAnsi="宋体"/>
          <w:color w:val="000000"/>
          <w:szCs w:val="28"/>
        </w:rPr>
        <w:tab/>
      </w:r>
      <w:r>
        <w:rPr>
          <w:rFonts w:ascii="宋体" w:hAnsi="宋体"/>
          <w:color w:val="000000"/>
          <w:szCs w:val="28"/>
        </w:rPr>
        <w:t>基于网络拓扑结构，以告警节点为起点，进行受限深度遍历（限制跳数或传播范围），构建告警传播子图，从而刻画故障在网络中的扩散路径。</w:t>
      </w:r>
    </w:p>
    <w:p w14:paraId="2D976D4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（3）根因排序计算：</w:t>
      </w:r>
      <w:r>
        <w:rPr>
          <w:rFonts w:ascii="宋体" w:hAnsi="宋体"/>
          <w:color w:val="000000"/>
          <w:szCs w:val="28"/>
        </w:rPr>
        <w:br w:type="textWrapping"/>
      </w:r>
      <w:r>
        <w:rPr>
          <w:rFonts w:hint="eastAsia" w:ascii="宋体" w:hAnsi="宋体"/>
          <w:color w:val="000000"/>
          <w:szCs w:val="28"/>
        </w:rPr>
        <w:tab/>
      </w:r>
      <w:r>
        <w:rPr>
          <w:rFonts w:ascii="宋体" w:hAnsi="宋体"/>
          <w:color w:val="000000"/>
          <w:szCs w:val="28"/>
        </w:rPr>
        <w:t>针对传播子图中的节点，综合其影响范围（关联告警数量）及时间先后顺序，计算节点的根因得分，并按照得分进行排序，得分最高者作为根因候选节点。</w:t>
      </w:r>
    </w:p>
    <w:p w14:paraId="2548787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告警流 → 时间窗口切分 → 图谱映射 → 根因计算 → 输出Top-K</w:t>
      </w:r>
    </w:p>
    <w:p w14:paraId="68432D9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最终，通过对告警压缩率、根因定位准确率及传播路径合理性的分析，评估所提方法的有效性。</w:t>
      </w:r>
    </w:p>
    <w:p w14:paraId="743A214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在时间窗口筛选后，本文不直接基于原始告警进行分析，而是将告警节点映射至预构建的网络知识图谱中。该知识图谱以设备、接口及协议关系为实体节点，以物理连接关系与逻辑依赖关系为边，构成统一的网络语义表示。</w:t>
      </w:r>
      <w:r>
        <w:rPr>
          <w:rFonts w:ascii="宋体" w:hAnsi="宋体" w:cs="宋体"/>
        </w:rPr>
        <w:t>由于实验拓扑规模受限，本文仅对关键设备进行映射，其余告警节点作为背景噪声参与统计计算，从而在保证计算可行性的同时突出关键故障路径。</w:t>
      </w:r>
    </w:p>
    <w:p w14:paraId="751B6593">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5</w:t>
      </w:r>
      <w:r>
        <w:rPr>
          <w:rFonts w:ascii="黑体" w:hAnsi="黑体" w:eastAsia="黑体"/>
          <w:b/>
          <w:bCs/>
          <w:color w:val="000000"/>
          <w:sz w:val="32"/>
          <w:szCs w:val="32"/>
        </w:rPr>
        <w:t>.</w:t>
      </w:r>
      <w:r>
        <w:rPr>
          <w:rFonts w:hint="eastAsia" w:ascii="黑体" w:hAnsi="黑体" w:eastAsia="黑体"/>
          <w:b/>
          <w:bCs/>
          <w:color w:val="000000"/>
          <w:sz w:val="32"/>
          <w:szCs w:val="32"/>
          <w:lang w:val="en-US" w:eastAsia="zh-CN"/>
        </w:rPr>
        <w:t>4</w:t>
      </w:r>
      <w:r>
        <w:rPr>
          <w:rFonts w:ascii="黑体" w:hAnsi="黑体" w:eastAsia="黑体"/>
          <w:b/>
          <w:bCs/>
          <w:color w:val="000000"/>
          <w:sz w:val="32"/>
          <w:szCs w:val="32"/>
        </w:rPr>
        <w:t xml:space="preserve"> 实验结果与分析</w:t>
      </w:r>
    </w:p>
    <w:p w14:paraId="3A0963C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本节结合三层双平面 MPLS-VPN 实验网络，验证本文提出的“时间窗口+拓扑遍历+根因排序”方法在告警风暴场景下的实际效果。实验重点并非追求复杂模型预测精度，而是评估方法在真实运维流程中的落地价值，包括告警收敛能力、候选范围压缩效果以及根因排查优先级的合理性。</w:t>
      </w:r>
    </w:p>
    <w:p w14:paraId="2F8AF49C">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5</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4</w:t>
      </w:r>
      <w:r>
        <w:rPr>
          <w:rFonts w:ascii="黑体" w:hAnsi="黑体" w:eastAsia="黑体"/>
          <w:b/>
          <w:bCs/>
          <w:color w:val="000000"/>
          <w:sz w:val="28"/>
          <w:szCs w:val="28"/>
        </w:rPr>
        <w:t>.1 告警风暴场景复现与现象分析</w:t>
      </w:r>
    </w:p>
    <w:p w14:paraId="00D6DB7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实验中选取的故障场景为接入层设备</w:t>
      </w:r>
      <w:r>
        <w:rPr>
          <w:rFonts w:hint="eastAsia" w:ascii="宋体" w:hAnsi="宋体"/>
          <w:color w:val="000000"/>
          <w:szCs w:val="28"/>
        </w:rPr>
        <w:t>汇聚设备与接入设备互联</w:t>
      </w:r>
      <w:r>
        <w:rPr>
          <w:rFonts w:ascii="宋体" w:hAnsi="宋体"/>
          <w:color w:val="000000"/>
          <w:szCs w:val="28"/>
        </w:rPr>
        <w:t>接口发生链路异常（Link failure）。该故障虽然属于单点物理端口中断，但由于网络运行机制的级联效应，会触发多条不同类型的告警事件，包括：</w:t>
      </w:r>
    </w:p>
    <w:p w14:paraId="4DAD3E90">
      <w:pPr>
        <w:pStyle w:val="21"/>
        <w:keepNext w:val="0"/>
        <w:keepLines w:val="0"/>
        <w:pageBreakBefore w:val="0"/>
        <w:widowControl w:val="0"/>
        <w:numPr>
          <w:ilvl w:val="0"/>
          <w:numId w:val="2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端口物理 Down 告警</w:t>
      </w:r>
    </w:p>
    <w:p w14:paraId="0A460338">
      <w:pPr>
        <w:pStyle w:val="21"/>
        <w:keepNext w:val="0"/>
        <w:keepLines w:val="0"/>
        <w:pageBreakBefore w:val="0"/>
        <w:widowControl w:val="0"/>
        <w:numPr>
          <w:ilvl w:val="0"/>
          <w:numId w:val="2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子接口 Parent Down 告警</w:t>
      </w:r>
    </w:p>
    <w:p w14:paraId="3AF61F4F">
      <w:pPr>
        <w:pStyle w:val="21"/>
        <w:keepNext w:val="0"/>
        <w:keepLines w:val="0"/>
        <w:pageBreakBefore w:val="0"/>
        <w:widowControl w:val="0"/>
        <w:numPr>
          <w:ilvl w:val="0"/>
          <w:numId w:val="2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光模块不兼容告警</w:t>
      </w:r>
    </w:p>
    <w:p w14:paraId="0F1BFABC">
      <w:pPr>
        <w:pStyle w:val="21"/>
        <w:keepNext w:val="0"/>
        <w:keepLines w:val="0"/>
        <w:pageBreakBefore w:val="0"/>
        <w:widowControl w:val="0"/>
        <w:numPr>
          <w:ilvl w:val="0"/>
          <w:numId w:val="2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BGP 邻居会话 Down 告警</w:t>
      </w:r>
    </w:p>
    <w:p w14:paraId="3F6EBA64">
      <w:pPr>
        <w:pStyle w:val="21"/>
        <w:keepNext w:val="0"/>
        <w:keepLines w:val="0"/>
        <w:pageBreakBefore w:val="0"/>
        <w:widowControl w:val="0"/>
        <w:numPr>
          <w:ilvl w:val="0"/>
          <w:numId w:val="2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接口恢复后的速率/双工变化告警</w:t>
      </w:r>
    </w:p>
    <w:p w14:paraId="15F15BB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Syslog服务器每时每刻都在进行数据采集，在告警时刻，除了衍生告警之外，还存在</w:t>
      </w:r>
      <w:r>
        <w:rPr>
          <w:rFonts w:hint="eastAsia" w:ascii="宋体" w:hAnsi="宋体"/>
          <w:color w:val="000000"/>
          <w:szCs w:val="28"/>
          <w:lang w:eastAsia="zh-CN"/>
        </w:rPr>
        <w:t>着</w:t>
      </w:r>
      <w:r>
        <w:rPr>
          <w:rFonts w:hint="eastAsia" w:ascii="宋体" w:hAnsi="宋体"/>
          <w:color w:val="000000"/>
          <w:szCs w:val="28"/>
        </w:rPr>
        <w:t>无数低级别告警，这些告警信息会对运维人员产生极大的干扰，我们设定时间窗口解决这种困扰最有效</w:t>
      </w:r>
    </w:p>
    <w:p w14:paraId="6758E0C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实验日志表明，在故障发生后的</w:t>
      </w:r>
      <w:r>
        <w:rPr>
          <w:rFonts w:hint="eastAsia" w:ascii="宋体" w:hAnsi="宋体"/>
          <w:color w:val="000000"/>
          <w:szCs w:val="28"/>
        </w:rPr>
        <w:t>1分钟</w:t>
      </w:r>
      <w:r>
        <w:rPr>
          <w:rFonts w:ascii="宋体" w:hAnsi="宋体"/>
          <w:color w:val="000000"/>
          <w:szCs w:val="28"/>
        </w:rPr>
        <w:t>时间内，系统连续产生</w:t>
      </w:r>
      <w:r>
        <w:rPr>
          <w:rFonts w:hint="eastAsia" w:ascii="宋体" w:hAnsi="宋体"/>
          <w:color w:val="000000"/>
          <w:szCs w:val="28"/>
        </w:rPr>
        <w:t>大量告警，除了关键相关告警之外，还有大量低级别提示信息，如下图所示，9:03-9:04为重要告警时段，告警数量显著提升，而9:05-9:06为低级别F5设备的提示信息，明显故障告警夹杂在大量提示信息中间，大大增加了分析难度。</w:t>
      </w:r>
    </w:p>
    <w:p w14:paraId="07962FDB">
      <w:pPr>
        <w:pStyle w:val="21"/>
        <w:spacing w:line="400" w:lineRule="auto"/>
        <w:ind w:firstLine="420"/>
        <w:jc w:val="center"/>
      </w:pPr>
      <w:r>
        <w:drawing>
          <wp:inline distT="0" distB="0" distL="0" distR="0">
            <wp:extent cx="2774315" cy="1749425"/>
            <wp:effectExtent l="0" t="0" r="6985" b="3175"/>
            <wp:docPr id="1337219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19012" name="图片 1"/>
                    <pic:cNvPicPr>
                      <a:picLocks noChangeAspect="1"/>
                    </pic:cNvPicPr>
                  </pic:nvPicPr>
                  <pic:blipFill>
                    <a:blip r:embed="rId24"/>
                    <a:stretch>
                      <a:fillRect/>
                    </a:stretch>
                  </pic:blipFill>
                  <pic:spPr>
                    <a:xfrm>
                      <a:off x="0" y="0"/>
                      <a:ext cx="2774315" cy="1749425"/>
                    </a:xfrm>
                    <a:prstGeom prst="rect">
                      <a:avLst/>
                    </a:prstGeom>
                  </pic:spPr>
                </pic:pic>
              </a:graphicData>
            </a:graphic>
          </wp:inline>
        </w:drawing>
      </w:r>
    </w:p>
    <w:p w14:paraId="7DAFDF31">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default" w:ascii="宋体" w:hAnsi="宋体"/>
          <w:color w:val="000000" w:themeColor="text1"/>
          <w:sz w:val="21"/>
          <w:szCs w:val="21"/>
          <w:lang w:val="en-US" w:eastAsia="zh-CN"/>
          <w14:textFill>
            <w14:solidFill>
              <w14:schemeClr w14:val="tx1"/>
            </w14:solidFill>
          </w14:textFill>
        </w:rPr>
      </w:pPr>
      <w:r>
        <w:rPr>
          <w:rFonts w:hint="eastAsia" w:ascii="宋体" w:hAnsi="宋体"/>
          <w:color w:val="000000" w:themeColor="text1"/>
          <w:sz w:val="21"/>
          <w:szCs w:val="21"/>
          <w:lang w:val="en-US" w:eastAsia="zh-CN"/>
          <w14:textFill>
            <w14:solidFill>
              <w14:schemeClr w14:val="tx1"/>
            </w14:solidFill>
          </w14:textFill>
        </w:rPr>
        <w:t>图5-4 告警分布图</w:t>
      </w:r>
    </w:p>
    <w:p w14:paraId="22484CB5">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5</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4</w:t>
      </w:r>
      <w:r>
        <w:rPr>
          <w:rFonts w:ascii="黑体" w:hAnsi="黑体" w:eastAsia="黑体"/>
          <w:b/>
          <w:bCs/>
          <w:color w:val="000000"/>
          <w:sz w:val="28"/>
          <w:szCs w:val="28"/>
        </w:rPr>
        <w:t>.2 时间窗口约束的告警收敛效果</w:t>
      </w:r>
    </w:p>
    <w:p w14:paraId="4AB36E2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针对告警风暴中存在大量无关历史告警的问题，本文首先引入</w:t>
      </w:r>
      <w:r>
        <w:rPr>
          <w:rFonts w:hint="eastAsia" w:ascii="宋体" w:hAnsi="宋体"/>
          <w:color w:val="000000"/>
          <w:szCs w:val="28"/>
        </w:rPr>
        <w:t>滑动</w:t>
      </w:r>
      <w:r>
        <w:rPr>
          <w:rFonts w:ascii="宋体" w:hAnsi="宋体"/>
          <w:color w:val="000000"/>
          <w:szCs w:val="28"/>
        </w:rPr>
        <w:t>时间窗口约束机制，仅保留</w:t>
      </w:r>
      <w:r>
        <w:rPr>
          <w:rFonts w:hint="eastAsia" w:ascii="宋体" w:hAnsi="宋体"/>
          <w:color w:val="000000"/>
          <w:szCs w:val="28"/>
        </w:rPr>
        <w:t>与构建拓扑映射的</w:t>
      </w:r>
      <w:r>
        <w:rPr>
          <w:rFonts w:ascii="宋体" w:hAnsi="宋体"/>
          <w:color w:val="000000"/>
          <w:szCs w:val="28"/>
        </w:rPr>
        <w:t>窗口内的告警集合：</w:t>
      </w:r>
    </w:p>
    <w:p w14:paraId="6096BDE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vertAlign w:val="baseline"/>
        </w:rPr>
      </w:pPr>
      <w:r>
        <w:rPr>
          <w:rFonts w:hint="eastAsia" w:ascii="宋体" w:hAnsi="宋体"/>
        </w:rPr>
        <w:t xml:space="preserve">                                     </w:t>
      </w:r>
    </w:p>
    <w:tbl>
      <w:tblPr>
        <w:tblStyle w:val="24"/>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001"/>
        <w:gridCol w:w="3001"/>
        <w:gridCol w:w="3001"/>
      </w:tblGrid>
      <w:tr w14:paraId="52DE94E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7" w:hRule="atLeast"/>
        </w:trPr>
        <w:tc>
          <w:tcPr>
            <w:tcW w:w="3001" w:type="dxa"/>
            <w:tcBorders>
              <w:tl2br w:val="nil"/>
              <w:tr2bl w:val="nil"/>
            </w:tcBorders>
            <w:vAlign w:val="top"/>
          </w:tcPr>
          <w:p w14:paraId="165C4C5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vertAlign w:val="baseline"/>
              </w:rPr>
            </w:pPr>
          </w:p>
        </w:tc>
        <w:tc>
          <w:tcPr>
            <w:tcW w:w="3001" w:type="dxa"/>
            <w:tcBorders>
              <w:tl2br w:val="nil"/>
              <w:tr2bl w:val="nil"/>
            </w:tcBorders>
            <w:vAlign w:val="top"/>
          </w:tcPr>
          <w:p w14:paraId="0AB3D98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center"/>
              <w:textAlignment w:val="auto"/>
              <w:rPr>
                <w:rFonts w:hint="eastAsia" w:ascii="宋体" w:hAnsi="宋体"/>
                <w:sz w:val="22"/>
                <w:szCs w:val="22"/>
                <w:vertAlign w:val="baseline"/>
              </w:rPr>
            </w:pPr>
            <m:oMathPara>
              <m:oMath>
                <m:m>
                  <m:mPr>
                    <m:mcs>
                      <m:mc>
                        <m:mcPr>
                          <m:count m:val="2"/>
                          <m:mcJc m:val="center"/>
                        </m:mcPr>
                      </m:mc>
                    </m:mcs>
                    <m:plcHide m:val="1"/>
                    <m:ctrlPr>
                      <w:rPr>
                        <w:sz w:val="16"/>
                        <w:szCs w:val="16"/>
                      </w:rPr>
                    </m:ctrlPr>
                  </m:mPr>
                  <m:mr>
                    <m:e>
                      <m:r>
                        <m:rPr/>
                        <w:rPr>
                          <w:rFonts w:ascii="Cambria Math" w:hAnsi="Cambria Math" w:eastAsia="Cambria Math" w:cs="Cambria Math"/>
                          <w:sz w:val="16"/>
                          <w:szCs w:val="16"/>
                        </w:rPr>
                        <m:t>W</m:t>
                      </m:r>
                      <m:ctrlPr>
                        <w:rPr>
                          <w:sz w:val="16"/>
                          <w:szCs w:val="16"/>
                        </w:rPr>
                      </m:ctrlPr>
                    </m:e>
                    <m:e>
                      <m:r>
                        <m:rPr/>
                        <w:rPr>
                          <w:rFonts w:ascii="Cambria Math" w:hAnsi="Cambria Math" w:eastAsia="Cambria Math" w:cs="Cambria Math"/>
                          <w:sz w:val="16"/>
                          <w:szCs w:val="16"/>
                        </w:rPr>
                        <m:t>=[</m:t>
                      </m:r>
                      <m:sSub>
                        <m:sSubPr>
                          <m:ctrlPr>
                            <w:rPr>
                              <w:sz w:val="16"/>
                              <w:szCs w:val="16"/>
                            </w:rPr>
                          </m:ctrlPr>
                        </m:sSubPr>
                        <m:e>
                          <m:r>
                            <m:rPr/>
                            <w:rPr>
                              <w:rFonts w:ascii="Cambria Math" w:hAnsi="Cambria Math" w:eastAsia="Cambria Math" w:cs="Cambria Math"/>
                              <w:sz w:val="16"/>
                              <w:szCs w:val="16"/>
                            </w:rPr>
                            <m:t>t</m:t>
                          </m:r>
                          <m:ctrlPr>
                            <w:rPr>
                              <w:sz w:val="16"/>
                              <w:szCs w:val="16"/>
                            </w:rPr>
                          </m:ctrlPr>
                        </m:e>
                        <m:sub>
                          <m:r>
                            <m:rPr/>
                            <w:rPr>
                              <w:rFonts w:ascii="Cambria Math" w:hAnsi="Cambria Math" w:eastAsia="Cambria Math" w:cs="Cambria Math"/>
                              <w:sz w:val="16"/>
                              <w:szCs w:val="16"/>
                            </w:rPr>
                            <m:t>0</m:t>
                          </m:r>
                          <m:ctrlPr>
                            <w:rPr>
                              <w:sz w:val="16"/>
                              <w:szCs w:val="16"/>
                            </w:rPr>
                          </m:ctrlPr>
                        </m:sub>
                      </m:sSub>
                      <m:r>
                        <m:rPr/>
                        <w:rPr>
                          <w:rFonts w:ascii="Cambria Math" w:hAnsi="Cambria Math" w:eastAsia="Cambria Math" w:cs="Cambria Math"/>
                          <w:sz w:val="16"/>
                          <w:szCs w:val="16"/>
                        </w:rPr>
                        <m:t>−Δt,</m:t>
                      </m:r>
                      <m:sSub>
                        <m:sSubPr>
                          <m:ctrlPr>
                            <w:rPr>
                              <w:sz w:val="16"/>
                              <w:szCs w:val="16"/>
                            </w:rPr>
                          </m:ctrlPr>
                        </m:sSubPr>
                        <m:e>
                          <m:r>
                            <m:rPr/>
                            <w:rPr>
                              <w:rFonts w:ascii="Cambria Math" w:hAnsi="Cambria Math" w:eastAsia="Cambria Math" w:cs="Cambria Math"/>
                              <w:sz w:val="16"/>
                              <w:szCs w:val="16"/>
                            </w:rPr>
                            <m:t>t</m:t>
                          </m:r>
                          <m:ctrlPr>
                            <w:rPr>
                              <w:sz w:val="16"/>
                              <w:szCs w:val="16"/>
                            </w:rPr>
                          </m:ctrlPr>
                        </m:e>
                        <m:sub>
                          <m:r>
                            <m:rPr/>
                            <w:rPr>
                              <w:rFonts w:ascii="Cambria Math" w:hAnsi="Cambria Math" w:eastAsia="Cambria Math" w:cs="Cambria Math"/>
                              <w:sz w:val="16"/>
                              <w:szCs w:val="16"/>
                            </w:rPr>
                            <m:t>0</m:t>
                          </m:r>
                          <m:ctrlPr>
                            <w:rPr>
                              <w:sz w:val="16"/>
                              <w:szCs w:val="16"/>
                            </w:rPr>
                          </m:ctrlPr>
                        </m:sub>
                      </m:sSub>
                      <m:r>
                        <m:rPr/>
                        <w:rPr>
                          <w:rFonts w:ascii="Cambria Math" w:hAnsi="Cambria Math" w:eastAsia="Cambria Math" w:cs="Cambria Math"/>
                          <w:sz w:val="16"/>
                          <w:szCs w:val="16"/>
                        </w:rPr>
                        <m:t>+Δt]</m:t>
                      </m:r>
                      <m:ctrlPr>
                        <w:rPr>
                          <w:sz w:val="16"/>
                          <w:szCs w:val="16"/>
                        </w:rPr>
                      </m:ctrlPr>
                    </m:e>
                  </m:mr>
                  <m:mr>
                    <m:e>
                      <m:sSub>
                        <m:sSubPr>
                          <m:ctrlPr>
                            <w:rPr>
                              <w:sz w:val="16"/>
                              <w:szCs w:val="16"/>
                            </w:rPr>
                          </m:ctrlPr>
                        </m:sSubPr>
                        <m:e>
                          <m:r>
                            <m:rPr/>
                            <w:rPr>
                              <w:rFonts w:ascii="Cambria Math" w:hAnsi="Cambria Math" w:eastAsia="Cambria Math" w:cs="Cambria Math"/>
                              <w:sz w:val="16"/>
                              <w:szCs w:val="16"/>
                            </w:rPr>
                            <m:t>A</m:t>
                          </m:r>
                          <m:ctrlPr>
                            <w:rPr>
                              <w:sz w:val="16"/>
                              <w:szCs w:val="16"/>
                            </w:rPr>
                          </m:ctrlPr>
                        </m:e>
                        <m:sub>
                          <m:r>
                            <m:rPr/>
                            <w:rPr>
                              <w:rFonts w:ascii="Cambria Math" w:hAnsi="Cambria Math" w:eastAsia="Cambria Math" w:cs="Cambria Math"/>
                              <w:sz w:val="16"/>
                              <w:szCs w:val="16"/>
                            </w:rPr>
                            <m:t>W</m:t>
                          </m:r>
                          <m:ctrlPr>
                            <w:rPr>
                              <w:sz w:val="16"/>
                              <w:szCs w:val="16"/>
                            </w:rPr>
                          </m:ctrlPr>
                        </m:sub>
                      </m:sSub>
                      <m:ctrlPr>
                        <w:rPr>
                          <w:sz w:val="16"/>
                          <w:szCs w:val="16"/>
                        </w:rPr>
                      </m:ctrlPr>
                    </m:e>
                    <m:e>
                      <m:r>
                        <m:rPr/>
                        <w:rPr>
                          <w:rFonts w:ascii="Cambria Math" w:hAnsi="Cambria Math" w:eastAsia="Cambria Math" w:cs="Cambria Math"/>
                          <w:sz w:val="16"/>
                          <w:szCs w:val="16"/>
                        </w:rPr>
                        <m:t>={</m:t>
                      </m:r>
                      <m:nary>
                        <m:naryPr>
                          <m:chr m:val="a"/>
                          <m:limLoc m:val="subSup"/>
                          <m:supHide m:val="1"/>
                          <m:ctrlPr>
                            <w:rPr>
                              <w:sz w:val="16"/>
                              <w:szCs w:val="16"/>
                            </w:rPr>
                          </m:ctrlPr>
                        </m:naryPr>
                        <m:sub>
                          <m:r>
                            <m:rPr/>
                            <w:rPr>
                              <w:rFonts w:ascii="Cambria Math" w:hAnsi="Cambria Math" w:eastAsia="Cambria Math" w:cs="Cambria Math"/>
                              <w:sz w:val="16"/>
                              <w:szCs w:val="16"/>
                            </w:rPr>
                            <m:t>i</m:t>
                          </m:r>
                          <m:ctrlPr>
                            <w:rPr>
                              <w:sz w:val="16"/>
                              <w:szCs w:val="16"/>
                            </w:rPr>
                          </m:ctrlPr>
                        </m:sub>
                        <m:sup>
                          <m:ctrlPr>
                            <w:rPr>
                              <w:sz w:val="16"/>
                              <w:szCs w:val="16"/>
                            </w:rPr>
                          </m:ctrlPr>
                        </m:sup>
                        <m:e>
                          <m:r>
                            <m:rPr/>
                            <w:rPr>
                              <w:rFonts w:ascii="Cambria Math" w:hAnsi="Cambria Math" w:eastAsia="Cambria Math" w:cs="Cambria Math"/>
                              <w:sz w:val="16"/>
                              <w:szCs w:val="16"/>
                            </w:rPr>
                            <m:t>|</m:t>
                          </m:r>
                          <m:ctrlPr>
                            <w:rPr>
                              <w:sz w:val="16"/>
                              <w:szCs w:val="16"/>
                            </w:rPr>
                          </m:ctrlPr>
                        </m:e>
                      </m:nary>
                      <m:sSub>
                        <m:sSubPr>
                          <m:ctrlPr>
                            <w:rPr>
                              <w:sz w:val="16"/>
                              <w:szCs w:val="16"/>
                            </w:rPr>
                          </m:ctrlPr>
                        </m:sSubPr>
                        <m:e>
                          <m:r>
                            <m:rPr/>
                            <w:rPr>
                              <w:rFonts w:ascii="Cambria Math" w:hAnsi="Cambria Math" w:eastAsia="Cambria Math" w:cs="Cambria Math"/>
                              <w:sz w:val="16"/>
                              <w:szCs w:val="16"/>
                            </w:rPr>
                            <m:t>t</m:t>
                          </m:r>
                          <m:ctrlPr>
                            <w:rPr>
                              <w:sz w:val="16"/>
                              <w:szCs w:val="16"/>
                            </w:rPr>
                          </m:ctrlPr>
                        </m:e>
                        <m:sub>
                          <m:r>
                            <m:rPr/>
                            <w:rPr>
                              <w:rFonts w:ascii="Cambria Math" w:hAnsi="Cambria Math" w:eastAsia="Cambria Math" w:cs="Cambria Math"/>
                              <w:sz w:val="16"/>
                              <w:szCs w:val="16"/>
                            </w:rPr>
                            <m:t>i</m:t>
                          </m:r>
                          <m:ctrlPr>
                            <w:rPr>
                              <w:sz w:val="16"/>
                              <w:szCs w:val="16"/>
                            </w:rPr>
                          </m:ctrlPr>
                        </m:sub>
                      </m:sSub>
                      <m:r>
                        <m:rPr/>
                        <w:rPr>
                          <w:rFonts w:ascii="Cambria Math" w:hAnsi="Cambria Math" w:eastAsia="Cambria Math" w:cs="Cambria Math"/>
                          <w:sz w:val="16"/>
                          <w:szCs w:val="16"/>
                        </w:rPr>
                        <m:t>−</m:t>
                      </m:r>
                      <m:sSub>
                        <m:sSubPr>
                          <m:ctrlPr>
                            <w:rPr>
                              <w:sz w:val="16"/>
                              <w:szCs w:val="16"/>
                            </w:rPr>
                          </m:ctrlPr>
                        </m:sSubPr>
                        <m:e>
                          <m:r>
                            <m:rPr/>
                            <w:rPr>
                              <w:rFonts w:ascii="Cambria Math" w:hAnsi="Cambria Math" w:eastAsia="Cambria Math" w:cs="Cambria Math"/>
                              <w:sz w:val="16"/>
                              <w:szCs w:val="16"/>
                            </w:rPr>
                            <m:t>t</m:t>
                          </m:r>
                          <m:ctrlPr>
                            <w:rPr>
                              <w:sz w:val="16"/>
                              <w:szCs w:val="16"/>
                            </w:rPr>
                          </m:ctrlPr>
                        </m:e>
                        <m:sub>
                          <m:r>
                            <m:rPr/>
                            <w:rPr>
                              <w:rFonts w:ascii="Cambria Math" w:hAnsi="Cambria Math" w:eastAsia="Cambria Math" w:cs="Cambria Math"/>
                              <w:sz w:val="16"/>
                              <w:szCs w:val="16"/>
                            </w:rPr>
                            <m:t>0</m:t>
                          </m:r>
                          <m:ctrlPr>
                            <w:rPr>
                              <w:sz w:val="16"/>
                              <w:szCs w:val="16"/>
                            </w:rPr>
                          </m:ctrlPr>
                        </m:sub>
                      </m:sSub>
                      <m:r>
                        <m:rPr/>
                        <w:rPr>
                          <w:rFonts w:ascii="Cambria Math" w:hAnsi="Cambria Math" w:eastAsia="Cambria Math" w:cs="Cambria Math"/>
                          <w:sz w:val="16"/>
                          <w:szCs w:val="16"/>
                        </w:rPr>
                        <m:t>∣≤Δt}</m:t>
                      </m:r>
                      <m:ctrlPr>
                        <w:rPr>
                          <w:sz w:val="16"/>
                          <w:szCs w:val="16"/>
                        </w:rPr>
                      </m:ctrlPr>
                    </m:e>
                  </m:mr>
                </m:m>
              </m:oMath>
            </m:oMathPara>
          </w:p>
        </w:tc>
        <w:tc>
          <w:tcPr>
            <w:tcW w:w="3001" w:type="dxa"/>
            <w:tcBorders>
              <w:tl2br w:val="nil"/>
              <w:tr2bl w:val="nil"/>
            </w:tcBorders>
            <w:vAlign w:val="top"/>
          </w:tcPr>
          <w:p w14:paraId="36A77A6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right"/>
              <w:textAlignment w:val="auto"/>
              <w:rPr>
                <w:rFonts w:hint="default" w:ascii="宋体" w:hAnsi="宋体" w:eastAsia="宋体"/>
                <w:vertAlign w:val="baseline"/>
                <w:lang w:val="en-US" w:eastAsia="zh-CN"/>
              </w:rPr>
            </w:pPr>
            <w:r>
              <w:rPr>
                <w:rFonts w:hint="eastAsia" w:ascii="宋体" w:hAnsi="宋体"/>
                <w:vertAlign w:val="baseline"/>
                <w:lang w:val="en-US" w:eastAsia="zh-CN"/>
              </w:rPr>
              <w:t>(5-1)</w:t>
            </w:r>
          </w:p>
        </w:tc>
      </w:tr>
    </w:tbl>
    <w:p w14:paraId="2B6F073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rPr>
      </w:pPr>
    </w:p>
    <w:p w14:paraId="1200A6B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ascii="宋体" w:hAnsi="宋体"/>
          <w:color w:val="000000"/>
          <w:szCs w:val="28"/>
        </w:rPr>
        <w:t>其中，</w:t>
      </w:r>
      <m:oMath>
        <m:sSub>
          <m:sSubPr>
            <m:ctrlPr>
              <w:rPr>
                <w:rFonts w:ascii="Cambria Math" w:hAnsi="Cambria Math" w:cs="宋体"/>
              </w:rPr>
            </m:ctrlPr>
          </m:sSubPr>
          <m:e>
            <m:r>
              <m:rPr/>
              <w:rPr>
                <w:rFonts w:ascii="Cambria Math" w:hAnsi="Cambria Math" w:cs="宋体"/>
              </w:rPr>
              <m:t>t</m:t>
            </m:r>
            <m:ctrlPr>
              <w:rPr>
                <w:rFonts w:ascii="Cambria Math" w:hAnsi="Cambria Math" w:cs="宋体"/>
              </w:rPr>
            </m:ctrlPr>
          </m:e>
          <m:sub>
            <m:r>
              <m:rPr/>
              <w:rPr>
                <w:rFonts w:ascii="Cambria Math" w:hAnsi="Cambria Math" w:cs="宋体"/>
              </w:rPr>
              <m:t>0</m:t>
            </m:r>
            <m:ctrlPr>
              <w:rPr>
                <w:rFonts w:ascii="Cambria Math" w:hAnsi="Cambria Math" w:cs="宋体"/>
              </w:rPr>
            </m:ctrlPr>
          </m:sub>
        </m:sSub>
      </m:oMath>
      <w:r>
        <w:rPr>
          <w:rFonts w:ascii="宋体" w:hAnsi="宋体"/>
          <w:color w:val="000000"/>
          <w:szCs w:val="28"/>
        </w:rPr>
        <w:t xml:space="preserve"> 为</w:t>
      </w:r>
      <w:r>
        <w:rPr>
          <w:rFonts w:hint="eastAsia" w:ascii="宋体" w:hAnsi="宋体"/>
          <w:color w:val="000000"/>
          <w:szCs w:val="28"/>
        </w:rPr>
        <w:t>滑动事件节点</w:t>
      </w:r>
      <w:r>
        <w:rPr>
          <w:rFonts w:ascii="宋体" w:hAnsi="宋体"/>
          <w:color w:val="000000"/>
          <w:szCs w:val="28"/>
        </w:rPr>
        <w:t>，</w:t>
      </w:r>
      <m:oMath>
        <m:r>
          <m:rPr>
            <m:sty m:val="p"/>
          </m:rPr>
          <w:rPr>
            <w:rFonts w:ascii="Cambria Math" w:hAnsi="Cambria Math" w:cs="宋体"/>
          </w:rPr>
          <m:t>Δ</m:t>
        </m:r>
        <m:r>
          <m:rPr/>
          <w:rPr>
            <w:rFonts w:ascii="Cambria Math" w:hAnsi="Cambria Math" w:cs="宋体"/>
          </w:rPr>
          <m:t>t</m:t>
        </m:r>
      </m:oMath>
      <w:r>
        <w:rPr>
          <w:rFonts w:ascii="宋体" w:hAnsi="宋体"/>
          <w:color w:val="000000"/>
          <w:szCs w:val="28"/>
        </w:rPr>
        <w:t xml:space="preserve"> 为窗口半径。</w:t>
      </w:r>
    </w:p>
    <w:p w14:paraId="3E091CE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jc w:val="both"/>
        <w:textAlignment w:val="auto"/>
        <w:rPr>
          <w:rFonts w:hint="eastAsia" w:ascii="宋体" w:hAnsi="宋体"/>
          <w:color w:val="000000"/>
          <w:szCs w:val="28"/>
        </w:rPr>
      </w:pPr>
      <w:r>
        <w:rPr>
          <w:rFonts w:ascii="宋体" w:hAnsi="宋体"/>
          <w:color w:val="000000"/>
          <w:szCs w:val="28"/>
        </w:rPr>
        <w:t>实验中设置</w:t>
      </w:r>
      <m:oMath>
        <m:r>
          <m:rPr/>
          <w:rPr>
            <w:rFonts w:ascii="Cambria Math" w:hAnsi="Cambria Math" w:eastAsia="Cambria Math" w:cs="Cambria Math"/>
            <w:lang w:eastAsia="uk-UA"/>
          </w:rPr>
          <m:t>△t=1min</m:t>
        </m:r>
      </m:oMath>
      <w:r>
        <w:rPr>
          <w:rFonts w:hint="eastAsia" w:hAnsi="Cambria Math" w:cs="Cambria Math"/>
          <w:i w:val="0"/>
          <w:lang w:eastAsia="zh-CN"/>
        </w:rPr>
        <w:t>，</w:t>
      </w:r>
      <w:r>
        <w:rPr>
          <w:rFonts w:hint="eastAsia" w:hAnsi="Cambria Math" w:cs="Cambria Math"/>
        </w:rPr>
        <w:t>依赖于syslog服务器采集周期，和网络结构平均告警发生数量，尽量避免过多告警同时采集，因为最终评分会根据多个因素，过多提示告警信息进入窗口期会导致评分异常，系</w:t>
      </w:r>
      <w:r>
        <w:rPr>
          <w:rFonts w:ascii="宋体" w:hAnsi="宋体"/>
          <w:color w:val="000000"/>
          <w:szCs w:val="28"/>
        </w:rPr>
        <w:t>统能够将原始告警流限制在故障爆发的局部时间范围内。</w:t>
      </w:r>
    </w:p>
    <w:p w14:paraId="7EA713B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360"/>
        <w:jc w:val="both"/>
        <w:textAlignment w:val="auto"/>
        <w:rPr>
          <w:rFonts w:hint="eastAsia" w:ascii="宋体" w:hAnsi="宋体"/>
          <w:color w:val="000000"/>
          <w:szCs w:val="28"/>
        </w:rPr>
      </w:pPr>
      <w:r>
        <w:rPr>
          <w:rFonts w:ascii="宋体" w:hAnsi="宋体"/>
          <w:color w:val="000000"/>
          <w:szCs w:val="28"/>
        </w:rPr>
        <w:t>收敛结果</w:t>
      </w:r>
      <w:r>
        <w:rPr>
          <w:rFonts w:hint="eastAsia" w:ascii="宋体" w:hAnsi="宋体"/>
          <w:color w:val="000000"/>
          <w:szCs w:val="28"/>
        </w:rPr>
        <w:t>：</w:t>
      </w:r>
    </w:p>
    <w:p w14:paraId="6AAB99EF">
      <w:pPr>
        <w:pStyle w:val="21"/>
        <w:keepNext w:val="0"/>
        <w:keepLines w:val="0"/>
        <w:pageBreakBefore w:val="0"/>
        <w:widowControl w:val="0"/>
        <w:numPr>
          <w:ilvl w:val="0"/>
          <w:numId w:val="26"/>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 xml:space="preserve">原始告警数量：约 </w:t>
      </w:r>
      <w:r>
        <w:rPr>
          <w:rFonts w:hint="eastAsia" w:ascii="宋体" w:hAnsi="宋体"/>
          <w:color w:val="000000"/>
          <w:szCs w:val="28"/>
        </w:rPr>
        <w:t>1000</w:t>
      </w:r>
      <w:r>
        <w:rPr>
          <w:rFonts w:ascii="宋体" w:hAnsi="宋体"/>
          <w:color w:val="000000"/>
          <w:szCs w:val="28"/>
        </w:rPr>
        <w:t xml:space="preserve"> 条</w:t>
      </w:r>
    </w:p>
    <w:p w14:paraId="543D52D8">
      <w:pPr>
        <w:pStyle w:val="21"/>
        <w:keepNext w:val="0"/>
        <w:keepLines w:val="0"/>
        <w:pageBreakBefore w:val="0"/>
        <w:widowControl w:val="0"/>
        <w:numPr>
          <w:ilvl w:val="0"/>
          <w:numId w:val="26"/>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 xml:space="preserve">窗口筛选后告警数量：约 </w:t>
      </w:r>
      <w:r>
        <w:rPr>
          <w:rFonts w:hint="eastAsia" w:ascii="宋体" w:hAnsi="宋体"/>
          <w:color w:val="000000"/>
          <w:szCs w:val="28"/>
        </w:rPr>
        <w:t>27</w:t>
      </w:r>
      <w:r>
        <w:rPr>
          <w:rFonts w:ascii="宋体" w:hAnsi="宋体"/>
          <w:color w:val="000000"/>
          <w:szCs w:val="28"/>
        </w:rPr>
        <w:t xml:space="preserve"> 条</w:t>
      </w:r>
    </w:p>
    <w:p w14:paraId="4FA00D52">
      <w:pPr>
        <w:pStyle w:val="21"/>
        <w:keepNext w:val="0"/>
        <w:keepLines w:val="0"/>
        <w:pageBreakBefore w:val="0"/>
        <w:widowControl w:val="0"/>
        <w:numPr>
          <w:ilvl w:val="0"/>
          <w:numId w:val="26"/>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无</w:t>
      </w:r>
      <w:r>
        <w:rPr>
          <w:rFonts w:hint="eastAsia" w:ascii="宋体" w:hAnsi="宋体"/>
          <w:color w:val="000000"/>
          <w:szCs w:val="28"/>
        </w:rPr>
        <w:t>映射的</w:t>
      </w:r>
      <w:r>
        <w:rPr>
          <w:rFonts w:ascii="宋体" w:hAnsi="宋体"/>
          <w:color w:val="000000"/>
          <w:szCs w:val="28"/>
        </w:rPr>
        <w:t>历史告警被有效剔除</w:t>
      </w:r>
    </w:p>
    <w:p w14:paraId="4A2BEF5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360"/>
        <w:jc w:val="both"/>
        <w:textAlignment w:val="auto"/>
        <w:rPr>
          <w:rFonts w:hint="eastAsia" w:ascii="宋体" w:hAnsi="宋体"/>
          <w:color w:val="000000"/>
          <w:szCs w:val="28"/>
        </w:rPr>
      </w:pPr>
      <w:r>
        <w:rPr>
          <w:rFonts w:ascii="宋体" w:hAnsi="宋体"/>
          <w:color w:val="000000"/>
          <w:szCs w:val="28"/>
        </w:rPr>
        <w:t>该结果表明时间窗口机制能够显著降低告警分析的输入规模，并增强告警关联的时序合理性。</w:t>
      </w:r>
    </w:p>
    <w:p w14:paraId="128A7DD5">
      <w:pPr>
        <w:pStyle w:val="21"/>
        <w:jc w:val="center"/>
      </w:pPr>
      <w:r>
        <w:drawing>
          <wp:inline distT="0" distB="0" distL="0" distR="0">
            <wp:extent cx="2517775" cy="1849755"/>
            <wp:effectExtent l="0" t="0" r="15875" b="17145"/>
            <wp:docPr id="1234666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66980" name="图片 1"/>
                    <pic:cNvPicPr>
                      <a:picLocks noChangeAspect="1"/>
                    </pic:cNvPicPr>
                  </pic:nvPicPr>
                  <pic:blipFill>
                    <a:blip r:embed="rId25"/>
                    <a:stretch>
                      <a:fillRect/>
                    </a:stretch>
                  </pic:blipFill>
                  <pic:spPr>
                    <a:xfrm>
                      <a:off x="0" y="0"/>
                      <a:ext cx="2517775" cy="1849755"/>
                    </a:xfrm>
                    <a:prstGeom prst="rect">
                      <a:avLst/>
                    </a:prstGeom>
                  </pic:spPr>
                </pic:pic>
              </a:graphicData>
            </a:graphic>
          </wp:inline>
        </w:drawing>
      </w:r>
    </w:p>
    <w:p w14:paraId="660A0CF3">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eastAsia" w:ascii="宋体" w:hAnsi="宋体"/>
          <w:color w:val="000000" w:themeColor="text1"/>
          <w:sz w:val="21"/>
          <w:szCs w:val="21"/>
          <w:lang w:val="en-US" w:eastAsia="zh-CN"/>
          <w14:textFill>
            <w14:solidFill>
              <w14:schemeClr w14:val="tx1"/>
            </w14:solidFill>
          </w14:textFill>
        </w:rPr>
      </w:pPr>
      <w:r>
        <w:rPr>
          <w:rFonts w:hint="eastAsia" w:ascii="宋体" w:hAnsi="宋体"/>
          <w:color w:val="000000" w:themeColor="text1"/>
          <w:sz w:val="21"/>
          <w:szCs w:val="21"/>
          <w:lang w:val="en-US" w:eastAsia="zh-CN"/>
          <w14:textFill>
            <w14:solidFill>
              <w14:schemeClr w14:val="tx1"/>
            </w14:solidFill>
          </w14:textFill>
        </w:rPr>
        <w:t>图5-5 时间约束下的报警分布</w:t>
      </w:r>
    </w:p>
    <w:p w14:paraId="28101049">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line="240" w:lineRule="auto"/>
        <w:ind w:firstLine="420" w:firstLineChars="200"/>
        <w:jc w:val="center"/>
        <w:textAlignment w:val="auto"/>
        <w:rPr>
          <w:rFonts w:hint="eastAsia" w:ascii="宋体" w:hAnsi="宋体"/>
          <w:sz w:val="21"/>
          <w:szCs w:val="21"/>
        </w:rPr>
      </w:pPr>
      <w:r>
        <w:rPr>
          <w:rFonts w:hint="eastAsia" w:ascii="宋体" w:hAnsi="宋体"/>
          <w:color w:val="FF0000"/>
          <w:sz w:val="21"/>
          <w:szCs w:val="21"/>
          <w:lang w:val="en-US" w:eastAsia="zh-CN"/>
          <w14:textFill>
            <w14:gradFill>
              <w14:gsLst>
                <w14:gs w14:pos="50410">
                  <w14:srgbClr w14:val="1F1F1F"/>
                </w14:gs>
                <w14:gs w14:pos="0">
                  <w14:srgbClr w14:val="020202"/>
                </w14:gs>
                <w14:gs w14:pos="100000">
                  <w14:srgbClr w14:val="424242"/>
                </w14:gs>
              </w14:gsLst>
              <w14:lin w14:ang="5400000" w14:scaled="1"/>
            </w14:gradFill>
          </w14:textFill>
        </w:rPr>
        <w:t>表5-3 告警收敛过程统计结果</w:t>
      </w:r>
    </w:p>
    <w:tbl>
      <w:tblPr>
        <w:tblStyle w:val="23"/>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26"/>
        <w:gridCol w:w="2934"/>
        <w:gridCol w:w="2927"/>
      </w:tblGrid>
      <w:tr w14:paraId="2B470A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926" w:type="dxa"/>
            <w:tcBorders>
              <w:top w:val="single" w:color="auto" w:sz="4" w:space="0"/>
              <w:bottom w:val="single" w:color="auto" w:sz="4" w:space="0"/>
            </w:tcBorders>
          </w:tcPr>
          <w:p w14:paraId="2A9FA570">
            <w:pPr>
              <w:pStyle w:val="21"/>
              <w:jc w:val="center"/>
              <w:rPr>
                <w:rFonts w:hint="eastAsia" w:ascii="宋体" w:hAnsi="宋体"/>
              </w:rPr>
            </w:pPr>
            <w:r>
              <w:rPr>
                <w:rFonts w:ascii="宋体" w:hAnsi="宋体"/>
                <w:b/>
                <w:bCs/>
                <w:color w:val="000000"/>
                <w:szCs w:val="28"/>
              </w:rPr>
              <w:t>阶段</w:t>
            </w:r>
          </w:p>
        </w:tc>
        <w:tc>
          <w:tcPr>
            <w:tcW w:w="2934" w:type="dxa"/>
            <w:tcBorders>
              <w:top w:val="single" w:color="auto" w:sz="4" w:space="0"/>
              <w:bottom w:val="single" w:color="auto" w:sz="4" w:space="0"/>
            </w:tcBorders>
          </w:tcPr>
          <w:p w14:paraId="499A8763">
            <w:pPr>
              <w:pStyle w:val="21"/>
              <w:jc w:val="center"/>
              <w:rPr>
                <w:rFonts w:hint="eastAsia" w:ascii="宋体" w:hAnsi="宋体"/>
              </w:rPr>
            </w:pPr>
            <w:r>
              <w:rPr>
                <w:rFonts w:ascii="宋体" w:hAnsi="宋体"/>
                <w:b/>
                <w:bCs/>
                <w:color w:val="000000"/>
                <w:szCs w:val="28"/>
              </w:rPr>
              <w:t>告警数量</w:t>
            </w:r>
          </w:p>
        </w:tc>
        <w:tc>
          <w:tcPr>
            <w:tcW w:w="2927" w:type="dxa"/>
            <w:tcBorders>
              <w:top w:val="single" w:color="auto" w:sz="4" w:space="0"/>
              <w:bottom w:val="single" w:color="auto" w:sz="4" w:space="0"/>
            </w:tcBorders>
          </w:tcPr>
          <w:p w14:paraId="4848C8AA">
            <w:pPr>
              <w:pStyle w:val="21"/>
              <w:jc w:val="center"/>
              <w:rPr>
                <w:rFonts w:hint="eastAsia" w:ascii="宋体" w:hAnsi="宋体"/>
              </w:rPr>
            </w:pPr>
            <w:r>
              <w:rPr>
                <w:rFonts w:ascii="宋体" w:hAnsi="宋体"/>
                <w:b/>
                <w:bCs/>
                <w:color w:val="000000"/>
                <w:szCs w:val="28"/>
              </w:rPr>
              <w:t>说明</w:t>
            </w:r>
          </w:p>
        </w:tc>
      </w:tr>
      <w:tr w14:paraId="49CA87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926" w:type="dxa"/>
            <w:tcBorders>
              <w:top w:val="single" w:color="auto" w:sz="4" w:space="0"/>
            </w:tcBorders>
          </w:tcPr>
          <w:p w14:paraId="5F6DD463">
            <w:pPr>
              <w:pStyle w:val="21"/>
              <w:jc w:val="center"/>
              <w:rPr>
                <w:rFonts w:hint="eastAsia" w:ascii="宋体" w:hAnsi="宋体"/>
              </w:rPr>
            </w:pPr>
            <w:r>
              <w:rPr>
                <w:rFonts w:ascii="宋体" w:hAnsi="宋体"/>
                <w:color w:val="000000"/>
                <w:szCs w:val="28"/>
              </w:rPr>
              <w:t>原始告警流</w:t>
            </w:r>
          </w:p>
        </w:tc>
        <w:tc>
          <w:tcPr>
            <w:tcW w:w="2934" w:type="dxa"/>
            <w:tcBorders>
              <w:top w:val="single" w:color="auto" w:sz="4" w:space="0"/>
            </w:tcBorders>
          </w:tcPr>
          <w:p w14:paraId="1379C723">
            <w:pPr>
              <w:pStyle w:val="21"/>
              <w:jc w:val="center"/>
              <w:rPr>
                <w:rFonts w:hint="eastAsia" w:ascii="宋体" w:hAnsi="宋体"/>
              </w:rPr>
            </w:pPr>
            <w:r>
              <w:rPr>
                <w:rFonts w:hint="eastAsia" w:ascii="宋体" w:hAnsi="宋体"/>
              </w:rPr>
              <w:t>1000</w:t>
            </w:r>
          </w:p>
        </w:tc>
        <w:tc>
          <w:tcPr>
            <w:tcW w:w="2927" w:type="dxa"/>
            <w:tcBorders>
              <w:top w:val="single" w:color="auto" w:sz="4" w:space="0"/>
            </w:tcBorders>
          </w:tcPr>
          <w:p w14:paraId="41D95624">
            <w:pPr>
              <w:pStyle w:val="21"/>
              <w:jc w:val="center"/>
              <w:rPr>
                <w:rFonts w:hint="eastAsia" w:ascii="宋体" w:hAnsi="宋体"/>
              </w:rPr>
            </w:pPr>
            <w:r>
              <w:rPr>
                <w:rFonts w:ascii="宋体" w:hAnsi="宋体"/>
                <w:color w:val="000000"/>
                <w:szCs w:val="28"/>
              </w:rPr>
              <w:t>包含大量派生告警</w:t>
            </w:r>
          </w:p>
        </w:tc>
      </w:tr>
      <w:tr w14:paraId="11BF7F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926" w:type="dxa"/>
          </w:tcPr>
          <w:p w14:paraId="79B982EF">
            <w:pPr>
              <w:pStyle w:val="21"/>
              <w:jc w:val="center"/>
              <w:rPr>
                <w:rFonts w:hint="eastAsia" w:ascii="宋体" w:hAnsi="宋体"/>
              </w:rPr>
            </w:pPr>
            <w:r>
              <w:rPr>
                <w:rFonts w:ascii="宋体" w:hAnsi="宋体"/>
                <w:color w:val="000000"/>
                <w:szCs w:val="28"/>
              </w:rPr>
              <w:t>时间窗口筛选后</w:t>
            </w:r>
          </w:p>
        </w:tc>
        <w:tc>
          <w:tcPr>
            <w:tcW w:w="2934" w:type="dxa"/>
          </w:tcPr>
          <w:p w14:paraId="5CE10914">
            <w:pPr>
              <w:pStyle w:val="21"/>
              <w:jc w:val="center"/>
              <w:rPr>
                <w:rFonts w:hint="eastAsia" w:ascii="宋体" w:hAnsi="宋体"/>
              </w:rPr>
            </w:pPr>
            <w:r>
              <w:rPr>
                <w:rFonts w:hint="eastAsia" w:ascii="宋体" w:hAnsi="宋体"/>
              </w:rPr>
              <w:t>27</w:t>
            </w:r>
          </w:p>
        </w:tc>
        <w:tc>
          <w:tcPr>
            <w:tcW w:w="2927" w:type="dxa"/>
          </w:tcPr>
          <w:p w14:paraId="402620A7">
            <w:pPr>
              <w:pStyle w:val="21"/>
              <w:jc w:val="center"/>
              <w:rPr>
                <w:rFonts w:hint="eastAsia" w:ascii="宋体" w:hAnsi="宋体"/>
              </w:rPr>
            </w:pPr>
            <w:r>
              <w:rPr>
                <w:rFonts w:hint="eastAsia" w:ascii="宋体" w:hAnsi="宋体"/>
                <w:color w:val="000000"/>
                <w:szCs w:val="28"/>
              </w:rPr>
              <w:t>保留可映射告警信息</w:t>
            </w:r>
          </w:p>
        </w:tc>
      </w:tr>
    </w:tbl>
    <w:p w14:paraId="3F889269">
      <w:pPr>
        <w:pStyle w:val="21"/>
        <w:spacing w:before="480" w:after="120"/>
        <w:rPr>
          <w:rFonts w:hint="eastAsia" w:ascii="黑体" w:hAnsi="黑体" w:eastAsia="黑体"/>
          <w:b/>
          <w:bCs/>
          <w:color w:val="000000"/>
          <w:sz w:val="28"/>
          <w:szCs w:val="28"/>
        </w:rPr>
      </w:pPr>
      <w:r>
        <w:rPr>
          <w:rFonts w:hint="eastAsia" w:ascii="黑体" w:hAnsi="黑体" w:eastAsia="黑体"/>
          <w:b/>
          <w:bCs/>
          <w:color w:val="000000"/>
          <w:sz w:val="28"/>
          <w:szCs w:val="28"/>
        </w:rPr>
        <w:t>5</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4</w:t>
      </w:r>
      <w:r>
        <w:rPr>
          <w:rFonts w:ascii="黑体" w:hAnsi="黑体" w:eastAsia="黑体"/>
          <w:b/>
          <w:bCs/>
          <w:color w:val="000000"/>
          <w:sz w:val="28"/>
          <w:szCs w:val="28"/>
        </w:rPr>
        <w:t>.3 拓扑受限遍历的传播路径解释效果</w:t>
      </w:r>
    </w:p>
    <w:p w14:paraId="53AFE4A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在基于时间窗口进行告警筛选的情况下，仍可能存在“时间上接近但拓扑上无关”的伪相关告警，为进一步提升告警关联的准确性与可解释性，继续在时间约束基础上引入拓扑受限遍历机制，用于刻画故障在网络结构中的传播路径。</w:t>
      </w:r>
      <w:r>
        <w:rPr>
          <w:rFonts w:ascii="宋体" w:hAnsi="宋体"/>
          <w:color w:val="000000"/>
          <w:szCs w:val="28"/>
        </w:rPr>
        <w:t>在知识图谱中，将网络抽象为图结构：</w:t>
      </w:r>
      <m:oMath>
        <m:r>
          <m:rPr/>
          <w:rPr>
            <w:rFonts w:ascii="Cambria Math" w:hAnsi="Cambria Math" w:cs="宋体"/>
          </w:rPr>
          <m:t>G=(V,E</m:t>
        </m:r>
        <m:r>
          <m:rPr/>
          <w:rPr>
            <w:rFonts w:hint="eastAsia" w:hAnsi="Cambria Math" w:cs="宋体"/>
            <w:lang w:eastAsia="zh-CN"/>
          </w:rPr>
          <m:t>)</m:t>
        </m:r>
      </m:oMath>
      <w:r>
        <w:rPr>
          <w:rFonts w:ascii="宋体" w:hAnsi="宋体"/>
          <w:color w:val="000000"/>
          <w:szCs w:val="28"/>
        </w:rPr>
        <w:t xml:space="preserve">其中节点 </w:t>
      </w:r>
      <m:oMath>
        <m:r>
          <m:rPr/>
          <w:rPr>
            <w:rFonts w:ascii="Cambria Math" w:hAnsi="Cambria Math" w:cs="宋体"/>
          </w:rPr>
          <m:t>V</m:t>
        </m:r>
      </m:oMath>
      <w:r>
        <w:rPr>
          <w:rFonts w:ascii="宋体" w:hAnsi="宋体"/>
          <w:color w:val="000000"/>
          <w:szCs w:val="28"/>
        </w:rPr>
        <w:t xml:space="preserve">表示设备/接口实体，边 </w:t>
      </w:r>
      <m:oMath>
        <m:r>
          <m:rPr/>
          <w:rPr>
            <w:rFonts w:ascii="Cambria Math" w:hAnsi="Cambria Math" w:cs="宋体"/>
          </w:rPr>
          <m:t>E</m:t>
        </m:r>
      </m:oMath>
      <w:r>
        <w:rPr>
          <w:rFonts w:ascii="宋体" w:hAnsi="宋体"/>
          <w:color w:val="000000"/>
          <w:szCs w:val="28"/>
        </w:rPr>
        <w:t>表示物理连接与依赖关系。以告警源节点为起点，执行跳数受限遍历</w:t>
      </w:r>
      <w:r>
        <w:rPr>
          <w:rFonts w:hint="eastAsia" w:ascii="宋体" w:hAnsi="宋体"/>
          <w:color w:val="000000"/>
          <w:szCs w:val="28"/>
        </w:rPr>
        <w:t>，不同于传统固定跳数限制方法，本文结合网络层级结构，引入基于节点层级的动态传播深度控制策略。</w:t>
      </w:r>
    </w:p>
    <w:p w14:paraId="0C64589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根据“网络层级级联故障理论”，故障通常从更核心向边缘扩散。采用DiGraph记录传播方向，能更好</w:t>
      </w:r>
      <w:r>
        <w:rPr>
          <w:rFonts w:hint="eastAsia" w:ascii="宋体" w:hAnsi="宋体"/>
          <w:color w:val="000000"/>
          <w:szCs w:val="28"/>
          <w:lang w:eastAsia="zh-CN"/>
        </w:rPr>
        <w:t>地</w:t>
      </w:r>
      <w:r>
        <w:rPr>
          <w:rFonts w:hint="eastAsia" w:ascii="宋体" w:hAnsi="宋体"/>
          <w:color w:val="000000"/>
          <w:szCs w:val="28"/>
        </w:rPr>
        <w:t>支持后续基于PageRank的根因评分。</w:t>
      </w:r>
      <w:r>
        <w:rPr>
          <w:rFonts w:ascii="宋体" w:hAnsi="宋体"/>
          <w:color w:val="000000"/>
          <w:szCs w:val="28"/>
        </w:rPr>
        <w:t>动态深度理论依据 (Hierarchical Diffusion Radius):</w:t>
      </w:r>
    </w:p>
    <w:p w14:paraId="72AE7697">
      <w:pPr>
        <w:pStyle w:val="21"/>
        <w:keepNext w:val="0"/>
        <w:keepLines w:val="0"/>
        <w:pageBreakBefore w:val="0"/>
        <w:widowControl w:val="0"/>
        <w:numPr>
          <w:ilvl w:val="0"/>
          <w:numId w:val="27"/>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ascii="宋体" w:hAnsi="宋体"/>
          <w:color w:val="000000"/>
          <w:szCs w:val="28"/>
        </w:rPr>
        <w:t>核心层 (Core): 作为“网络中枢”，具有高介数中心性 (Betweenness Centrality</w:t>
      </w:r>
      <w:r>
        <w:rPr>
          <w:rFonts w:hint="eastAsia" w:ascii="宋体" w:hAnsi="宋体"/>
          <w:color w:val="000000"/>
          <w:szCs w:val="28"/>
          <w:lang w:eastAsia="zh-CN"/>
        </w:rPr>
        <w:t>）</w:t>
      </w:r>
      <w:r>
        <w:rPr>
          <w:rFonts w:ascii="宋体" w:hAnsi="宋体"/>
          <w:color w:val="000000"/>
          <w:szCs w:val="28"/>
        </w:rPr>
        <w:t>。根据“信息扩散模型”，核心节点的故障影响半径最大。深度设为 5 对应于典型大型数据中心拓扑的直径，确保全网覆盖。</w:t>
      </w:r>
    </w:p>
    <w:p w14:paraId="21B1C333">
      <w:pPr>
        <w:pStyle w:val="21"/>
        <w:keepNext w:val="0"/>
        <w:keepLines w:val="0"/>
        <w:pageBreakBefore w:val="0"/>
        <w:widowControl w:val="0"/>
        <w:numPr>
          <w:ilvl w:val="0"/>
          <w:numId w:val="27"/>
        </w:numPr>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ascii="宋体" w:hAnsi="宋体"/>
          <w:color w:val="000000"/>
          <w:szCs w:val="28"/>
        </w:rPr>
        <w:t>汇聚层 (Aggregation): 扮演“承上启下”的路由聚合角色。根据“故障收敛理论 (Fault Convergence</w:t>
      </w:r>
      <w:r>
        <w:rPr>
          <w:rFonts w:hint="eastAsia" w:ascii="宋体" w:hAnsi="宋体"/>
          <w:color w:val="000000"/>
          <w:szCs w:val="28"/>
          <w:lang w:eastAsia="zh-CN"/>
        </w:rPr>
        <w:t>）</w:t>
      </w:r>
      <w:r>
        <w:rPr>
          <w:rFonts w:ascii="宋体" w:hAnsi="宋体"/>
          <w:color w:val="000000"/>
          <w:szCs w:val="28"/>
        </w:rPr>
        <w:t>”，汇聚层节点的故障通常影响其下挂的整个接入 Pod。深度设为 3 足以覆盖与其关联的核心层上联及接入层下联链路。</w:t>
      </w:r>
    </w:p>
    <w:p w14:paraId="308AA09B">
      <w:pPr>
        <w:pStyle w:val="21"/>
        <w:keepNext w:val="0"/>
        <w:keepLines w:val="0"/>
        <w:pageBreakBefore w:val="0"/>
        <w:widowControl w:val="0"/>
        <w:numPr>
          <w:ilvl w:val="0"/>
          <w:numId w:val="27"/>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 xml:space="preserve">接入层 (Access): 处于拓扑边缘，故障通常局部化。深度设为 2 </w:t>
      </w:r>
      <w:r>
        <w:rPr>
          <w:rFonts w:hint="eastAsia" w:ascii="宋体" w:hAnsi="宋体"/>
          <w:color w:val="000000"/>
          <w:szCs w:val="28"/>
          <w:lang w:eastAsia="zh-CN"/>
        </w:rPr>
        <w:t>（</w:t>
      </w:r>
      <w:r>
        <w:rPr>
          <w:rFonts w:ascii="宋体" w:hAnsi="宋体"/>
          <w:color w:val="000000"/>
          <w:szCs w:val="28"/>
        </w:rPr>
        <w:t>直接邻居 + 1跳</w:t>
      </w:r>
      <w:r>
        <w:rPr>
          <w:rFonts w:hint="eastAsia" w:ascii="宋体" w:hAnsi="宋体"/>
          <w:color w:val="000000"/>
          <w:szCs w:val="28"/>
          <w:lang w:eastAsia="zh-CN"/>
        </w:rPr>
        <w:t>）</w:t>
      </w:r>
      <w:r>
        <w:rPr>
          <w:rFonts w:ascii="宋体" w:hAnsi="宋体"/>
          <w:color w:val="000000"/>
          <w:szCs w:val="28"/>
        </w:rPr>
        <w:t xml:space="preserve"> 足以捕获其上联链路故障。</w:t>
      </w:r>
    </w:p>
    <w:p w14:paraId="44F75BA6">
      <w:pPr>
        <w:pStyle w:val="21"/>
        <w:numPr>
          <w:ilvl w:val="0"/>
          <w:numId w:val="0"/>
        </w:numPr>
        <w:spacing w:line="400" w:lineRule="auto"/>
        <w:ind w:left="480" w:leftChars="0"/>
        <w:jc w:val="center"/>
        <w:rPr>
          <w:rFonts w:hint="eastAsia" w:ascii="宋体" w:hAnsi="宋体"/>
          <w:color w:val="000000"/>
          <w:szCs w:val="28"/>
        </w:rPr>
      </w:pPr>
      <w:r>
        <w:drawing>
          <wp:inline distT="0" distB="0" distL="114300" distR="114300">
            <wp:extent cx="2423795" cy="1777365"/>
            <wp:effectExtent l="0" t="0" r="14605" b="1333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6"/>
                    <a:stretch>
                      <a:fillRect/>
                    </a:stretch>
                  </pic:blipFill>
                  <pic:spPr>
                    <a:xfrm>
                      <a:off x="0" y="0"/>
                      <a:ext cx="2423795" cy="1777365"/>
                    </a:xfrm>
                    <a:prstGeom prst="rect">
                      <a:avLst/>
                    </a:prstGeom>
                    <a:noFill/>
                    <a:ln>
                      <a:noFill/>
                    </a:ln>
                  </pic:spPr>
                </pic:pic>
              </a:graphicData>
            </a:graphic>
          </wp:inline>
        </w:drawing>
      </w:r>
    </w:p>
    <w:p w14:paraId="158A4C86">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eastAsia" w:ascii="宋体" w:hAnsi="宋体"/>
          <w:color w:val="000000" w:themeColor="text1"/>
          <w:sz w:val="21"/>
          <w:szCs w:val="21"/>
          <w:lang w:val="en-US" w:eastAsia="zh-CN"/>
          <w14:textFill>
            <w14:solidFill>
              <w14:schemeClr w14:val="tx1"/>
            </w14:solidFill>
          </w14:textFill>
        </w:rPr>
      </w:pPr>
      <w:r>
        <w:rPr>
          <w:rFonts w:hint="eastAsia" w:ascii="宋体" w:hAnsi="宋体"/>
          <w:color w:val="000000" w:themeColor="text1"/>
          <w:sz w:val="21"/>
          <w:szCs w:val="21"/>
          <w:lang w:val="en-US" w:eastAsia="zh-CN"/>
          <w14:textFill>
            <w14:solidFill>
              <w14:schemeClr w14:val="tx1"/>
            </w14:solidFill>
          </w14:textFill>
        </w:rPr>
        <w:t>图5-6 知识图谱的告警传播路径</w:t>
      </w:r>
    </w:p>
    <w:p w14:paraId="71ADD23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在受限遍历过程中，进一步构建故障传播有向图：</w:t>
      </w:r>
    </w:p>
    <w:p w14:paraId="38F43093">
      <w:pPr>
        <w:pStyle w:val="21"/>
        <w:keepNext w:val="0"/>
        <w:keepLines w:val="0"/>
        <w:pageBreakBefore w:val="0"/>
        <w:widowControl w:val="0"/>
        <w:numPr>
          <w:ilvl w:val="0"/>
          <w:numId w:val="2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节点：时间窗口筛选后的有效告警节点</w:t>
      </w:r>
    </w:p>
    <w:p w14:paraId="6F0BB277">
      <w:pPr>
        <w:pStyle w:val="21"/>
        <w:keepNext w:val="0"/>
        <w:keepLines w:val="0"/>
        <w:pageBreakBefore w:val="0"/>
        <w:widowControl w:val="0"/>
        <w:numPr>
          <w:ilvl w:val="0"/>
          <w:numId w:val="28"/>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hint="eastAsia" w:ascii="宋体" w:hAnsi="宋体"/>
          <w:color w:val="000000"/>
          <w:szCs w:val="28"/>
        </w:rPr>
        <w:t>边：表示故障沿拓扑路径的潜在传播方向</w:t>
      </w:r>
    </w:p>
    <w:p w14:paraId="7197F66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具体而言，对任意告警节点v</w:t>
      </w:r>
      <w:r>
        <w:rPr>
          <w:rFonts w:hint="eastAsia" w:ascii="宋体" w:hAnsi="宋体"/>
          <w:color w:val="000000"/>
          <w:szCs w:val="28"/>
          <w:vertAlign w:val="subscript"/>
        </w:rPr>
        <w:t>i</w:t>
      </w:r>
      <w:r>
        <w:rPr>
          <w:rFonts w:hint="eastAsia" w:ascii="宋体" w:hAnsi="宋体"/>
          <w:color w:val="000000"/>
          <w:szCs w:val="28"/>
        </w:rPr>
        <w:t>，在其深度限制范围内找到可达节点v</w:t>
      </w:r>
      <w:r>
        <w:rPr>
          <w:rFonts w:hint="eastAsia" w:ascii="宋体" w:hAnsi="宋体"/>
          <w:color w:val="000000"/>
          <w:szCs w:val="28"/>
          <w:vertAlign w:val="subscript"/>
        </w:rPr>
        <w:t>j</w:t>
      </w:r>
      <w:r>
        <w:rPr>
          <w:rFonts w:hint="eastAsia" w:ascii="宋体" w:hAnsi="宋体"/>
          <w:color w:val="000000"/>
          <w:szCs w:val="28"/>
        </w:rPr>
        <w:t>，并提取两者之间的最短路径：</w:t>
      </w:r>
      <w:r>
        <w:rPr>
          <w:rFonts w:ascii="宋体" w:hAnsi="宋体"/>
          <w:color w:val="000000"/>
          <w:szCs w:val="28"/>
        </w:rPr>
        <w:t>Pi→j</w:t>
      </w:r>
      <w:r>
        <w:rPr>
          <w:color w:val="000000"/>
          <w:szCs w:val="28"/>
        </w:rPr>
        <w:t>​</w:t>
      </w:r>
      <w:r>
        <w:rPr>
          <w:rFonts w:ascii="宋体" w:hAnsi="宋体"/>
          <w:color w:val="000000"/>
          <w:szCs w:val="28"/>
        </w:rPr>
        <w:t>=(vi</w:t>
      </w:r>
      <w:r>
        <w:rPr>
          <w:color w:val="000000"/>
          <w:szCs w:val="28"/>
        </w:rPr>
        <w:t>​</w:t>
      </w:r>
      <w:r>
        <w:rPr>
          <w:rFonts w:ascii="宋体" w:hAnsi="宋体"/>
          <w:color w:val="000000"/>
          <w:szCs w:val="28"/>
        </w:rPr>
        <w:t>,...,vj</w:t>
      </w:r>
      <w:r>
        <w:rPr>
          <w:color w:val="000000"/>
          <w:szCs w:val="28"/>
        </w:rPr>
        <w:t>​</w:t>
      </w:r>
      <w:r>
        <w:rPr>
          <w:rFonts w:hint="eastAsia"/>
          <w:color w:val="000000"/>
          <w:szCs w:val="28"/>
          <w:lang w:eastAsia="zh-CN"/>
        </w:rPr>
        <w:t>）</w:t>
      </w:r>
      <w:r>
        <w:rPr>
          <w:rFonts w:hint="eastAsia" w:ascii="宋体" w:hAnsi="宋体"/>
          <w:color w:val="000000"/>
          <w:szCs w:val="28"/>
        </w:rPr>
        <w:t>，随后将路径中的相邻节点</w:t>
      </w:r>
      <w:r>
        <w:rPr>
          <w:rFonts w:hint="eastAsia" w:ascii="宋体" w:hAnsi="宋体"/>
          <w:color w:val="000000"/>
          <w:szCs w:val="28"/>
          <w:lang w:eastAsia="zh-CN"/>
        </w:rPr>
        <w:t>依次</w:t>
      </w:r>
      <w:r>
        <w:rPr>
          <w:rFonts w:hint="eastAsia" w:ascii="宋体" w:hAnsi="宋体"/>
          <w:color w:val="000000"/>
          <w:szCs w:val="28"/>
        </w:rPr>
        <w:t>连接，形成有向边：</w:t>
      </w:r>
      <w:r>
        <w:rPr>
          <w:rFonts w:hint="eastAsia" w:ascii="宋体" w:hAnsi="宋体"/>
          <w:color w:val="000000"/>
          <w:szCs w:val="28"/>
          <w:lang w:eastAsia="zh-CN"/>
        </w:rPr>
        <w:t>（</w:t>
      </w:r>
      <w:r>
        <w:rPr>
          <w:rFonts w:ascii="宋体" w:hAnsi="宋体"/>
          <w:color w:val="000000"/>
          <w:szCs w:val="28"/>
        </w:rPr>
        <w:t>vk</w:t>
      </w:r>
      <w:r>
        <w:rPr>
          <w:color w:val="000000"/>
          <w:szCs w:val="28"/>
        </w:rPr>
        <w:t>​</w:t>
      </w:r>
      <w:r>
        <w:rPr>
          <w:rFonts w:hint="eastAsia" w:ascii="宋体" w:hAnsi="宋体" w:cs="宋体"/>
          <w:color w:val="000000"/>
          <w:szCs w:val="28"/>
        </w:rPr>
        <w:t>→</w:t>
      </w:r>
      <w:r>
        <w:rPr>
          <w:rFonts w:ascii="宋体" w:hAnsi="宋体"/>
          <w:color w:val="000000"/>
          <w:szCs w:val="28"/>
        </w:rPr>
        <w:t>vk+1</w:t>
      </w:r>
      <w:r>
        <w:rPr>
          <w:color w:val="000000"/>
          <w:szCs w:val="28"/>
        </w:rPr>
        <w:t>​</w:t>
      </w:r>
      <w:r>
        <w:rPr>
          <w:rFonts w:hint="eastAsia"/>
          <w:color w:val="000000"/>
          <w:szCs w:val="28"/>
          <w:lang w:eastAsia="zh-CN"/>
        </w:rPr>
        <w:t>）</w:t>
      </w:r>
      <w:r>
        <w:rPr>
          <w:rFonts w:hint="eastAsia" w:ascii="宋体" w:hAnsi="宋体"/>
          <w:color w:val="000000"/>
          <w:szCs w:val="28"/>
        </w:rPr>
        <w:t>，最终得到一个反应故障扩散关系的有向子图，用于后续传播中心性</w:t>
      </w:r>
      <w:commentRangeStart w:id="3"/>
      <w:r>
        <w:rPr>
          <w:rFonts w:hint="eastAsia" w:ascii="宋体" w:hAnsi="宋体"/>
          <w:color w:val="000000"/>
          <w:szCs w:val="28"/>
        </w:rPr>
        <w:t>分析</w:t>
      </w:r>
      <w:commentRangeEnd w:id="3"/>
      <w:r>
        <w:rPr>
          <w:rStyle w:val="30"/>
          <w:rFonts w:hint="eastAsia" w:ascii="宋体" w:hAnsi="宋体"/>
          <w:color w:val="000000"/>
          <w:sz w:val="24"/>
          <w:szCs w:val="28"/>
        </w:rPr>
        <w:commentReference w:id="3"/>
      </w:r>
      <w:r>
        <w:rPr>
          <w:rFonts w:hint="eastAsia" w:ascii="宋体" w:hAnsi="宋体"/>
          <w:color w:val="000000"/>
          <w:szCs w:val="28"/>
        </w:rPr>
        <w:t>。</w:t>
      </w:r>
    </w:p>
    <w:p w14:paraId="55DCF17D">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ind w:firstLine="420" w:firstLineChars="200"/>
        <w:jc w:val="center"/>
        <w:textAlignment w:val="auto"/>
        <w:rPr>
          <w:rFonts w:hint="eastAsia" w:ascii="宋体" w:hAnsi="宋体"/>
          <w:color w:val="000000" w:themeColor="text1"/>
          <w:sz w:val="21"/>
          <w:szCs w:val="21"/>
          <w:lang w:val="en-US" w:eastAsia="zh-CN"/>
          <w14:textFill>
            <w14:solidFill>
              <w14:schemeClr w14:val="tx1"/>
            </w14:solidFill>
          </w14:textFill>
        </w:rPr>
      </w:pPr>
      <w:r>
        <w:rPr>
          <w:rFonts w:hint="eastAsia" w:ascii="宋体" w:hAnsi="宋体"/>
          <w:color w:val="000000" w:themeColor="text1"/>
          <w:sz w:val="21"/>
          <w:szCs w:val="21"/>
          <w:lang w:val="en-US" w:eastAsia="zh-CN"/>
          <w14:textFill>
            <w14:solidFill>
              <w14:schemeClr w14:val="tx1"/>
            </w14:solidFill>
          </w14:textFill>
        </w:rPr>
        <w:drawing>
          <wp:inline distT="0" distB="0" distL="114300" distR="114300">
            <wp:extent cx="2947035" cy="2277110"/>
            <wp:effectExtent l="0" t="0" r="5715" b="889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27"/>
                    <a:stretch>
                      <a:fillRect/>
                    </a:stretch>
                  </pic:blipFill>
                  <pic:spPr>
                    <a:xfrm>
                      <a:off x="0" y="0"/>
                      <a:ext cx="2947035" cy="2277110"/>
                    </a:xfrm>
                    <a:prstGeom prst="rect">
                      <a:avLst/>
                    </a:prstGeom>
                    <a:noFill/>
                    <a:ln>
                      <a:noFill/>
                    </a:ln>
                  </pic:spPr>
                </pic:pic>
              </a:graphicData>
            </a:graphic>
          </wp:inline>
        </w:drawing>
      </w:r>
    </w:p>
    <w:p w14:paraId="5C34224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0" w:firstLineChars="0"/>
        <w:jc w:val="center"/>
        <w:textAlignment w:val="auto"/>
        <w:rPr>
          <w:rFonts w:hint="eastAsia" w:ascii="宋体" w:hAnsi="宋体"/>
          <w:color w:val="000000"/>
          <w:szCs w:val="28"/>
        </w:rPr>
      </w:pPr>
      <w:r>
        <w:rPr>
          <w:rFonts w:hint="eastAsia" w:ascii="宋体" w:hAnsi="宋体"/>
          <w:color w:val="000000" w:themeColor="text1"/>
          <w:sz w:val="21"/>
          <w:szCs w:val="21"/>
          <w:lang w:val="en-US" w:eastAsia="zh-CN"/>
          <w14:textFill>
            <w14:solidFill>
              <w14:schemeClr w14:val="tx1"/>
            </w14:solidFill>
          </w14:textFill>
        </w:rPr>
        <w:t>图5-7 拓扑受限遍历效果</w:t>
      </w:r>
    </w:p>
    <w:p w14:paraId="75A67310">
      <w:pPr>
        <w:pStyle w:val="21"/>
        <w:spacing w:before="480" w:after="120"/>
        <w:rPr>
          <w:rFonts w:ascii="黑体" w:hAnsi="黑体" w:eastAsia="黑体"/>
          <w:b/>
          <w:bCs/>
          <w:color w:val="000000"/>
          <w:sz w:val="28"/>
          <w:szCs w:val="28"/>
        </w:rPr>
      </w:pPr>
      <w:r>
        <w:rPr>
          <w:rFonts w:hint="eastAsia" w:ascii="黑体" w:hAnsi="黑体" w:eastAsia="黑体"/>
          <w:b/>
          <w:bCs/>
          <w:color w:val="000000"/>
          <w:sz w:val="28"/>
          <w:szCs w:val="28"/>
        </w:rPr>
        <w:t>5</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4</w:t>
      </w:r>
      <w:r>
        <w:rPr>
          <w:rFonts w:ascii="黑体" w:hAnsi="黑体" w:eastAsia="黑体"/>
          <w:b/>
          <w:bCs/>
          <w:color w:val="000000"/>
          <w:sz w:val="28"/>
          <w:szCs w:val="28"/>
        </w:rPr>
        <w:t xml:space="preserve">.4 </w:t>
      </w:r>
      <w:r>
        <w:rPr>
          <w:rFonts w:hint="eastAsia" w:ascii="黑体" w:hAnsi="黑体" w:eastAsia="黑体"/>
          <w:b/>
          <w:bCs/>
          <w:color w:val="000000"/>
          <w:sz w:val="28"/>
          <w:szCs w:val="28"/>
        </w:rPr>
        <w:t>多维加权根因评分计算（基于PageRank思想）</w:t>
      </w:r>
    </w:p>
    <w:p w14:paraId="227A40B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hint="eastAsia" w:ascii="宋体" w:hAnsi="宋体"/>
          <w:color w:val="000000"/>
          <w:szCs w:val="28"/>
        </w:rPr>
        <w:t>在候选告警节点集合确定后，需要构建多维加权评分模型，对各个节点进行根因概率排序。该模型融合传播结构特征、时间因果关系、告警严重程度以及拓扑重要性，实现对故障源节点的综合评估。</w:t>
      </w:r>
    </w:p>
    <w:p w14:paraId="25B2B3FF">
      <w:pPr>
        <w:pStyle w:val="21"/>
        <w:keepNext w:val="0"/>
        <w:keepLines w:val="0"/>
        <w:pageBreakBefore w:val="0"/>
        <w:widowControl w:val="0"/>
        <w:numPr>
          <w:ilvl w:val="0"/>
          <w:numId w:val="2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多维评分模型构建</w:t>
      </w:r>
    </w:p>
    <w:tbl>
      <w:tblPr>
        <w:tblStyle w:val="24"/>
        <w:tblpPr w:leftFromText="180" w:rightFromText="180" w:vertAnchor="text" w:horzAnchor="page" w:tblpX="1701" w:tblpY="389"/>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60"/>
        <w:gridCol w:w="7587"/>
        <w:gridCol w:w="1056"/>
      </w:tblGrid>
      <w:tr w14:paraId="3452CB7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360" w:type="dxa"/>
            <w:tcBorders>
              <w:tl2br w:val="nil"/>
              <w:tr2bl w:val="nil"/>
            </w:tcBorders>
            <w:vAlign w:val="top"/>
          </w:tcPr>
          <w:p w14:paraId="7593BF1A">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w:p>
        </w:tc>
        <w:tc>
          <w:tcPr>
            <w:tcW w:w="7587" w:type="dxa"/>
            <w:tcBorders>
              <w:tl2br w:val="nil"/>
              <w:tr2bl w:val="nil"/>
            </w:tcBorders>
            <w:vAlign w:val="top"/>
          </w:tcPr>
          <w:p w14:paraId="4FA0A6F2">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m:oMathPara>
              <m:oMathParaPr>
                <m:jc m:val="center"/>
              </m:oMathParaPr>
              <m:oMath>
                <m:r>
                  <m:rPr>
                    <m:sty m:val="p"/>
                  </m:rPr>
                  <w:rPr>
                    <w:rFonts w:ascii="宋体" w:hAnsi="宋体" w:eastAsia="宋体" w:cs="宋体"/>
                    <w:sz w:val="18"/>
                    <w:szCs w:val="18"/>
                  </w:rPr>
                  <m:t>Score(vi)=0.3⋅Cprop(vi)+0.3⋅Ctime(vi)+0.2⋅Csev(vi)+0.</m:t>
                </m:r>
                <m:r>
                  <m:rPr>
                    <m:sty m:val="p"/>
                  </m:rPr>
                  <w:rPr>
                    <w:rFonts w:hint="default" w:ascii="Cambria Math" w:hAnsi="Cambria Math" w:cs="宋体"/>
                    <w:sz w:val="18"/>
                    <w:szCs w:val="18"/>
                    <w:lang w:val="en-US" w:eastAsia="zh-CN"/>
                  </w:rPr>
                  <m:t>2</m:t>
                </m:r>
                <m:r>
                  <m:rPr>
                    <m:sty m:val="p"/>
                  </m:rPr>
                  <w:rPr>
                    <w:rFonts w:ascii="宋体" w:hAnsi="宋体" w:eastAsia="宋体" w:cs="宋体"/>
                    <w:sz w:val="18"/>
                    <w:szCs w:val="18"/>
                  </w:rPr>
                  <m:t>⋅Ctopo(vi)</m:t>
                </m:r>
              </m:oMath>
            </m:oMathPara>
          </w:p>
        </w:tc>
        <w:tc>
          <w:tcPr>
            <w:tcW w:w="1056" w:type="dxa"/>
            <w:tcBorders>
              <w:tl2br w:val="nil"/>
              <w:tr2bl w:val="nil"/>
            </w:tcBorders>
            <w:vAlign w:val="top"/>
          </w:tcPr>
          <w:p w14:paraId="70A5772F">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right"/>
              <w:textAlignment w:val="auto"/>
              <w:rPr>
                <w:rFonts w:hint="eastAsia" w:ascii="宋体" w:hAnsi="宋体"/>
                <w:color w:val="000000"/>
                <w:szCs w:val="28"/>
                <w:vertAlign w:val="baseline"/>
                <w:lang w:val="en-US" w:eastAsia="zh-CN"/>
              </w:rPr>
            </w:pPr>
            <w:r>
              <w:rPr>
                <w:rFonts w:hint="eastAsia" w:ascii="宋体" w:hAnsi="宋体"/>
                <w:color w:val="000000"/>
                <w:szCs w:val="28"/>
                <w:vertAlign w:val="baseline"/>
                <w:lang w:val="en-US" w:eastAsia="zh-CN"/>
              </w:rPr>
              <w:t>(5-1)</w:t>
            </w:r>
          </w:p>
        </w:tc>
      </w:tr>
    </w:tbl>
    <w:p w14:paraId="4595C5D7">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vertAlign w:val="baseline"/>
          <w:lang w:val="en-US" w:eastAsia="zh-CN"/>
        </w:rPr>
      </w:pPr>
      <w:r>
        <w:rPr>
          <w:rFonts w:hint="eastAsia" w:ascii="宋体" w:hAnsi="宋体"/>
          <w:color w:val="000000"/>
          <w:szCs w:val="28"/>
          <w:lang w:val="en-US" w:eastAsia="zh-CN"/>
        </w:rPr>
        <w:t>定义节点v</w:t>
      </w:r>
      <w:r>
        <w:rPr>
          <w:rFonts w:hint="eastAsia" w:ascii="宋体" w:hAnsi="宋体"/>
          <w:color w:val="000000"/>
          <w:szCs w:val="28"/>
          <w:vertAlign w:val="subscript"/>
          <w:lang w:val="en-US" w:eastAsia="zh-CN"/>
        </w:rPr>
        <w:t>i</w:t>
      </w:r>
      <w:r>
        <w:rPr>
          <w:rFonts w:hint="eastAsia" w:ascii="宋体" w:hAnsi="宋体"/>
          <w:color w:val="000000"/>
          <w:szCs w:val="28"/>
          <w:vertAlign w:val="baseline"/>
          <w:lang w:val="en-US" w:eastAsia="zh-CN"/>
        </w:rPr>
        <w:t>的最终得分为：</w:t>
      </w:r>
    </w:p>
    <w:p w14:paraId="02394494">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hAnsi="宋体" w:cs="宋体"/>
          <w:i w:val="0"/>
          <w:sz w:val="24"/>
          <w:szCs w:val="24"/>
          <w:lang w:val="en-US" w:eastAsia="zh-CN"/>
        </w:rPr>
      </w:pPr>
      <w:r>
        <w:rPr>
          <w:rFonts w:hint="eastAsia" w:hAnsi="宋体" w:cs="宋体"/>
          <w:i w:val="0"/>
          <w:sz w:val="24"/>
          <w:szCs w:val="24"/>
          <w:lang w:val="en-US" w:eastAsia="zh-CN"/>
        </w:rPr>
        <w:t>其中：</w:t>
      </w:r>
    </w:p>
    <w:p w14:paraId="3F048F95">
      <w:pPr>
        <w:pStyle w:val="21"/>
        <w:keepNext w:val="0"/>
        <w:keepLines w:val="0"/>
        <w:pageBreakBefore w:val="0"/>
        <w:widowControl w:val="0"/>
        <w:numPr>
          <w:ilvl w:val="0"/>
          <w:numId w:val="30"/>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C</w:t>
      </w:r>
      <w:r>
        <w:rPr>
          <w:rFonts w:hint="eastAsia" w:ascii="宋体" w:hAnsi="宋体"/>
          <w:color w:val="000000"/>
          <w:szCs w:val="28"/>
          <w:vertAlign w:val="subscript"/>
          <w:lang w:val="en-US" w:eastAsia="zh-CN"/>
        </w:rPr>
        <w:t>prop</w:t>
      </w:r>
      <w:r>
        <w:rPr>
          <w:rFonts w:hint="eastAsia" w:ascii="宋体" w:hAnsi="宋体"/>
          <w:color w:val="000000"/>
          <w:szCs w:val="28"/>
          <w:lang w:val="en-US" w:eastAsia="zh-CN"/>
        </w:rPr>
        <w:t>(v</w:t>
      </w:r>
      <w:r>
        <w:rPr>
          <w:rFonts w:hint="eastAsia" w:ascii="宋体" w:hAnsi="宋体"/>
          <w:color w:val="000000"/>
          <w:szCs w:val="28"/>
          <w:vertAlign w:val="subscript"/>
          <w:lang w:val="en-US" w:eastAsia="zh-CN"/>
        </w:rPr>
        <w:t>i）</w:t>
      </w:r>
      <w:r>
        <w:rPr>
          <w:rFonts w:hint="eastAsia" w:ascii="宋体" w:hAnsi="宋体"/>
          <w:color w:val="000000"/>
          <w:szCs w:val="28"/>
          <w:lang w:val="en-US" w:eastAsia="zh-CN"/>
        </w:rPr>
        <w:t>：传播中心性（Propagation Centrality）</w:t>
      </w:r>
    </w:p>
    <w:p w14:paraId="7B7839E5">
      <w:pPr>
        <w:pStyle w:val="21"/>
        <w:keepNext w:val="0"/>
        <w:keepLines w:val="0"/>
        <w:pageBreakBefore w:val="0"/>
        <w:widowControl w:val="0"/>
        <w:numPr>
          <w:ilvl w:val="0"/>
          <w:numId w:val="30"/>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C</w:t>
      </w:r>
      <w:r>
        <w:rPr>
          <w:rFonts w:hint="eastAsia" w:ascii="宋体" w:hAnsi="宋体"/>
          <w:color w:val="000000"/>
          <w:szCs w:val="28"/>
          <w:vertAlign w:val="subscript"/>
          <w:lang w:val="en-US" w:eastAsia="zh-CN"/>
        </w:rPr>
        <w:t>time</w:t>
      </w:r>
      <w:r>
        <w:rPr>
          <w:rFonts w:hint="eastAsia" w:ascii="宋体" w:hAnsi="宋体"/>
          <w:color w:val="000000"/>
          <w:szCs w:val="28"/>
          <w:lang w:val="en-US" w:eastAsia="zh-CN"/>
        </w:rPr>
        <w:t>(v</w:t>
      </w:r>
      <w:r>
        <w:rPr>
          <w:rFonts w:hint="eastAsia" w:ascii="宋体" w:hAnsi="宋体"/>
          <w:color w:val="000000"/>
          <w:szCs w:val="28"/>
          <w:vertAlign w:val="subscript"/>
          <w:lang w:val="en-US" w:eastAsia="zh-CN"/>
        </w:rPr>
        <w:t>i）</w:t>
      </w:r>
      <w:r>
        <w:rPr>
          <w:rFonts w:hint="eastAsia" w:ascii="宋体" w:hAnsi="宋体"/>
          <w:color w:val="000000"/>
          <w:szCs w:val="28"/>
          <w:lang w:val="en-US" w:eastAsia="zh-CN"/>
        </w:rPr>
        <w:t>：时间因果得分（Temporal Score）</w:t>
      </w:r>
    </w:p>
    <w:p w14:paraId="42613EEA">
      <w:pPr>
        <w:pStyle w:val="21"/>
        <w:keepNext w:val="0"/>
        <w:keepLines w:val="0"/>
        <w:pageBreakBefore w:val="0"/>
        <w:widowControl w:val="0"/>
        <w:numPr>
          <w:ilvl w:val="0"/>
          <w:numId w:val="30"/>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C</w:t>
      </w:r>
      <w:r>
        <w:rPr>
          <w:rFonts w:hint="eastAsia" w:ascii="宋体" w:hAnsi="宋体"/>
          <w:color w:val="000000"/>
          <w:szCs w:val="28"/>
          <w:vertAlign w:val="subscript"/>
          <w:lang w:val="en-US" w:eastAsia="zh-CN"/>
        </w:rPr>
        <w:t>sev</w:t>
      </w:r>
      <w:r>
        <w:rPr>
          <w:rFonts w:hint="eastAsia" w:ascii="宋体" w:hAnsi="宋体"/>
          <w:color w:val="000000"/>
          <w:szCs w:val="28"/>
          <w:lang w:val="en-US" w:eastAsia="zh-CN"/>
        </w:rPr>
        <w:t>(v</w:t>
      </w:r>
      <w:r>
        <w:rPr>
          <w:rFonts w:hint="eastAsia" w:ascii="宋体" w:hAnsi="宋体"/>
          <w:color w:val="000000"/>
          <w:szCs w:val="28"/>
          <w:vertAlign w:val="subscript"/>
          <w:lang w:val="en-US" w:eastAsia="zh-CN"/>
        </w:rPr>
        <w:t>i）</w:t>
      </w:r>
      <w:r>
        <w:rPr>
          <w:rFonts w:hint="eastAsia" w:ascii="宋体" w:hAnsi="宋体"/>
          <w:color w:val="000000"/>
          <w:szCs w:val="28"/>
          <w:lang w:val="en-US" w:eastAsia="zh-CN"/>
        </w:rPr>
        <w:t>：严重度得分（Severity Score）</w:t>
      </w:r>
    </w:p>
    <w:p w14:paraId="7E98AF72">
      <w:pPr>
        <w:pStyle w:val="21"/>
        <w:keepNext w:val="0"/>
        <w:keepLines w:val="0"/>
        <w:pageBreakBefore w:val="0"/>
        <w:widowControl w:val="0"/>
        <w:numPr>
          <w:ilvl w:val="0"/>
          <w:numId w:val="30"/>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default" w:ascii="宋体" w:hAnsi="宋体"/>
          <w:color w:val="000000"/>
          <w:szCs w:val="28"/>
          <w:lang w:val="en-US" w:eastAsia="zh-CN"/>
        </w:rPr>
      </w:pPr>
      <w:r>
        <w:rPr>
          <w:rFonts w:hint="eastAsia" w:ascii="宋体" w:hAnsi="宋体"/>
          <w:color w:val="000000"/>
          <w:szCs w:val="28"/>
          <w:lang w:val="en-US" w:eastAsia="zh-CN"/>
        </w:rPr>
        <w:t>C</w:t>
      </w:r>
      <w:r>
        <w:rPr>
          <w:rFonts w:hint="eastAsia" w:ascii="宋体" w:hAnsi="宋体"/>
          <w:color w:val="000000"/>
          <w:szCs w:val="28"/>
          <w:vertAlign w:val="subscript"/>
          <w:lang w:val="en-US" w:eastAsia="zh-CN"/>
        </w:rPr>
        <w:t>topo</w:t>
      </w:r>
      <w:r>
        <w:rPr>
          <w:rFonts w:hint="eastAsia" w:ascii="宋体" w:hAnsi="宋体"/>
          <w:color w:val="000000"/>
          <w:szCs w:val="28"/>
          <w:lang w:val="en-US" w:eastAsia="zh-CN"/>
        </w:rPr>
        <w:t>(v</w:t>
      </w:r>
      <w:r>
        <w:rPr>
          <w:rFonts w:hint="eastAsia" w:ascii="宋体" w:hAnsi="宋体"/>
          <w:color w:val="000000"/>
          <w:szCs w:val="28"/>
          <w:vertAlign w:val="subscript"/>
          <w:lang w:val="en-US" w:eastAsia="zh-CN"/>
        </w:rPr>
        <w:t>i）</w:t>
      </w:r>
      <w:r>
        <w:rPr>
          <w:rFonts w:hint="eastAsia" w:ascii="宋体" w:hAnsi="宋体"/>
          <w:color w:val="000000"/>
          <w:szCs w:val="28"/>
          <w:lang w:val="en-US" w:eastAsia="zh-CN"/>
        </w:rPr>
        <w:t>：拓扑重要性（Topology Importance）</w:t>
      </w:r>
    </w:p>
    <w:p w14:paraId="0F0BDC99">
      <w:pPr>
        <w:pStyle w:val="21"/>
        <w:keepNext w:val="0"/>
        <w:keepLines w:val="0"/>
        <w:pageBreakBefore w:val="0"/>
        <w:widowControl w:val="0"/>
        <w:numPr>
          <w:ilvl w:val="0"/>
          <w:numId w:val="2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default" w:ascii="宋体" w:hAnsi="宋体"/>
          <w:color w:val="000000"/>
          <w:szCs w:val="28"/>
          <w:lang w:val="en-US" w:eastAsia="zh-CN"/>
        </w:rPr>
      </w:pPr>
      <w:r>
        <w:rPr>
          <w:rFonts w:hint="eastAsia" w:ascii="宋体" w:hAnsi="宋体"/>
          <w:color w:val="000000"/>
          <w:szCs w:val="28"/>
          <w:lang w:val="en-US" w:eastAsia="zh-CN"/>
        </w:rPr>
        <w:t>传播中心性（基于PageRank）</w:t>
      </w:r>
    </w:p>
    <w:p w14:paraId="4FA2A6A1">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在第二阶段构建的故障传播有向子图上，引入PageRank算法计算节点的结构影响力。其核心思想为：</w:t>
      </w:r>
    </w:p>
    <w:tbl>
      <w:tblPr>
        <w:tblStyle w:val="24"/>
        <w:tblpPr w:leftFromText="180" w:rightFromText="180" w:vertAnchor="text" w:horzAnchor="page" w:tblpX="1701" w:tblpY="389"/>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60"/>
        <w:gridCol w:w="7587"/>
        <w:gridCol w:w="1056"/>
      </w:tblGrid>
      <w:tr w14:paraId="0BCF9DC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47" w:hRule="atLeast"/>
        </w:trPr>
        <w:tc>
          <w:tcPr>
            <w:tcW w:w="360" w:type="dxa"/>
            <w:tcBorders>
              <w:tl2br w:val="nil"/>
              <w:tr2bl w:val="nil"/>
            </w:tcBorders>
            <w:vAlign w:val="top"/>
          </w:tcPr>
          <w:p w14:paraId="2850C210">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w:p>
        </w:tc>
        <w:tc>
          <w:tcPr>
            <w:tcW w:w="7587" w:type="dxa"/>
            <w:tcBorders>
              <w:tl2br w:val="nil"/>
              <w:tr2bl w:val="nil"/>
            </w:tcBorders>
            <w:vAlign w:val="top"/>
          </w:tcPr>
          <w:p w14:paraId="74053D9D">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m:oMathPara>
              <m:oMath>
                <m:r>
                  <m:rPr/>
                  <w:rPr>
                    <w:rFonts w:ascii="Cambria Math" w:hAnsi="Cambria Math" w:eastAsia="Cambria Math" w:cs="Cambria Math"/>
                    <w:sz w:val="16"/>
                    <w:szCs w:val="16"/>
                  </w:rPr>
                  <m:t>PR(</m:t>
                </m:r>
                <m:sSub>
                  <m:sSubPr>
                    <m:ctrlPr>
                      <w:rPr>
                        <w:sz w:val="16"/>
                        <w:szCs w:val="16"/>
                      </w:rPr>
                    </m:ctrlPr>
                  </m:sSubPr>
                  <m:e>
                    <m:r>
                      <m:rPr/>
                      <w:rPr>
                        <w:rFonts w:ascii="Cambria Math" w:hAnsi="Cambria Math" w:eastAsia="Cambria Math" w:cs="Cambria Math"/>
                        <w:sz w:val="16"/>
                        <w:szCs w:val="16"/>
                      </w:rPr>
                      <m:t>v</m:t>
                    </m:r>
                    <m:ctrlPr>
                      <w:rPr>
                        <w:sz w:val="16"/>
                        <w:szCs w:val="16"/>
                      </w:rPr>
                    </m:ctrlPr>
                  </m:e>
                  <m:sub>
                    <m:r>
                      <m:rPr/>
                      <w:rPr>
                        <w:rFonts w:ascii="Cambria Math" w:hAnsi="Cambria Math" w:eastAsia="Cambria Math" w:cs="Cambria Math"/>
                        <w:sz w:val="16"/>
                        <w:szCs w:val="16"/>
                      </w:rPr>
                      <m:t>i</m:t>
                    </m:r>
                    <m:ctrlPr>
                      <w:rPr>
                        <w:sz w:val="16"/>
                        <w:szCs w:val="16"/>
                      </w:rPr>
                    </m:ctrlPr>
                  </m:sub>
                </m:sSub>
                <m:r>
                  <m:rPr/>
                  <w:rPr>
                    <w:rFonts w:ascii="Cambria Math" w:hAnsi="Cambria Math" w:eastAsia="Cambria Math" w:cs="Cambria Math"/>
                    <w:sz w:val="16"/>
                    <w:szCs w:val="16"/>
                  </w:rPr>
                  <m:t>)=(1−d)+d</m:t>
                </m:r>
                <m:limLow>
                  <m:limLowPr>
                    <m:ctrlPr>
                      <w:rPr>
                        <w:sz w:val="16"/>
                        <w:szCs w:val="16"/>
                      </w:rPr>
                    </m:ctrlPr>
                  </m:limLowPr>
                  <m:e>
                    <m:r>
                      <m:rPr/>
                      <w:rPr>
                        <w:rFonts w:ascii="Cambria Math" w:hAnsi="Cambria Math" w:eastAsia="Cambria Math" w:cs="Cambria Math"/>
                        <w:sz w:val="16"/>
                        <w:szCs w:val="16"/>
                      </w:rPr>
                      <m:t>∑</m:t>
                    </m:r>
                    <m:ctrlPr>
                      <w:rPr>
                        <w:sz w:val="16"/>
                        <w:szCs w:val="16"/>
                      </w:rPr>
                    </m:ctrlPr>
                  </m:e>
                  <m:lim>
                    <m:sSub>
                      <m:sSubPr>
                        <m:ctrlPr>
                          <w:rPr>
                            <w:sz w:val="16"/>
                            <w:szCs w:val="16"/>
                          </w:rPr>
                        </m:ctrlPr>
                      </m:sSubPr>
                      <m:e>
                        <m:r>
                          <m:rPr/>
                          <w:rPr>
                            <w:rFonts w:ascii="Cambria Math" w:hAnsi="Cambria Math" w:eastAsia="Cambria Math" w:cs="Cambria Math"/>
                            <w:sz w:val="16"/>
                            <w:szCs w:val="16"/>
                          </w:rPr>
                          <m:t>v</m:t>
                        </m:r>
                        <m:ctrlPr>
                          <w:rPr>
                            <w:sz w:val="16"/>
                            <w:szCs w:val="16"/>
                          </w:rPr>
                        </m:ctrlPr>
                      </m:e>
                      <m:sub>
                        <m:r>
                          <m:rPr/>
                          <w:rPr>
                            <w:rFonts w:ascii="Cambria Math" w:hAnsi="Cambria Math" w:eastAsia="Cambria Math" w:cs="Cambria Math"/>
                            <w:sz w:val="16"/>
                            <w:szCs w:val="16"/>
                          </w:rPr>
                          <m:t>j</m:t>
                        </m:r>
                        <m:ctrlPr>
                          <w:rPr>
                            <w:sz w:val="16"/>
                            <w:szCs w:val="16"/>
                          </w:rPr>
                        </m:ctrlPr>
                      </m:sub>
                    </m:sSub>
                    <m:r>
                      <m:rPr/>
                      <w:rPr>
                        <w:rFonts w:ascii="Cambria Math" w:hAnsi="Cambria Math" w:eastAsia="Cambria Math" w:cs="Cambria Math"/>
                        <w:sz w:val="16"/>
                        <w:szCs w:val="16"/>
                      </w:rPr>
                      <m:t>∈In(</m:t>
                    </m:r>
                    <m:sSub>
                      <m:sSubPr>
                        <m:ctrlPr>
                          <w:rPr>
                            <w:sz w:val="16"/>
                            <w:szCs w:val="16"/>
                          </w:rPr>
                        </m:ctrlPr>
                      </m:sSubPr>
                      <m:e>
                        <m:r>
                          <m:rPr/>
                          <w:rPr>
                            <w:rFonts w:ascii="Cambria Math" w:hAnsi="Cambria Math" w:eastAsia="Cambria Math" w:cs="Cambria Math"/>
                            <w:sz w:val="16"/>
                            <w:szCs w:val="16"/>
                          </w:rPr>
                          <m:t>v</m:t>
                        </m:r>
                        <m:ctrlPr>
                          <w:rPr>
                            <w:sz w:val="16"/>
                            <w:szCs w:val="16"/>
                          </w:rPr>
                        </m:ctrlPr>
                      </m:e>
                      <m:sub>
                        <m:r>
                          <m:rPr/>
                          <w:rPr>
                            <w:rFonts w:ascii="Cambria Math" w:hAnsi="Cambria Math" w:eastAsia="Cambria Math" w:cs="Cambria Math"/>
                            <w:sz w:val="16"/>
                            <w:szCs w:val="16"/>
                          </w:rPr>
                          <m:t>i</m:t>
                        </m:r>
                        <m:ctrlPr>
                          <w:rPr>
                            <w:sz w:val="16"/>
                            <w:szCs w:val="16"/>
                          </w:rPr>
                        </m:ctrlPr>
                      </m:sub>
                    </m:sSub>
                    <m:r>
                      <m:rPr/>
                      <w:rPr>
                        <w:rFonts w:ascii="Cambria Math" w:hAnsi="Cambria Math" w:eastAsia="Cambria Math" w:cs="Cambria Math"/>
                        <w:sz w:val="16"/>
                        <w:szCs w:val="16"/>
                      </w:rPr>
                      <m:t>)</m:t>
                    </m:r>
                    <m:ctrlPr>
                      <w:rPr>
                        <w:sz w:val="16"/>
                        <w:szCs w:val="16"/>
                      </w:rPr>
                    </m:ctrlPr>
                  </m:lim>
                </m:limLow>
                <m:f>
                  <m:fPr>
                    <m:ctrlPr>
                      <w:rPr>
                        <w:sz w:val="16"/>
                        <w:szCs w:val="16"/>
                      </w:rPr>
                    </m:ctrlPr>
                  </m:fPr>
                  <m:num>
                    <m:r>
                      <m:rPr/>
                      <w:rPr>
                        <w:rFonts w:ascii="Cambria Math" w:hAnsi="Cambria Math" w:eastAsia="Cambria Math" w:cs="Cambria Math"/>
                        <w:sz w:val="16"/>
                        <w:szCs w:val="16"/>
                      </w:rPr>
                      <m:t>PR(</m:t>
                    </m:r>
                    <m:sSub>
                      <m:sSubPr>
                        <m:ctrlPr>
                          <w:rPr>
                            <w:sz w:val="16"/>
                            <w:szCs w:val="16"/>
                          </w:rPr>
                        </m:ctrlPr>
                      </m:sSubPr>
                      <m:e>
                        <m:r>
                          <m:rPr/>
                          <w:rPr>
                            <w:rFonts w:ascii="Cambria Math" w:hAnsi="Cambria Math" w:eastAsia="Cambria Math" w:cs="Cambria Math"/>
                            <w:sz w:val="16"/>
                            <w:szCs w:val="16"/>
                          </w:rPr>
                          <m:t>v</m:t>
                        </m:r>
                        <m:ctrlPr>
                          <w:rPr>
                            <w:sz w:val="16"/>
                            <w:szCs w:val="16"/>
                          </w:rPr>
                        </m:ctrlPr>
                      </m:e>
                      <m:sub>
                        <m:r>
                          <m:rPr/>
                          <w:rPr>
                            <w:rFonts w:ascii="Cambria Math" w:hAnsi="Cambria Math" w:eastAsia="Cambria Math" w:cs="Cambria Math"/>
                            <w:sz w:val="16"/>
                            <w:szCs w:val="16"/>
                          </w:rPr>
                          <m:t>j</m:t>
                        </m:r>
                        <m:ctrlPr>
                          <w:rPr>
                            <w:sz w:val="16"/>
                            <w:szCs w:val="16"/>
                          </w:rPr>
                        </m:ctrlPr>
                      </m:sub>
                    </m:sSub>
                    <m:r>
                      <m:rPr/>
                      <w:rPr>
                        <w:rFonts w:ascii="Cambria Math" w:hAnsi="Cambria Math" w:eastAsia="Cambria Math" w:cs="Cambria Math"/>
                        <w:sz w:val="16"/>
                        <w:szCs w:val="16"/>
                      </w:rPr>
                      <m:t>)</m:t>
                    </m:r>
                    <m:ctrlPr>
                      <w:rPr>
                        <w:sz w:val="16"/>
                        <w:szCs w:val="16"/>
                      </w:rPr>
                    </m:ctrlPr>
                  </m:num>
                  <m:den>
                    <m:r>
                      <m:rPr/>
                      <w:rPr>
                        <w:rFonts w:ascii="Cambria Math" w:hAnsi="Cambria Math" w:eastAsia="Cambria Math" w:cs="Cambria Math"/>
                        <w:sz w:val="16"/>
                        <w:szCs w:val="16"/>
                      </w:rPr>
                      <m:t>L(</m:t>
                    </m:r>
                    <m:sSub>
                      <m:sSubPr>
                        <m:ctrlPr>
                          <w:rPr>
                            <w:sz w:val="16"/>
                            <w:szCs w:val="16"/>
                          </w:rPr>
                        </m:ctrlPr>
                      </m:sSubPr>
                      <m:e>
                        <m:r>
                          <m:rPr/>
                          <w:rPr>
                            <w:rFonts w:ascii="Cambria Math" w:hAnsi="Cambria Math" w:eastAsia="Cambria Math" w:cs="Cambria Math"/>
                            <w:sz w:val="16"/>
                            <w:szCs w:val="16"/>
                          </w:rPr>
                          <m:t>v</m:t>
                        </m:r>
                        <m:ctrlPr>
                          <w:rPr>
                            <w:sz w:val="16"/>
                            <w:szCs w:val="16"/>
                          </w:rPr>
                        </m:ctrlPr>
                      </m:e>
                      <m:sub>
                        <m:r>
                          <m:rPr/>
                          <w:rPr>
                            <w:rFonts w:ascii="Cambria Math" w:hAnsi="Cambria Math" w:eastAsia="Cambria Math" w:cs="Cambria Math"/>
                            <w:sz w:val="16"/>
                            <w:szCs w:val="16"/>
                          </w:rPr>
                          <m:t>j</m:t>
                        </m:r>
                        <m:ctrlPr>
                          <w:rPr>
                            <w:sz w:val="16"/>
                            <w:szCs w:val="16"/>
                          </w:rPr>
                        </m:ctrlPr>
                      </m:sub>
                    </m:sSub>
                    <m:r>
                      <m:rPr/>
                      <w:rPr>
                        <w:rFonts w:ascii="Cambria Math" w:hAnsi="Cambria Math" w:eastAsia="Cambria Math" w:cs="Cambria Math"/>
                        <w:sz w:val="16"/>
                        <w:szCs w:val="16"/>
                      </w:rPr>
                      <m:t>)</m:t>
                    </m:r>
                    <m:ctrlPr>
                      <w:rPr>
                        <w:sz w:val="16"/>
                        <w:szCs w:val="16"/>
                      </w:rPr>
                    </m:ctrlPr>
                  </m:den>
                </m:f>
              </m:oMath>
            </m:oMathPara>
          </w:p>
        </w:tc>
        <w:tc>
          <w:tcPr>
            <w:tcW w:w="1056" w:type="dxa"/>
            <w:tcBorders>
              <w:tl2br w:val="nil"/>
              <w:tr2bl w:val="nil"/>
            </w:tcBorders>
            <w:vAlign w:val="top"/>
          </w:tcPr>
          <w:p w14:paraId="2E79039C">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right"/>
              <w:textAlignment w:val="auto"/>
              <w:rPr>
                <w:rFonts w:hint="eastAsia" w:ascii="宋体" w:hAnsi="宋体"/>
                <w:color w:val="000000"/>
                <w:szCs w:val="28"/>
                <w:vertAlign w:val="baseline"/>
                <w:lang w:val="en-US" w:eastAsia="zh-CN"/>
              </w:rPr>
            </w:pPr>
            <w:r>
              <w:rPr>
                <w:rFonts w:hint="eastAsia" w:ascii="宋体" w:hAnsi="宋体"/>
                <w:color w:val="000000"/>
                <w:szCs w:val="28"/>
                <w:vertAlign w:val="baseline"/>
                <w:lang w:val="en-US" w:eastAsia="zh-CN"/>
              </w:rPr>
              <w:t>(5-2)</w:t>
            </w:r>
          </w:p>
        </w:tc>
      </w:tr>
    </w:tbl>
    <w:p w14:paraId="55D43D59">
      <w:pPr>
        <w:rPr>
          <w:i w:val="0"/>
        </w:rPr>
      </w:pPr>
    </w:p>
    <w:p w14:paraId="77D36E2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i w:val="0"/>
          <w:sz w:val="24"/>
          <w:szCs w:val="24"/>
        </w:rPr>
      </w:pPr>
      <w:r>
        <w:rPr>
          <w:rFonts w:hint="eastAsia" w:ascii="宋体" w:hAnsi="宋体" w:eastAsia="宋体" w:cs="宋体"/>
          <w:color w:val="000000"/>
          <w:sz w:val="24"/>
          <w:szCs w:val="24"/>
          <w:lang w:val="en-US" w:eastAsia="zh-CN"/>
        </w:rPr>
        <w:t>节点的重要性由其“上游节点的影响力递归传递”决定。</w:t>
      </w:r>
    </w:p>
    <w:p w14:paraId="432EEEB2">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为消除量纲影响，对PageRank结果进行归一化：</w:t>
      </w:r>
    </w:p>
    <w:tbl>
      <w:tblPr>
        <w:tblStyle w:val="24"/>
        <w:tblpPr w:leftFromText="180" w:rightFromText="180" w:vertAnchor="text" w:horzAnchor="page" w:tblpX="1712" w:tblpY="17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60"/>
        <w:gridCol w:w="7587"/>
        <w:gridCol w:w="1056"/>
      </w:tblGrid>
      <w:tr w14:paraId="1FBFE5C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47" w:hRule="atLeast"/>
        </w:trPr>
        <w:tc>
          <w:tcPr>
            <w:tcW w:w="360" w:type="dxa"/>
            <w:tcBorders>
              <w:tl2br w:val="nil"/>
              <w:tr2bl w:val="nil"/>
            </w:tcBorders>
            <w:vAlign w:val="top"/>
          </w:tcPr>
          <w:p w14:paraId="26A05EE6">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w:p>
        </w:tc>
        <w:tc>
          <w:tcPr>
            <w:tcW w:w="7587" w:type="dxa"/>
            <w:tcBorders>
              <w:tl2br w:val="nil"/>
              <w:tr2bl w:val="nil"/>
            </w:tcBorders>
            <w:vAlign w:val="top"/>
          </w:tcPr>
          <w:p w14:paraId="5909060D">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m:oMathPara>
              <m:oMath>
                <m:nary>
                  <m:naryPr>
                    <m:chr m:val="C"/>
                    <m:limLoc m:val="subSup"/>
                    <m:supHide m:val="1"/>
                    <m:ctrlPr>
                      <w:rPr>
                        <w:sz w:val="16"/>
                        <w:szCs w:val="16"/>
                      </w:rPr>
                    </m:ctrlPr>
                  </m:naryPr>
                  <m:sub>
                    <m:r>
                      <m:rPr/>
                      <w:rPr>
                        <w:rFonts w:ascii="Cambria Math" w:hAnsi="Cambria Math" w:eastAsia="Cambria Math" w:cs="Cambria Math"/>
                        <w:sz w:val="16"/>
                        <w:szCs w:val="16"/>
                      </w:rPr>
                      <m:t>prop </m:t>
                    </m:r>
                    <m:ctrlPr>
                      <w:rPr>
                        <w:sz w:val="16"/>
                        <w:szCs w:val="16"/>
                      </w:rPr>
                    </m:ctrlPr>
                  </m:sub>
                  <m:sup>
                    <m:ctrlPr>
                      <w:rPr>
                        <w:sz w:val="16"/>
                        <w:szCs w:val="16"/>
                      </w:rPr>
                    </m:ctrlPr>
                  </m:sup>
                  <m:e>
                    <m:r>
                      <m:rPr/>
                      <w:rPr>
                        <w:rFonts w:ascii="Cambria Math" w:hAnsi="Cambria Math" w:eastAsia="Cambria Math" w:cs="Cambria Math"/>
                        <w:sz w:val="16"/>
                        <w:szCs w:val="16"/>
                      </w:rPr>
                      <m:t>(</m:t>
                    </m:r>
                    <m:sSub>
                      <m:sSubPr>
                        <m:ctrlPr>
                          <w:rPr>
                            <w:sz w:val="16"/>
                            <w:szCs w:val="16"/>
                          </w:rPr>
                        </m:ctrlPr>
                      </m:sSubPr>
                      <m:e>
                        <m:r>
                          <m:rPr/>
                          <w:rPr>
                            <w:rFonts w:ascii="Cambria Math" w:hAnsi="Cambria Math" w:eastAsia="Cambria Math" w:cs="Cambria Math"/>
                            <w:sz w:val="16"/>
                            <w:szCs w:val="16"/>
                          </w:rPr>
                          <m:t>v</m:t>
                        </m:r>
                        <m:ctrlPr>
                          <w:rPr>
                            <w:sz w:val="16"/>
                            <w:szCs w:val="16"/>
                          </w:rPr>
                        </m:ctrlPr>
                      </m:e>
                      <m:sub>
                        <m:r>
                          <m:rPr/>
                          <w:rPr>
                            <w:rFonts w:ascii="Cambria Math" w:hAnsi="Cambria Math" w:eastAsia="Cambria Math" w:cs="Cambria Math"/>
                            <w:sz w:val="16"/>
                            <w:szCs w:val="16"/>
                          </w:rPr>
                          <m:t>i</m:t>
                        </m:r>
                        <m:ctrlPr>
                          <w:rPr>
                            <w:sz w:val="16"/>
                            <w:szCs w:val="16"/>
                          </w:rPr>
                        </m:ctrlPr>
                      </m:sub>
                    </m:sSub>
                    <m:r>
                      <m:rPr/>
                      <w:rPr>
                        <w:rFonts w:ascii="Cambria Math" w:hAnsi="Cambria Math" w:eastAsia="Cambria Math" w:cs="Cambria Math"/>
                        <w:sz w:val="16"/>
                        <w:szCs w:val="16"/>
                      </w:rPr>
                      <m:t>)</m:t>
                    </m:r>
                    <m:ctrlPr>
                      <w:rPr>
                        <w:sz w:val="16"/>
                        <w:szCs w:val="16"/>
                      </w:rPr>
                    </m:ctrlPr>
                  </m:e>
                </m:nary>
                <m:f>
                  <m:fPr>
                    <m:ctrlPr>
                      <w:rPr>
                        <w:sz w:val="16"/>
                        <w:szCs w:val="16"/>
                      </w:rPr>
                    </m:ctrlPr>
                  </m:fPr>
                  <m:num>
                    <m:r>
                      <m:rPr/>
                      <w:rPr>
                        <w:rFonts w:ascii="Cambria Math" w:hAnsi="Cambria Math" w:eastAsia="Cambria Math" w:cs="Cambria Math"/>
                        <w:sz w:val="16"/>
                        <w:szCs w:val="16"/>
                      </w:rPr>
                      <m:t>PR(</m:t>
                    </m:r>
                    <m:sSub>
                      <m:sSubPr>
                        <m:ctrlPr>
                          <w:rPr>
                            <w:sz w:val="16"/>
                            <w:szCs w:val="16"/>
                          </w:rPr>
                        </m:ctrlPr>
                      </m:sSubPr>
                      <m:e>
                        <m:r>
                          <m:rPr/>
                          <w:rPr>
                            <w:rFonts w:ascii="Cambria Math" w:hAnsi="Cambria Math" w:eastAsia="Cambria Math" w:cs="Cambria Math"/>
                            <w:sz w:val="16"/>
                            <w:szCs w:val="16"/>
                          </w:rPr>
                          <m:t>v</m:t>
                        </m:r>
                        <m:ctrlPr>
                          <w:rPr>
                            <w:sz w:val="16"/>
                            <w:szCs w:val="16"/>
                          </w:rPr>
                        </m:ctrlPr>
                      </m:e>
                      <m:sub>
                        <m:r>
                          <m:rPr/>
                          <w:rPr>
                            <w:rFonts w:ascii="Cambria Math" w:hAnsi="Cambria Math" w:eastAsia="Cambria Math" w:cs="Cambria Math"/>
                            <w:sz w:val="16"/>
                            <w:szCs w:val="16"/>
                          </w:rPr>
                          <m:t>i</m:t>
                        </m:r>
                        <m:ctrlPr>
                          <w:rPr>
                            <w:sz w:val="16"/>
                            <w:szCs w:val="16"/>
                          </w:rPr>
                        </m:ctrlPr>
                      </m:sub>
                    </m:sSub>
                    <m:r>
                      <m:rPr/>
                      <w:rPr>
                        <w:rFonts w:ascii="Cambria Math" w:hAnsi="Cambria Math" w:eastAsia="Cambria Math" w:cs="Cambria Math"/>
                        <w:sz w:val="16"/>
                        <w:szCs w:val="16"/>
                      </w:rPr>
                      <m:t>)</m:t>
                    </m:r>
                    <m:ctrlPr>
                      <w:rPr>
                        <w:sz w:val="16"/>
                        <w:szCs w:val="16"/>
                      </w:rPr>
                    </m:ctrlPr>
                  </m:num>
                  <m:den>
                    <m:r>
                      <m:rPr/>
                      <w:rPr>
                        <w:rFonts w:ascii="Cambria Math" w:hAnsi="Cambria Math" w:eastAsia="Cambria Math" w:cs="Cambria Math"/>
                        <w:sz w:val="16"/>
                        <w:szCs w:val="16"/>
                      </w:rPr>
                      <m:t>max(PR(V))</m:t>
                    </m:r>
                    <m:ctrlPr>
                      <w:rPr>
                        <w:sz w:val="16"/>
                        <w:szCs w:val="16"/>
                      </w:rPr>
                    </m:ctrlPr>
                  </m:den>
                </m:f>
              </m:oMath>
            </m:oMathPara>
          </w:p>
        </w:tc>
        <w:tc>
          <w:tcPr>
            <w:tcW w:w="1056" w:type="dxa"/>
            <w:tcBorders>
              <w:tl2br w:val="nil"/>
              <w:tr2bl w:val="nil"/>
            </w:tcBorders>
            <w:vAlign w:val="top"/>
          </w:tcPr>
          <w:p w14:paraId="5A1C1FCE">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right"/>
              <w:textAlignment w:val="auto"/>
              <w:rPr>
                <w:rFonts w:hint="eastAsia" w:ascii="宋体" w:hAnsi="宋体"/>
                <w:color w:val="000000"/>
                <w:szCs w:val="28"/>
                <w:vertAlign w:val="baseline"/>
                <w:lang w:val="en-US" w:eastAsia="zh-CN"/>
              </w:rPr>
            </w:pPr>
            <w:r>
              <w:rPr>
                <w:rFonts w:hint="eastAsia" w:ascii="宋体" w:hAnsi="宋体"/>
                <w:color w:val="000000"/>
                <w:szCs w:val="28"/>
                <w:vertAlign w:val="baseline"/>
                <w:lang w:val="en-US" w:eastAsia="zh-CN"/>
              </w:rPr>
              <w:t>(5-3)</w:t>
            </w:r>
          </w:p>
        </w:tc>
      </w:tr>
    </w:tbl>
    <w:p w14:paraId="7DB773EE">
      <w:pPr>
        <w:rPr>
          <w:i w:val="0"/>
        </w:rPr>
      </w:pPr>
    </w:p>
    <w:p w14:paraId="1D0FA8C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default" w:eastAsia="宋体"/>
          <w:i w:val="0"/>
          <w:sz w:val="24"/>
          <w:szCs w:val="32"/>
          <w:lang w:val="en-US" w:eastAsia="zh-CN"/>
        </w:rPr>
      </w:pPr>
      <w:r>
        <w:rPr>
          <w:rFonts w:hint="eastAsia"/>
          <w:i w:val="0"/>
          <w:sz w:val="24"/>
          <w:szCs w:val="32"/>
          <w:lang w:val="en-US" w:eastAsia="zh-CN"/>
        </w:rPr>
        <w:t>该指标用于刻画节点在故障传播路径中的“中枢程度”，传播链集中于该节点，其得分越高。</w:t>
      </w:r>
    </w:p>
    <w:p w14:paraId="5266598E">
      <w:pPr>
        <w:pStyle w:val="21"/>
        <w:keepNext w:val="0"/>
        <w:keepLines w:val="0"/>
        <w:pageBreakBefore w:val="0"/>
        <w:widowControl w:val="0"/>
        <w:numPr>
          <w:ilvl w:val="0"/>
          <w:numId w:val="2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default" w:ascii="宋体" w:hAnsi="宋体"/>
          <w:color w:val="000000"/>
          <w:szCs w:val="28"/>
          <w:lang w:val="en-US" w:eastAsia="zh-CN"/>
        </w:rPr>
      </w:pPr>
      <w:r>
        <w:rPr>
          <w:rFonts w:hint="eastAsia" w:ascii="宋体" w:hAnsi="宋体"/>
          <w:color w:val="000000"/>
          <w:szCs w:val="28"/>
          <w:lang w:val="en-US" w:eastAsia="zh-CN"/>
        </w:rPr>
        <w:t>时间因果得分</w:t>
      </w:r>
    </w:p>
    <w:p w14:paraId="0DAC7904">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基于“因果先于结果”的原则，故障源通常在时间上最早出现。定义：</w:t>
      </w:r>
    </w:p>
    <w:tbl>
      <w:tblPr>
        <w:tblStyle w:val="24"/>
        <w:tblpPr w:leftFromText="180" w:rightFromText="180" w:vertAnchor="text" w:horzAnchor="page" w:tblpX="1712" w:tblpY="17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60"/>
        <w:gridCol w:w="7587"/>
        <w:gridCol w:w="1056"/>
      </w:tblGrid>
      <w:tr w14:paraId="59B2053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47" w:hRule="atLeast"/>
        </w:trPr>
        <w:tc>
          <w:tcPr>
            <w:tcW w:w="360" w:type="dxa"/>
            <w:tcBorders>
              <w:tl2br w:val="nil"/>
              <w:tr2bl w:val="nil"/>
            </w:tcBorders>
            <w:vAlign w:val="top"/>
          </w:tcPr>
          <w:p w14:paraId="78AEFF08">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w:p>
        </w:tc>
        <w:tc>
          <w:tcPr>
            <w:tcW w:w="7587" w:type="dxa"/>
            <w:tcBorders>
              <w:tl2br w:val="nil"/>
              <w:tr2bl w:val="nil"/>
            </w:tcBorders>
            <w:vAlign w:val="top"/>
          </w:tcPr>
          <w:p w14:paraId="742A7C83">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m:oMathPara>
              <m:oMath>
                <m:nary>
                  <m:naryPr>
                    <m:chr m:val="C"/>
                    <m:limLoc m:val="subSup"/>
                    <m:supHide m:val="1"/>
                    <m:ctrlPr>
                      <w:rPr>
                        <w:sz w:val="16"/>
                        <w:szCs w:val="16"/>
                      </w:rPr>
                    </m:ctrlPr>
                  </m:naryPr>
                  <m:sub>
                    <m:r>
                      <m:rPr/>
                      <w:rPr>
                        <w:rFonts w:ascii="Cambria Math" w:hAnsi="Cambria Math" w:eastAsia="Cambria Math" w:cs="Cambria Math"/>
                        <w:sz w:val="16"/>
                        <w:szCs w:val="16"/>
                      </w:rPr>
                      <m:t>time </m:t>
                    </m:r>
                    <m:ctrlPr>
                      <w:rPr>
                        <w:sz w:val="16"/>
                        <w:szCs w:val="16"/>
                      </w:rPr>
                    </m:ctrlPr>
                  </m:sub>
                  <m:sup>
                    <m:ctrlPr>
                      <w:rPr>
                        <w:sz w:val="16"/>
                        <w:szCs w:val="16"/>
                      </w:rPr>
                    </m:ctrlPr>
                  </m:sup>
                  <m:e>
                    <m:r>
                      <m:rPr/>
                      <w:rPr>
                        <w:rFonts w:ascii="Cambria Math" w:hAnsi="Cambria Math" w:eastAsia="Cambria Math" w:cs="Cambria Math"/>
                        <w:sz w:val="16"/>
                        <w:szCs w:val="16"/>
                      </w:rPr>
                      <m:t>(</m:t>
                    </m:r>
                    <m:sSub>
                      <m:sSubPr>
                        <m:ctrlPr>
                          <w:rPr>
                            <w:sz w:val="16"/>
                            <w:szCs w:val="16"/>
                          </w:rPr>
                        </m:ctrlPr>
                      </m:sSubPr>
                      <m:e>
                        <m:r>
                          <m:rPr/>
                          <w:rPr>
                            <w:rFonts w:ascii="Cambria Math" w:hAnsi="Cambria Math" w:eastAsia="Cambria Math" w:cs="Cambria Math"/>
                            <w:sz w:val="16"/>
                            <w:szCs w:val="16"/>
                          </w:rPr>
                          <m:t>v</m:t>
                        </m:r>
                        <m:ctrlPr>
                          <w:rPr>
                            <w:sz w:val="16"/>
                            <w:szCs w:val="16"/>
                          </w:rPr>
                        </m:ctrlPr>
                      </m:e>
                      <m:sub>
                        <m:r>
                          <m:rPr/>
                          <w:rPr>
                            <w:rFonts w:ascii="Cambria Math" w:hAnsi="Cambria Math" w:eastAsia="Cambria Math" w:cs="Cambria Math"/>
                            <w:sz w:val="16"/>
                            <w:szCs w:val="16"/>
                          </w:rPr>
                          <m:t>i</m:t>
                        </m:r>
                        <m:ctrlPr>
                          <w:rPr>
                            <w:sz w:val="16"/>
                            <w:szCs w:val="16"/>
                          </w:rPr>
                        </m:ctrlPr>
                      </m:sub>
                    </m:sSub>
                    <m:r>
                      <m:rPr/>
                      <w:rPr>
                        <w:rFonts w:ascii="Cambria Math" w:hAnsi="Cambria Math" w:eastAsia="Cambria Math" w:cs="Cambria Math"/>
                        <w:sz w:val="16"/>
                        <w:szCs w:val="16"/>
                      </w:rPr>
                      <m:t>)</m:t>
                    </m:r>
                    <m:ctrlPr>
                      <w:rPr>
                        <w:sz w:val="16"/>
                        <w:szCs w:val="16"/>
                      </w:rPr>
                    </m:ctrlPr>
                  </m:e>
                </m:nary>
                <m:r>
                  <m:rPr/>
                  <w:rPr>
                    <w:rFonts w:ascii="Cambria Math" w:hAnsi="Cambria Math" w:eastAsia="Cambria Math" w:cs="Cambria Math"/>
                    <w:sz w:val="16"/>
                    <w:szCs w:val="16"/>
                  </w:rPr>
                  <m:t>1−</m:t>
                </m:r>
                <m:f>
                  <m:fPr>
                    <m:ctrlPr>
                      <w:rPr>
                        <w:sz w:val="16"/>
                        <w:szCs w:val="16"/>
                      </w:rPr>
                    </m:ctrlPr>
                  </m:fPr>
                  <m:num>
                    <m:sSub>
                      <m:sSubPr>
                        <m:ctrlPr>
                          <w:rPr>
                            <w:sz w:val="16"/>
                            <w:szCs w:val="16"/>
                          </w:rPr>
                        </m:ctrlPr>
                      </m:sSubPr>
                      <m:e>
                        <m:r>
                          <m:rPr/>
                          <w:rPr>
                            <w:rFonts w:ascii="Cambria Math" w:hAnsi="Cambria Math" w:eastAsia="Cambria Math" w:cs="Cambria Math"/>
                            <w:sz w:val="16"/>
                            <w:szCs w:val="16"/>
                          </w:rPr>
                          <m:t>t</m:t>
                        </m:r>
                        <m:ctrlPr>
                          <w:rPr>
                            <w:sz w:val="16"/>
                            <w:szCs w:val="16"/>
                          </w:rPr>
                        </m:ctrlPr>
                      </m:e>
                      <m:sub>
                        <m:r>
                          <m:rPr/>
                          <w:rPr>
                            <w:rFonts w:ascii="Cambria Math" w:hAnsi="Cambria Math" w:eastAsia="Cambria Math" w:cs="Cambria Math"/>
                            <w:sz w:val="16"/>
                            <w:szCs w:val="16"/>
                          </w:rPr>
                          <m:t>i</m:t>
                        </m:r>
                        <m:ctrlPr>
                          <w:rPr>
                            <w:sz w:val="16"/>
                            <w:szCs w:val="16"/>
                          </w:rPr>
                        </m:ctrlPr>
                      </m:sub>
                    </m:sSub>
                    <m:r>
                      <m:rPr/>
                      <w:rPr>
                        <w:rFonts w:ascii="Cambria Math" w:hAnsi="Cambria Math" w:eastAsia="Cambria Math" w:cs="Cambria Math"/>
                        <w:sz w:val="16"/>
                        <w:szCs w:val="16"/>
                      </w:rPr>
                      <m:t>−</m:t>
                    </m:r>
                    <m:sSub>
                      <m:sSubPr>
                        <m:ctrlPr>
                          <w:rPr>
                            <w:sz w:val="16"/>
                            <w:szCs w:val="16"/>
                          </w:rPr>
                        </m:ctrlPr>
                      </m:sSubPr>
                      <m:e>
                        <m:r>
                          <m:rPr/>
                          <w:rPr>
                            <w:rFonts w:ascii="Cambria Math" w:hAnsi="Cambria Math" w:eastAsia="Cambria Math" w:cs="Cambria Math"/>
                            <w:sz w:val="16"/>
                            <w:szCs w:val="16"/>
                          </w:rPr>
                          <m:t>t</m:t>
                        </m:r>
                        <m:ctrlPr>
                          <w:rPr>
                            <w:sz w:val="16"/>
                            <w:szCs w:val="16"/>
                          </w:rPr>
                        </m:ctrlPr>
                      </m:e>
                      <m:sub>
                        <m:r>
                          <m:rPr/>
                          <w:rPr>
                            <w:rFonts w:ascii="Cambria Math" w:hAnsi="Cambria Math" w:eastAsia="Cambria Math" w:cs="Cambria Math"/>
                            <w:sz w:val="16"/>
                            <w:szCs w:val="16"/>
                          </w:rPr>
                          <m:t>min</m:t>
                        </m:r>
                        <m:ctrlPr>
                          <w:rPr>
                            <w:sz w:val="16"/>
                            <w:szCs w:val="16"/>
                          </w:rPr>
                        </m:ctrlPr>
                      </m:sub>
                    </m:sSub>
                    <m:ctrlPr>
                      <w:rPr>
                        <w:sz w:val="16"/>
                        <w:szCs w:val="16"/>
                      </w:rPr>
                    </m:ctrlPr>
                  </m:num>
                  <m:den>
                    <m:sSub>
                      <m:sSubPr>
                        <m:ctrlPr>
                          <w:rPr>
                            <w:sz w:val="16"/>
                            <w:szCs w:val="16"/>
                          </w:rPr>
                        </m:ctrlPr>
                      </m:sSubPr>
                      <m:e>
                        <m:r>
                          <m:rPr/>
                          <w:rPr>
                            <w:rFonts w:ascii="Cambria Math" w:hAnsi="Cambria Math" w:eastAsia="Cambria Math" w:cs="Cambria Math"/>
                            <w:sz w:val="16"/>
                            <w:szCs w:val="16"/>
                          </w:rPr>
                          <m:t>t</m:t>
                        </m:r>
                        <m:ctrlPr>
                          <w:rPr>
                            <w:sz w:val="16"/>
                            <w:szCs w:val="16"/>
                          </w:rPr>
                        </m:ctrlPr>
                      </m:e>
                      <m:sub>
                        <m:r>
                          <m:rPr/>
                          <w:rPr>
                            <w:rFonts w:ascii="Cambria Math" w:hAnsi="Cambria Math" w:eastAsia="Cambria Math" w:cs="Cambria Math"/>
                            <w:sz w:val="16"/>
                            <w:szCs w:val="16"/>
                          </w:rPr>
                          <m:t>max</m:t>
                        </m:r>
                        <m:ctrlPr>
                          <w:rPr>
                            <w:sz w:val="16"/>
                            <w:szCs w:val="16"/>
                          </w:rPr>
                        </m:ctrlPr>
                      </m:sub>
                    </m:sSub>
                    <m:r>
                      <m:rPr/>
                      <w:rPr>
                        <w:rFonts w:ascii="Cambria Math" w:hAnsi="Cambria Math" w:eastAsia="Cambria Math" w:cs="Cambria Math"/>
                        <w:sz w:val="16"/>
                        <w:szCs w:val="16"/>
                      </w:rPr>
                      <m:t>−</m:t>
                    </m:r>
                    <m:sSub>
                      <m:sSubPr>
                        <m:ctrlPr>
                          <w:rPr>
                            <w:sz w:val="16"/>
                            <w:szCs w:val="16"/>
                          </w:rPr>
                        </m:ctrlPr>
                      </m:sSubPr>
                      <m:e>
                        <m:r>
                          <m:rPr/>
                          <w:rPr>
                            <w:rFonts w:ascii="Cambria Math" w:hAnsi="Cambria Math" w:eastAsia="Cambria Math" w:cs="Cambria Math"/>
                            <w:sz w:val="16"/>
                            <w:szCs w:val="16"/>
                          </w:rPr>
                          <m:t>t</m:t>
                        </m:r>
                        <m:ctrlPr>
                          <w:rPr>
                            <w:sz w:val="16"/>
                            <w:szCs w:val="16"/>
                          </w:rPr>
                        </m:ctrlPr>
                      </m:e>
                      <m:sub>
                        <m:r>
                          <m:rPr/>
                          <w:rPr>
                            <w:rFonts w:ascii="Cambria Math" w:hAnsi="Cambria Math" w:eastAsia="Cambria Math" w:cs="Cambria Math"/>
                            <w:sz w:val="16"/>
                            <w:szCs w:val="16"/>
                          </w:rPr>
                          <m:t>min</m:t>
                        </m:r>
                        <m:ctrlPr>
                          <w:rPr>
                            <w:sz w:val="16"/>
                            <w:szCs w:val="16"/>
                          </w:rPr>
                        </m:ctrlPr>
                      </m:sub>
                    </m:sSub>
                    <m:ctrlPr>
                      <w:rPr>
                        <w:sz w:val="16"/>
                        <w:szCs w:val="16"/>
                      </w:rPr>
                    </m:ctrlPr>
                  </m:den>
                </m:f>
              </m:oMath>
            </m:oMathPara>
          </w:p>
        </w:tc>
        <w:tc>
          <w:tcPr>
            <w:tcW w:w="1056" w:type="dxa"/>
            <w:tcBorders>
              <w:tl2br w:val="nil"/>
              <w:tr2bl w:val="nil"/>
            </w:tcBorders>
            <w:vAlign w:val="top"/>
          </w:tcPr>
          <w:p w14:paraId="26A45BC8">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right"/>
              <w:textAlignment w:val="auto"/>
              <w:rPr>
                <w:rFonts w:hint="eastAsia" w:ascii="宋体" w:hAnsi="宋体"/>
                <w:color w:val="000000"/>
                <w:szCs w:val="28"/>
                <w:vertAlign w:val="baseline"/>
                <w:lang w:val="en-US" w:eastAsia="zh-CN"/>
              </w:rPr>
            </w:pPr>
            <w:r>
              <w:rPr>
                <w:rFonts w:hint="eastAsia" w:ascii="宋体" w:hAnsi="宋体"/>
                <w:color w:val="000000"/>
                <w:szCs w:val="28"/>
                <w:vertAlign w:val="baseline"/>
                <w:lang w:val="en-US" w:eastAsia="zh-CN"/>
              </w:rPr>
              <w:t>(5-4)</w:t>
            </w:r>
          </w:p>
        </w:tc>
      </w:tr>
    </w:tbl>
    <w:p w14:paraId="6E6A1A36">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i w:val="0"/>
          <w:lang w:val="en-US" w:eastAsia="zh-CN"/>
        </w:rPr>
      </w:pPr>
      <w:r>
        <w:rPr>
          <w:rFonts w:hint="eastAsia"/>
          <w:i w:val="0"/>
          <w:lang w:val="en-US" w:eastAsia="zh-CN"/>
        </w:rPr>
        <w:t>其中：</w:t>
      </w:r>
    </w:p>
    <w:p w14:paraId="03CAC7E5">
      <w:pPr>
        <w:pStyle w:val="21"/>
        <w:keepNext w:val="0"/>
        <w:keepLines w:val="0"/>
        <w:pageBreakBefore w:val="0"/>
        <w:widowControl w:val="0"/>
        <w:numPr>
          <w:ilvl w:val="0"/>
          <w:numId w:val="31"/>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i w:val="0"/>
          <w:vertAlign w:val="baseline"/>
          <w:lang w:val="en-US" w:eastAsia="zh-CN"/>
        </w:rPr>
      </w:pPr>
      <w:r>
        <w:rPr>
          <w:rFonts w:hint="eastAsia"/>
          <w:i w:val="0"/>
          <w:vertAlign w:val="baseline"/>
          <w:lang w:val="en-US" w:eastAsia="zh-CN"/>
        </w:rPr>
        <w:t>t</w:t>
      </w:r>
      <w:r>
        <w:rPr>
          <w:rFonts w:hint="eastAsia"/>
          <w:i w:val="0"/>
          <w:vertAlign w:val="subscript"/>
          <w:lang w:val="en-US" w:eastAsia="zh-CN"/>
        </w:rPr>
        <w:t>i</w:t>
      </w:r>
      <w:r>
        <w:rPr>
          <w:rFonts w:hint="eastAsia"/>
          <w:i w:val="0"/>
          <w:vertAlign w:val="baseline"/>
          <w:lang w:val="en-US" w:eastAsia="zh-CN"/>
        </w:rPr>
        <w:t>：节点首次告警时间</w:t>
      </w:r>
    </w:p>
    <w:p w14:paraId="2D6FD76B">
      <w:pPr>
        <w:pStyle w:val="21"/>
        <w:keepNext w:val="0"/>
        <w:keepLines w:val="0"/>
        <w:pageBreakBefore w:val="0"/>
        <w:widowControl w:val="0"/>
        <w:numPr>
          <w:ilvl w:val="0"/>
          <w:numId w:val="31"/>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i w:val="0"/>
          <w:vertAlign w:val="baseline"/>
          <w:lang w:val="en-US" w:eastAsia="zh-CN"/>
        </w:rPr>
      </w:pPr>
      <w:r>
        <w:rPr>
          <w:rFonts w:hint="eastAsia"/>
          <w:i w:val="0"/>
          <w:vertAlign w:val="baseline"/>
          <w:lang w:val="en-US" w:eastAsia="zh-CN"/>
        </w:rPr>
        <w:t>t</w:t>
      </w:r>
      <w:r>
        <w:rPr>
          <w:rFonts w:hint="eastAsia"/>
          <w:i w:val="0"/>
          <w:vertAlign w:val="subscript"/>
          <w:lang w:val="en-US" w:eastAsia="zh-CN"/>
        </w:rPr>
        <w:t>min</w:t>
      </w:r>
      <w:r>
        <w:rPr>
          <w:rFonts w:hint="eastAsia"/>
          <w:i w:val="0"/>
          <w:vertAlign w:val="baseline"/>
          <w:lang w:val="en-US" w:eastAsia="zh-CN"/>
        </w:rPr>
        <w:t>，t</w:t>
      </w:r>
      <w:r>
        <w:rPr>
          <w:rFonts w:hint="eastAsia"/>
          <w:i w:val="0"/>
          <w:vertAlign w:val="subscript"/>
          <w:lang w:val="en-US" w:eastAsia="zh-CN"/>
        </w:rPr>
        <w:t>max</w:t>
      </w:r>
      <w:r>
        <w:rPr>
          <w:rFonts w:hint="eastAsia"/>
          <w:i w:val="0"/>
          <w:vertAlign w:val="baseline"/>
          <w:lang w:val="en-US" w:eastAsia="zh-CN"/>
        </w:rPr>
        <w:t>：时间窗口范围</w:t>
      </w:r>
    </w:p>
    <w:p w14:paraId="6AFB4E4D">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default"/>
          <w:i w:val="0"/>
          <w:vertAlign w:val="baseline"/>
          <w:lang w:val="en-US" w:eastAsia="zh-CN"/>
        </w:rPr>
      </w:pPr>
      <w:r>
        <w:rPr>
          <w:rFonts w:hint="eastAsia"/>
          <w:i w:val="0"/>
          <w:vertAlign w:val="baseline"/>
          <w:lang w:val="en-US" w:eastAsia="zh-CN"/>
        </w:rPr>
        <w:t>代表越早发生，等分越高。</w:t>
      </w:r>
    </w:p>
    <w:p w14:paraId="3B03439A">
      <w:pPr>
        <w:pStyle w:val="21"/>
        <w:keepNext w:val="0"/>
        <w:keepLines w:val="0"/>
        <w:pageBreakBefore w:val="0"/>
        <w:widowControl w:val="0"/>
        <w:numPr>
          <w:ilvl w:val="0"/>
          <w:numId w:val="2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default" w:ascii="宋体" w:hAnsi="宋体"/>
          <w:color w:val="000000"/>
          <w:szCs w:val="28"/>
          <w:lang w:val="en-US" w:eastAsia="zh-CN"/>
        </w:rPr>
      </w:pPr>
      <w:r>
        <w:rPr>
          <w:rFonts w:hint="eastAsia" w:ascii="宋体" w:hAnsi="宋体"/>
          <w:color w:val="000000"/>
          <w:szCs w:val="28"/>
          <w:lang w:val="en-US" w:eastAsia="zh-CN"/>
        </w:rPr>
        <w:t>严重度得分</w:t>
      </w:r>
    </w:p>
    <w:p w14:paraId="00F77AA4">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将告警级别数值化（0-7），并进行反向归一化：</w:t>
      </w:r>
    </w:p>
    <w:tbl>
      <w:tblPr>
        <w:tblStyle w:val="24"/>
        <w:tblpPr w:leftFromText="180" w:rightFromText="180" w:vertAnchor="text" w:horzAnchor="page" w:tblpX="1712" w:tblpY="17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60"/>
        <w:gridCol w:w="7587"/>
        <w:gridCol w:w="1056"/>
      </w:tblGrid>
      <w:tr w14:paraId="549C22F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47" w:hRule="atLeast"/>
        </w:trPr>
        <w:tc>
          <w:tcPr>
            <w:tcW w:w="360" w:type="dxa"/>
            <w:tcBorders>
              <w:tl2br w:val="nil"/>
              <w:tr2bl w:val="nil"/>
            </w:tcBorders>
            <w:vAlign w:val="top"/>
          </w:tcPr>
          <w:p w14:paraId="332C6628">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w:p>
        </w:tc>
        <w:tc>
          <w:tcPr>
            <w:tcW w:w="7587" w:type="dxa"/>
            <w:tcBorders>
              <w:tl2br w:val="nil"/>
              <w:tr2bl w:val="nil"/>
            </w:tcBorders>
            <w:vAlign w:val="top"/>
          </w:tcPr>
          <w:p w14:paraId="615ACEE2">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m:oMathPara>
              <m:oMath>
                <m:sSub>
                  <m:sSubPr>
                    <m:ctrlPr>
                      <w:rPr>
                        <w:sz w:val="16"/>
                        <w:szCs w:val="16"/>
                      </w:rPr>
                    </m:ctrlPr>
                  </m:sSubPr>
                  <m:e>
                    <m:r>
                      <m:rPr/>
                      <w:rPr>
                        <w:sz w:val="16"/>
                        <w:szCs w:val="16"/>
                      </w:rPr>
                      <m:t>C</m:t>
                    </m:r>
                    <m:ctrlPr>
                      <w:rPr>
                        <w:sz w:val="16"/>
                        <w:szCs w:val="16"/>
                      </w:rPr>
                    </m:ctrlPr>
                  </m:e>
                  <m:sub>
                    <m:r>
                      <m:rPr/>
                      <w:rPr>
                        <w:sz w:val="16"/>
                        <w:szCs w:val="16"/>
                      </w:rPr>
                      <m:t>sev</m:t>
                    </m:r>
                    <m:ctrlPr>
                      <w:rPr>
                        <w:sz w:val="16"/>
                        <w:szCs w:val="16"/>
                      </w:rPr>
                    </m:ctrlPr>
                  </m:sub>
                </m:sSub>
                <m:r>
                  <m:rPr/>
                  <w:rPr>
                    <w:sz w:val="16"/>
                    <w:szCs w:val="16"/>
                  </w:rPr>
                  <m:t>(</m:t>
                </m:r>
                <m:sSub>
                  <m:sSubPr>
                    <m:ctrlPr>
                      <w:rPr>
                        <w:sz w:val="16"/>
                        <w:szCs w:val="16"/>
                      </w:rPr>
                    </m:ctrlPr>
                  </m:sSubPr>
                  <m:e>
                    <m:r>
                      <m:rPr/>
                      <w:rPr>
                        <w:sz w:val="16"/>
                        <w:szCs w:val="16"/>
                      </w:rPr>
                      <m:t>v</m:t>
                    </m:r>
                    <m:ctrlPr>
                      <w:rPr>
                        <w:sz w:val="16"/>
                        <w:szCs w:val="16"/>
                      </w:rPr>
                    </m:ctrlPr>
                  </m:e>
                  <m:sub>
                    <m:r>
                      <m:rPr/>
                      <w:rPr>
                        <w:sz w:val="16"/>
                        <w:szCs w:val="16"/>
                      </w:rPr>
                      <m:t>i</m:t>
                    </m:r>
                    <m:ctrlPr>
                      <w:rPr>
                        <w:sz w:val="16"/>
                        <w:szCs w:val="16"/>
                      </w:rPr>
                    </m:ctrlPr>
                  </m:sub>
                </m:sSub>
                <m:r>
                  <m:rPr/>
                  <w:rPr>
                    <w:sz w:val="16"/>
                    <w:szCs w:val="16"/>
                  </w:rPr>
                  <m:t>)=1−</m:t>
                </m:r>
                <m:f>
                  <m:fPr>
                    <m:ctrlPr>
                      <w:rPr>
                        <w:sz w:val="16"/>
                        <w:szCs w:val="16"/>
                      </w:rPr>
                    </m:ctrlPr>
                  </m:fPr>
                  <m:num>
                    <m:func>
                      <m:funcPr>
                        <m:ctrlPr>
                          <w:rPr>
                            <w:sz w:val="16"/>
                            <w:szCs w:val="16"/>
                          </w:rPr>
                        </m:ctrlPr>
                      </m:funcPr>
                      <m:fName>
                        <m:r>
                          <m:rPr>
                            <m:sty m:val="p"/>
                          </m:rPr>
                          <w:rPr>
                            <w:sz w:val="16"/>
                            <w:szCs w:val="16"/>
                          </w:rPr>
                          <m:t>Severity</m:t>
                        </m:r>
                        <m:ctrlPr>
                          <w:rPr>
                            <w:sz w:val="16"/>
                            <w:szCs w:val="16"/>
                          </w:rPr>
                        </m:ctrlPr>
                      </m:fName>
                      <m:e>
                        <m:r>
                          <m:rPr/>
                          <w:rPr>
                            <w:sz w:val="16"/>
                            <w:szCs w:val="16"/>
                          </w:rPr>
                          <m:t>(</m:t>
                        </m:r>
                        <m:sSub>
                          <m:sSubPr>
                            <m:ctrlPr>
                              <w:rPr>
                                <w:sz w:val="16"/>
                                <w:szCs w:val="16"/>
                              </w:rPr>
                            </m:ctrlPr>
                          </m:sSubPr>
                          <m:e>
                            <m:r>
                              <m:rPr/>
                              <w:rPr>
                                <w:sz w:val="16"/>
                                <w:szCs w:val="16"/>
                              </w:rPr>
                              <m:t>v</m:t>
                            </m:r>
                            <m:ctrlPr>
                              <w:rPr>
                                <w:sz w:val="16"/>
                                <w:szCs w:val="16"/>
                              </w:rPr>
                            </m:ctrlPr>
                          </m:e>
                          <m:sub>
                            <m:r>
                              <m:rPr/>
                              <w:rPr>
                                <w:sz w:val="16"/>
                                <w:szCs w:val="16"/>
                              </w:rPr>
                              <m:t>i</m:t>
                            </m:r>
                            <m:ctrlPr>
                              <w:rPr>
                                <w:sz w:val="16"/>
                                <w:szCs w:val="16"/>
                              </w:rPr>
                            </m:ctrlPr>
                          </m:sub>
                        </m:sSub>
                        <m:r>
                          <m:rPr/>
                          <w:rPr>
                            <w:sz w:val="16"/>
                            <w:szCs w:val="16"/>
                          </w:rPr>
                          <m:t>)</m:t>
                        </m:r>
                        <m:ctrlPr>
                          <w:rPr>
                            <w:sz w:val="16"/>
                            <w:szCs w:val="16"/>
                          </w:rPr>
                        </m:ctrlPr>
                      </m:e>
                    </m:func>
                    <m:ctrlPr>
                      <w:rPr>
                        <w:sz w:val="16"/>
                        <w:szCs w:val="16"/>
                      </w:rPr>
                    </m:ctrlPr>
                  </m:num>
                  <m:den>
                    <m:r>
                      <m:rPr/>
                      <w:rPr>
                        <w:sz w:val="16"/>
                        <w:szCs w:val="16"/>
                      </w:rPr>
                      <m:t>7</m:t>
                    </m:r>
                    <m:ctrlPr>
                      <w:rPr>
                        <w:sz w:val="16"/>
                        <w:szCs w:val="16"/>
                      </w:rPr>
                    </m:ctrlPr>
                  </m:den>
                </m:f>
              </m:oMath>
            </m:oMathPara>
          </w:p>
        </w:tc>
        <w:tc>
          <w:tcPr>
            <w:tcW w:w="1056" w:type="dxa"/>
            <w:tcBorders>
              <w:tl2br w:val="nil"/>
              <w:tr2bl w:val="nil"/>
            </w:tcBorders>
            <w:vAlign w:val="top"/>
          </w:tcPr>
          <w:p w14:paraId="2974E9F2">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right"/>
              <w:textAlignment w:val="auto"/>
              <w:rPr>
                <w:rFonts w:hint="eastAsia" w:ascii="宋体" w:hAnsi="宋体"/>
                <w:color w:val="000000"/>
                <w:szCs w:val="28"/>
                <w:vertAlign w:val="baseline"/>
                <w:lang w:val="en-US" w:eastAsia="zh-CN"/>
              </w:rPr>
            </w:pPr>
            <w:r>
              <w:rPr>
                <w:rFonts w:hint="eastAsia" w:ascii="宋体" w:hAnsi="宋体"/>
                <w:color w:val="000000"/>
                <w:szCs w:val="28"/>
                <w:vertAlign w:val="baseline"/>
                <w:lang w:val="en-US" w:eastAsia="zh-CN"/>
              </w:rPr>
              <w:t>(5-4)</w:t>
            </w:r>
          </w:p>
        </w:tc>
      </w:tr>
    </w:tbl>
    <w:p w14:paraId="696CE0E0">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i w:val="0"/>
          <w:lang w:val="en-US" w:eastAsia="zh-CN"/>
        </w:rPr>
      </w:pPr>
      <w:r>
        <w:rPr>
          <w:rFonts w:hint="eastAsia"/>
          <w:i w:val="0"/>
          <w:lang w:val="en-US" w:eastAsia="zh-CN"/>
        </w:rPr>
        <w:t>其中：</w:t>
      </w:r>
    </w:p>
    <w:p w14:paraId="6E401B3F">
      <w:pPr>
        <w:pStyle w:val="21"/>
        <w:keepNext w:val="0"/>
        <w:keepLines w:val="0"/>
        <w:pageBreakBefore w:val="0"/>
        <w:widowControl w:val="0"/>
        <w:numPr>
          <w:ilvl w:val="0"/>
          <w:numId w:val="32"/>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i w:val="0"/>
          <w:lang w:val="en-US" w:eastAsia="zh-CN"/>
        </w:rPr>
      </w:pPr>
      <w:r>
        <w:rPr>
          <w:rFonts w:hint="eastAsia"/>
          <w:i w:val="0"/>
          <w:lang w:val="en-US" w:eastAsia="zh-CN"/>
        </w:rPr>
        <w:t>Critical（低告警值）对应高分</w:t>
      </w:r>
    </w:p>
    <w:p w14:paraId="78EB286A">
      <w:pPr>
        <w:pStyle w:val="21"/>
        <w:keepNext w:val="0"/>
        <w:keepLines w:val="0"/>
        <w:pageBreakBefore w:val="0"/>
        <w:widowControl w:val="0"/>
        <w:numPr>
          <w:ilvl w:val="0"/>
          <w:numId w:val="32"/>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default"/>
          <w:i w:val="0"/>
          <w:lang w:val="en-US" w:eastAsia="zh-CN"/>
        </w:rPr>
      </w:pPr>
      <w:r>
        <w:rPr>
          <w:rFonts w:hint="eastAsia"/>
          <w:i w:val="0"/>
          <w:lang w:val="en-US" w:eastAsia="zh-CN"/>
        </w:rPr>
        <w:t>Minor（高告警值）对应低分</w:t>
      </w:r>
    </w:p>
    <w:p w14:paraId="6A094873">
      <w:pPr>
        <w:pStyle w:val="21"/>
        <w:keepNext w:val="0"/>
        <w:keepLines w:val="0"/>
        <w:pageBreakBefore w:val="0"/>
        <w:widowControl w:val="0"/>
        <w:numPr>
          <w:ilvl w:val="0"/>
          <w:numId w:val="2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default" w:ascii="宋体" w:hAnsi="宋体"/>
          <w:color w:val="000000"/>
          <w:szCs w:val="28"/>
          <w:lang w:val="en-US" w:eastAsia="zh-CN"/>
        </w:rPr>
      </w:pPr>
      <w:r>
        <w:rPr>
          <w:rFonts w:hint="eastAsia" w:ascii="宋体" w:hAnsi="宋体"/>
          <w:color w:val="000000"/>
          <w:szCs w:val="28"/>
          <w:lang w:val="en-US" w:eastAsia="zh-CN"/>
        </w:rPr>
        <w:t>拓扑重要性</w:t>
      </w:r>
    </w:p>
    <w:p w14:paraId="347BC349">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基于节点在全局拓扑中的连接度定义：</w:t>
      </w:r>
    </w:p>
    <w:tbl>
      <w:tblPr>
        <w:tblStyle w:val="24"/>
        <w:tblpPr w:leftFromText="180" w:rightFromText="180" w:vertAnchor="text" w:horzAnchor="page" w:tblpX="1712" w:tblpY="17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60"/>
        <w:gridCol w:w="7587"/>
        <w:gridCol w:w="1056"/>
      </w:tblGrid>
      <w:tr w14:paraId="553FF0D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47" w:hRule="atLeast"/>
        </w:trPr>
        <w:tc>
          <w:tcPr>
            <w:tcW w:w="360" w:type="dxa"/>
            <w:tcBorders>
              <w:tl2br w:val="nil"/>
              <w:tr2bl w:val="nil"/>
            </w:tcBorders>
            <w:vAlign w:val="top"/>
          </w:tcPr>
          <w:p w14:paraId="5D478F9E">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w:p>
        </w:tc>
        <w:tc>
          <w:tcPr>
            <w:tcW w:w="7587" w:type="dxa"/>
            <w:tcBorders>
              <w:tl2br w:val="nil"/>
              <w:tr2bl w:val="nil"/>
            </w:tcBorders>
            <w:vAlign w:val="top"/>
          </w:tcPr>
          <w:p w14:paraId="2DD0366D">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vertAlign w:val="baseline"/>
                <w:lang w:val="en-US" w:eastAsia="zh-CN"/>
              </w:rPr>
            </w:pPr>
            <m:oMathPara>
              <m:oMath>
                <m:sSub>
                  <m:sSubPr>
                    <m:ctrlPr>
                      <w:rPr>
                        <w:sz w:val="16"/>
                        <w:szCs w:val="16"/>
                      </w:rPr>
                    </m:ctrlPr>
                  </m:sSubPr>
                  <m:e>
                    <m:r>
                      <m:rPr/>
                      <w:rPr>
                        <w:sz w:val="16"/>
                        <w:szCs w:val="16"/>
                      </w:rPr>
                      <m:t>C</m:t>
                    </m:r>
                    <m:ctrlPr>
                      <w:rPr>
                        <w:sz w:val="16"/>
                        <w:szCs w:val="16"/>
                      </w:rPr>
                    </m:ctrlPr>
                  </m:e>
                  <m:sub>
                    <m:r>
                      <m:rPr>
                        <m:nor/>
                        <m:sty m:val="p"/>
                      </m:rPr>
                      <w:rPr>
                        <w:b w:val="0"/>
                        <w:i w:val="0"/>
                        <w:sz w:val="16"/>
                        <w:szCs w:val="16"/>
                      </w:rPr>
                      <m:t>topo</m:t>
                    </m:r>
                    <m:ctrlPr>
                      <w:rPr>
                        <w:sz w:val="16"/>
                        <w:szCs w:val="16"/>
                      </w:rPr>
                    </m:ctrlPr>
                  </m:sub>
                </m:sSub>
                <m:r>
                  <m:rPr/>
                  <w:rPr>
                    <w:sz w:val="16"/>
                    <w:szCs w:val="16"/>
                  </w:rPr>
                  <m:t>(</m:t>
                </m:r>
                <m:sSub>
                  <m:sSubPr>
                    <m:ctrlPr>
                      <w:rPr>
                        <w:sz w:val="16"/>
                        <w:szCs w:val="16"/>
                      </w:rPr>
                    </m:ctrlPr>
                  </m:sSubPr>
                  <m:e>
                    <m:r>
                      <m:rPr/>
                      <w:rPr>
                        <w:sz w:val="16"/>
                        <w:szCs w:val="16"/>
                      </w:rPr>
                      <m:t>v</m:t>
                    </m:r>
                    <m:ctrlPr>
                      <w:rPr>
                        <w:sz w:val="16"/>
                        <w:szCs w:val="16"/>
                      </w:rPr>
                    </m:ctrlPr>
                  </m:e>
                  <m:sub>
                    <m:r>
                      <m:rPr/>
                      <w:rPr>
                        <w:sz w:val="16"/>
                        <w:szCs w:val="16"/>
                      </w:rPr>
                      <m:t>i</m:t>
                    </m:r>
                    <m:ctrlPr>
                      <w:rPr>
                        <w:sz w:val="16"/>
                        <w:szCs w:val="16"/>
                      </w:rPr>
                    </m:ctrlPr>
                  </m:sub>
                </m:sSub>
                <m:r>
                  <m:rPr/>
                  <w:rPr>
                    <w:sz w:val="16"/>
                    <w:szCs w:val="16"/>
                  </w:rPr>
                  <m:t>)=</m:t>
                </m:r>
                <m:f>
                  <m:fPr>
                    <m:ctrlPr>
                      <w:rPr>
                        <w:sz w:val="16"/>
                        <w:szCs w:val="16"/>
                      </w:rPr>
                    </m:ctrlPr>
                  </m:fPr>
                  <m:num>
                    <m:func>
                      <m:funcPr>
                        <m:ctrlPr>
                          <w:rPr>
                            <w:sz w:val="16"/>
                            <w:szCs w:val="16"/>
                          </w:rPr>
                        </m:ctrlPr>
                      </m:funcPr>
                      <m:fName>
                        <m:r>
                          <m:rPr>
                            <m:sty m:val="p"/>
                          </m:rPr>
                          <w:rPr>
                            <w:sz w:val="16"/>
                            <w:szCs w:val="16"/>
                          </w:rPr>
                          <m:t>deg</m:t>
                        </m:r>
                        <m:ctrlPr>
                          <w:rPr>
                            <w:sz w:val="16"/>
                            <w:szCs w:val="16"/>
                          </w:rPr>
                        </m:ctrlPr>
                      </m:fName>
                      <m:e>
                        <m:r>
                          <m:rPr/>
                          <w:rPr>
                            <w:sz w:val="16"/>
                            <w:szCs w:val="16"/>
                          </w:rPr>
                          <m:t>(</m:t>
                        </m:r>
                        <m:sSub>
                          <m:sSubPr>
                            <m:ctrlPr>
                              <w:rPr>
                                <w:sz w:val="16"/>
                                <w:szCs w:val="16"/>
                              </w:rPr>
                            </m:ctrlPr>
                          </m:sSubPr>
                          <m:e>
                            <m:r>
                              <m:rPr/>
                              <w:rPr>
                                <w:sz w:val="16"/>
                                <w:szCs w:val="16"/>
                              </w:rPr>
                              <m:t>v</m:t>
                            </m:r>
                            <m:ctrlPr>
                              <w:rPr>
                                <w:sz w:val="16"/>
                                <w:szCs w:val="16"/>
                              </w:rPr>
                            </m:ctrlPr>
                          </m:e>
                          <m:sub>
                            <m:r>
                              <m:rPr/>
                              <w:rPr>
                                <w:sz w:val="16"/>
                                <w:szCs w:val="16"/>
                              </w:rPr>
                              <m:t>i</m:t>
                            </m:r>
                            <m:ctrlPr>
                              <w:rPr>
                                <w:sz w:val="16"/>
                                <w:szCs w:val="16"/>
                              </w:rPr>
                            </m:ctrlPr>
                          </m:sub>
                        </m:sSub>
                        <m:r>
                          <m:rPr/>
                          <w:rPr>
                            <w:sz w:val="16"/>
                            <w:szCs w:val="16"/>
                          </w:rPr>
                          <m:t>)</m:t>
                        </m:r>
                        <m:ctrlPr>
                          <w:rPr>
                            <w:sz w:val="16"/>
                            <w:szCs w:val="16"/>
                          </w:rPr>
                        </m:ctrlPr>
                      </m:e>
                    </m:func>
                    <m:ctrlPr>
                      <w:rPr>
                        <w:sz w:val="16"/>
                        <w:szCs w:val="16"/>
                      </w:rPr>
                    </m:ctrlPr>
                  </m:num>
                  <m:den>
                    <m:r>
                      <m:rPr/>
                      <w:rPr>
                        <w:sz w:val="16"/>
                        <w:szCs w:val="16"/>
                      </w:rPr>
                      <m:t>max(</m:t>
                    </m:r>
                    <m:r>
                      <m:rPr>
                        <m:sty m:val="p"/>
                      </m:rPr>
                      <w:rPr>
                        <w:sz w:val="16"/>
                        <w:szCs w:val="16"/>
                      </w:rPr>
                      <m:t>deg</m:t>
                    </m:r>
                    <m:r>
                      <m:rPr/>
                      <w:rPr>
                        <w:sz w:val="16"/>
                        <w:szCs w:val="16"/>
                      </w:rPr>
                      <m:t>⁡(V))</m:t>
                    </m:r>
                    <m:ctrlPr>
                      <w:rPr>
                        <w:sz w:val="16"/>
                        <w:szCs w:val="16"/>
                      </w:rPr>
                    </m:ctrlPr>
                  </m:den>
                </m:f>
              </m:oMath>
            </m:oMathPara>
          </w:p>
        </w:tc>
        <w:tc>
          <w:tcPr>
            <w:tcW w:w="1056" w:type="dxa"/>
            <w:tcBorders>
              <w:tl2br w:val="nil"/>
              <w:tr2bl w:val="nil"/>
            </w:tcBorders>
            <w:vAlign w:val="top"/>
          </w:tcPr>
          <w:p w14:paraId="156B56BA">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jc w:val="right"/>
              <w:textAlignment w:val="auto"/>
              <w:rPr>
                <w:rFonts w:hint="eastAsia" w:ascii="宋体" w:hAnsi="宋体"/>
                <w:color w:val="000000"/>
                <w:szCs w:val="28"/>
                <w:vertAlign w:val="baseline"/>
                <w:lang w:val="en-US" w:eastAsia="zh-CN"/>
              </w:rPr>
            </w:pPr>
            <w:r>
              <w:rPr>
                <w:rFonts w:hint="eastAsia" w:ascii="宋体" w:hAnsi="宋体"/>
                <w:color w:val="000000"/>
                <w:szCs w:val="28"/>
                <w:vertAlign w:val="baseline"/>
                <w:lang w:val="en-US" w:eastAsia="zh-CN"/>
              </w:rPr>
              <w:t>(5-4)</w:t>
            </w:r>
          </w:p>
        </w:tc>
      </w:tr>
    </w:tbl>
    <w:p w14:paraId="46595C70">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i w:val="0"/>
          <w:lang w:val="en-US" w:eastAsia="zh-CN"/>
        </w:rPr>
      </w:pPr>
      <w:r>
        <w:rPr>
          <w:rFonts w:hint="eastAsia"/>
          <w:i w:val="0"/>
          <w:lang w:val="en-US" w:eastAsia="zh-CN"/>
        </w:rPr>
        <w:t>其中：</w:t>
      </w:r>
    </w:p>
    <w:p w14:paraId="7B6240E5">
      <w:pPr>
        <w:pStyle w:val="21"/>
        <w:keepNext w:val="0"/>
        <w:keepLines w:val="0"/>
        <w:pageBreakBefore w:val="0"/>
        <w:widowControl w:val="0"/>
        <w:numPr>
          <w:ilvl w:val="0"/>
          <w:numId w:val="33"/>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i w:val="0"/>
          <w:lang w:val="en-US" w:eastAsia="zh-CN"/>
        </w:rPr>
      </w:pPr>
      <w:r>
        <w:rPr>
          <w:rFonts w:hint="eastAsia"/>
          <w:i w:val="0"/>
          <w:lang w:val="en-US" w:eastAsia="zh-CN"/>
        </w:rPr>
        <w:t>连接越多代表影响范围越大</w:t>
      </w:r>
    </w:p>
    <w:p w14:paraId="74223A95">
      <w:pPr>
        <w:pStyle w:val="21"/>
        <w:keepNext w:val="0"/>
        <w:keepLines w:val="0"/>
        <w:pageBreakBefore w:val="0"/>
        <w:widowControl w:val="0"/>
        <w:numPr>
          <w:ilvl w:val="0"/>
          <w:numId w:val="33"/>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default"/>
          <w:i w:val="0"/>
          <w:lang w:val="en-US" w:eastAsia="zh-CN"/>
        </w:rPr>
      </w:pPr>
      <w:r>
        <w:rPr>
          <w:rFonts w:hint="eastAsia"/>
          <w:i w:val="0"/>
          <w:lang w:val="en-US" w:eastAsia="zh-CN"/>
        </w:rPr>
        <w:t>越可能成为故障扩散核心节点</w:t>
      </w:r>
    </w:p>
    <w:p w14:paraId="2D6C3480">
      <w:pPr>
        <w:pStyle w:val="21"/>
        <w:keepNext w:val="0"/>
        <w:keepLines w:val="0"/>
        <w:pageBreakBefore w:val="0"/>
        <w:widowControl w:val="0"/>
        <w:numPr>
          <w:ilvl w:val="0"/>
          <w:numId w:val="2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综合效果分析</w:t>
      </w:r>
    </w:p>
    <w:p w14:paraId="71C281C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0" w:firstLineChars="0"/>
        <w:jc w:val="center"/>
        <w:textAlignment w:val="auto"/>
        <w:rPr>
          <w:rFonts w:hint="default" w:ascii="宋体" w:hAnsi="宋体"/>
          <w:color w:val="000000" w:themeColor="text1"/>
          <w:sz w:val="21"/>
          <w:szCs w:val="21"/>
          <w:lang w:val="en-US" w:eastAsia="zh-CN"/>
          <w14:textFill>
            <w14:solidFill>
              <w14:schemeClr w14:val="tx1"/>
            </w14:solidFill>
          </w14:textFill>
        </w:rPr>
      </w:pPr>
      <w:r>
        <w:rPr>
          <w:rFonts w:hint="eastAsia" w:ascii="宋体" w:hAnsi="宋体"/>
          <w:color w:val="000000" w:themeColor="text1"/>
          <w:sz w:val="21"/>
          <w:szCs w:val="21"/>
          <w:lang w:val="en-US" w:eastAsia="zh-CN"/>
          <w14:textFill>
            <w14:solidFill>
              <w14:schemeClr w14:val="tx1"/>
            </w14:solidFill>
          </w14:textFill>
        </w:rPr>
        <w:t>表5-4 节点得分情况</w:t>
      </w:r>
    </w:p>
    <w:tbl>
      <w:tblPr>
        <w:tblStyle w:val="24"/>
        <w:tblpPr w:leftFromText="180" w:rightFromText="180" w:vertAnchor="text" w:horzAnchor="page" w:tblpX="1915" w:tblpY="149"/>
        <w:tblOverlap w:val="never"/>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0"/>
        <w:gridCol w:w="2251"/>
        <w:gridCol w:w="2251"/>
        <w:gridCol w:w="2251"/>
      </w:tblGrid>
      <w:tr w14:paraId="732FDE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250" w:type="dxa"/>
            <w:tcBorders>
              <w:bottom w:val="single" w:color="auto" w:sz="4" w:space="0"/>
            </w:tcBorders>
            <w:vAlign w:val="top"/>
          </w:tcPr>
          <w:p w14:paraId="723C2AFA">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排名</w:t>
            </w:r>
          </w:p>
        </w:tc>
        <w:tc>
          <w:tcPr>
            <w:tcW w:w="2251" w:type="dxa"/>
            <w:tcBorders>
              <w:bottom w:val="single" w:color="auto" w:sz="4" w:space="0"/>
            </w:tcBorders>
            <w:vAlign w:val="top"/>
          </w:tcPr>
          <w:p w14:paraId="5F7DCB69">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节点</w:t>
            </w:r>
          </w:p>
        </w:tc>
        <w:tc>
          <w:tcPr>
            <w:tcW w:w="2251" w:type="dxa"/>
            <w:tcBorders>
              <w:bottom w:val="single" w:color="auto" w:sz="4" w:space="0"/>
            </w:tcBorders>
            <w:vAlign w:val="top"/>
          </w:tcPr>
          <w:p w14:paraId="3F7DC524">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Score</w:t>
            </w:r>
          </w:p>
        </w:tc>
        <w:tc>
          <w:tcPr>
            <w:tcW w:w="2251" w:type="dxa"/>
            <w:tcBorders>
              <w:bottom w:val="single" w:color="auto" w:sz="4" w:space="0"/>
            </w:tcBorders>
            <w:vAlign w:val="top"/>
          </w:tcPr>
          <w:p w14:paraId="00918350">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说明</w:t>
            </w:r>
          </w:p>
        </w:tc>
      </w:tr>
      <w:tr w14:paraId="3A8A925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250" w:type="dxa"/>
            <w:tcBorders>
              <w:top w:val="single" w:color="auto" w:sz="4" w:space="0"/>
              <w:tl2br w:val="nil"/>
              <w:tr2bl w:val="nil"/>
            </w:tcBorders>
            <w:vAlign w:val="top"/>
          </w:tcPr>
          <w:p w14:paraId="0D1D5608">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1</w:t>
            </w:r>
          </w:p>
        </w:tc>
        <w:tc>
          <w:tcPr>
            <w:tcW w:w="2251" w:type="dxa"/>
            <w:tcBorders>
              <w:top w:val="single" w:color="auto" w:sz="4" w:space="0"/>
              <w:tl2br w:val="nil"/>
              <w:tr2bl w:val="nil"/>
            </w:tcBorders>
            <w:vAlign w:val="top"/>
          </w:tcPr>
          <w:p w14:paraId="5349824C">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CN127-1-DS</w:t>
            </w:r>
          </w:p>
        </w:tc>
        <w:tc>
          <w:tcPr>
            <w:tcW w:w="2251" w:type="dxa"/>
            <w:tcBorders>
              <w:top w:val="single" w:color="auto" w:sz="4" w:space="0"/>
              <w:tl2br w:val="nil"/>
              <w:tr2bl w:val="nil"/>
            </w:tcBorders>
            <w:vAlign w:val="top"/>
          </w:tcPr>
          <w:p w14:paraId="27EEB7F1">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0.5929</w:t>
            </w:r>
          </w:p>
        </w:tc>
        <w:tc>
          <w:tcPr>
            <w:tcW w:w="2251" w:type="dxa"/>
            <w:tcBorders>
              <w:top w:val="single" w:color="auto" w:sz="4" w:space="0"/>
              <w:tl2br w:val="nil"/>
              <w:tr2bl w:val="nil"/>
            </w:tcBorders>
            <w:vAlign w:val="top"/>
          </w:tcPr>
          <w:p w14:paraId="495D711C">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直接故障节点</w:t>
            </w:r>
          </w:p>
        </w:tc>
      </w:tr>
      <w:tr w14:paraId="24086C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250" w:type="dxa"/>
            <w:tcBorders>
              <w:tl2br w:val="nil"/>
              <w:tr2bl w:val="nil"/>
            </w:tcBorders>
            <w:vAlign w:val="top"/>
          </w:tcPr>
          <w:p w14:paraId="53AC8EA3">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2</w:t>
            </w:r>
          </w:p>
        </w:tc>
        <w:tc>
          <w:tcPr>
            <w:tcW w:w="2251" w:type="dxa"/>
            <w:tcBorders>
              <w:tl2br w:val="nil"/>
              <w:tr2bl w:val="nil"/>
            </w:tcBorders>
            <w:vAlign w:val="top"/>
          </w:tcPr>
          <w:p w14:paraId="6310C56E">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CN127-2-DS</w:t>
            </w:r>
          </w:p>
        </w:tc>
        <w:tc>
          <w:tcPr>
            <w:tcW w:w="2251" w:type="dxa"/>
            <w:tcBorders>
              <w:tl2br w:val="nil"/>
              <w:tr2bl w:val="nil"/>
            </w:tcBorders>
            <w:vAlign w:val="top"/>
          </w:tcPr>
          <w:p w14:paraId="253E1F35">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0.5929</w:t>
            </w:r>
          </w:p>
        </w:tc>
        <w:tc>
          <w:tcPr>
            <w:tcW w:w="2251" w:type="dxa"/>
            <w:tcBorders>
              <w:tl2br w:val="nil"/>
              <w:tr2bl w:val="nil"/>
            </w:tcBorders>
            <w:vAlign w:val="top"/>
          </w:tcPr>
          <w:p w14:paraId="78097F14">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直接故障节点</w:t>
            </w:r>
          </w:p>
        </w:tc>
      </w:tr>
      <w:tr w14:paraId="563A6C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2250" w:type="dxa"/>
            <w:tcBorders>
              <w:tl2br w:val="nil"/>
              <w:tr2bl w:val="nil"/>
            </w:tcBorders>
            <w:vAlign w:val="top"/>
          </w:tcPr>
          <w:p w14:paraId="3339B66F">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3</w:t>
            </w:r>
          </w:p>
        </w:tc>
        <w:tc>
          <w:tcPr>
            <w:tcW w:w="2251" w:type="dxa"/>
            <w:tcBorders>
              <w:tl2br w:val="nil"/>
              <w:tr2bl w:val="nil"/>
            </w:tcBorders>
            <w:vAlign w:val="top"/>
          </w:tcPr>
          <w:p w14:paraId="4DEE29B1">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N9K-1-AS</w:t>
            </w:r>
          </w:p>
        </w:tc>
        <w:tc>
          <w:tcPr>
            <w:tcW w:w="2251" w:type="dxa"/>
            <w:tcBorders>
              <w:tl2br w:val="nil"/>
              <w:tr2bl w:val="nil"/>
            </w:tcBorders>
            <w:vAlign w:val="top"/>
          </w:tcPr>
          <w:p w14:paraId="2DFAD202">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0.4000</w:t>
            </w:r>
          </w:p>
        </w:tc>
        <w:tc>
          <w:tcPr>
            <w:tcW w:w="2251" w:type="dxa"/>
            <w:tcBorders>
              <w:tl2br w:val="nil"/>
              <w:tr2bl w:val="nil"/>
            </w:tcBorders>
            <w:vAlign w:val="top"/>
          </w:tcPr>
          <w:p w14:paraId="3B5C998C">
            <w:pPr>
              <w:pStyle w:val="21"/>
              <w:numPr>
                <w:ilvl w:val="0"/>
                <w:numId w:val="0"/>
              </w:numPr>
              <w:spacing w:before="100" w:after="100" w:line="401" w:lineRule="auto"/>
              <w:rPr>
                <w:rFonts w:hint="default" w:ascii="宋体" w:hAnsi="宋体"/>
                <w:color w:val="000000"/>
                <w:szCs w:val="28"/>
                <w:vertAlign w:val="baseline"/>
                <w:lang w:val="en-US" w:eastAsia="zh-CN"/>
              </w:rPr>
            </w:pPr>
            <w:r>
              <w:rPr>
                <w:rFonts w:hint="eastAsia" w:ascii="宋体" w:hAnsi="宋体"/>
                <w:color w:val="000000"/>
                <w:szCs w:val="28"/>
                <w:vertAlign w:val="baseline"/>
                <w:lang w:val="en-US" w:eastAsia="zh-CN"/>
              </w:rPr>
              <w:t>直接故障节点</w:t>
            </w:r>
          </w:p>
        </w:tc>
      </w:tr>
    </w:tbl>
    <w:p w14:paraId="18288CE3">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在典型链路故障场景中，可以观察到：</w:t>
      </w:r>
    </w:p>
    <w:p w14:paraId="0080CEC7">
      <w:pPr>
        <w:pStyle w:val="21"/>
        <w:keepNext w:val="0"/>
        <w:keepLines w:val="0"/>
        <w:pageBreakBefore w:val="0"/>
        <w:widowControl w:val="0"/>
        <w:numPr>
          <w:ilvl w:val="0"/>
          <w:numId w:val="34"/>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时间维度确保根因节点优先</w:t>
      </w:r>
    </w:p>
    <w:p w14:paraId="2EC9BB30">
      <w:pPr>
        <w:pStyle w:val="21"/>
        <w:keepNext w:val="0"/>
        <w:keepLines w:val="0"/>
        <w:pageBreakBefore w:val="0"/>
        <w:widowControl w:val="0"/>
        <w:numPr>
          <w:ilvl w:val="0"/>
          <w:numId w:val="34"/>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传播中心性强化传播路径核心节点</w:t>
      </w:r>
    </w:p>
    <w:p w14:paraId="2C93A906">
      <w:pPr>
        <w:pStyle w:val="21"/>
        <w:keepNext w:val="0"/>
        <w:keepLines w:val="0"/>
        <w:pageBreakBefore w:val="0"/>
        <w:widowControl w:val="0"/>
        <w:numPr>
          <w:ilvl w:val="0"/>
          <w:numId w:val="34"/>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Severity避免派生告警分数过高</w:t>
      </w:r>
    </w:p>
    <w:p w14:paraId="40640C1F">
      <w:pPr>
        <w:pStyle w:val="21"/>
        <w:keepNext w:val="0"/>
        <w:keepLines w:val="0"/>
        <w:pageBreakBefore w:val="0"/>
        <w:widowControl w:val="0"/>
        <w:numPr>
          <w:ilvl w:val="0"/>
          <w:numId w:val="34"/>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拓扑重要性补充全局影响因素</w:t>
      </w:r>
    </w:p>
    <w:p w14:paraId="36F56658">
      <w:pPr>
        <w:pStyle w:val="21"/>
        <w:keepNext w:val="0"/>
        <w:keepLines w:val="0"/>
        <w:pageBreakBefore w:val="0"/>
        <w:widowControl w:val="0"/>
        <w:numPr>
          <w:ilvl w:val="0"/>
          <w:numId w:val="0"/>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lang w:val="en-US" w:eastAsia="zh-CN"/>
        </w:rPr>
      </w:pPr>
      <w:r>
        <w:rPr>
          <w:rFonts w:hint="eastAsia" w:ascii="宋体" w:hAnsi="宋体"/>
          <w:color w:val="000000"/>
          <w:szCs w:val="28"/>
          <w:lang w:val="en-US" w:eastAsia="zh-CN"/>
        </w:rPr>
        <w:t>相比单一指标排序方法，该多维模型能够有效避免“告警数量误导</w:t>
      </w:r>
      <w:r>
        <w:rPr>
          <w:rFonts w:hint="default" w:ascii="宋体" w:hAnsi="宋体"/>
          <w:color w:val="000000"/>
          <w:szCs w:val="28"/>
          <w:lang w:val="en-US" w:eastAsia="zh-CN"/>
        </w:rPr>
        <w:t>”</w:t>
      </w:r>
      <w:r>
        <w:rPr>
          <w:rFonts w:hint="eastAsia" w:ascii="宋体" w:hAnsi="宋体"/>
          <w:color w:val="000000"/>
          <w:szCs w:val="28"/>
          <w:lang w:val="en-US" w:eastAsia="zh-CN"/>
        </w:rPr>
        <w:t>问题，提高根因定位工程合理性与稳定性</w:t>
      </w:r>
    </w:p>
    <w:p w14:paraId="22388F37">
      <w:pPr>
        <w:pStyle w:val="21"/>
        <w:numPr>
          <w:ilvl w:val="0"/>
          <w:numId w:val="0"/>
        </w:numPr>
        <w:spacing w:before="100" w:after="100" w:line="401" w:lineRule="auto"/>
        <w:ind w:firstLine="420" w:firstLineChars="0"/>
        <w:jc w:val="center"/>
      </w:pPr>
      <w:r>
        <w:drawing>
          <wp:inline distT="0" distB="0" distL="114300" distR="114300">
            <wp:extent cx="2413000" cy="1501140"/>
            <wp:effectExtent l="12700" t="12700" r="12700" b="2921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28"/>
                    <a:stretch>
                      <a:fillRect/>
                    </a:stretch>
                  </pic:blipFill>
                  <pic:spPr>
                    <a:xfrm>
                      <a:off x="0" y="0"/>
                      <a:ext cx="2413000" cy="1501140"/>
                    </a:xfrm>
                    <a:prstGeom prst="rect">
                      <a:avLst/>
                    </a:prstGeom>
                    <a:noFill/>
                    <a:ln w="12700" cmpd="sng">
                      <a:solidFill>
                        <a:schemeClr val="accent1">
                          <a:shade val="50000"/>
                        </a:schemeClr>
                      </a:solidFill>
                      <a:prstDash val="solid"/>
                    </a:ln>
                  </pic:spPr>
                </pic:pic>
              </a:graphicData>
            </a:graphic>
          </wp:inline>
        </w:drawing>
      </w:r>
    </w:p>
    <w:p w14:paraId="783102E0">
      <w:pPr>
        <w:pStyle w:val="21"/>
        <w:keepNext w:val="0"/>
        <w:keepLines w:val="0"/>
        <w:pageBreakBefore w:val="0"/>
        <w:widowControl w:val="0"/>
        <w:kinsoku/>
        <w:wordWrap/>
        <w:overflowPunct/>
        <w:topLinePunct w:val="0"/>
        <w:autoSpaceDE/>
        <w:autoSpaceDN/>
        <w:bidi w:val="0"/>
        <w:adjustRightInd/>
        <w:snapToGrid/>
        <w:spacing w:before="120" w:beforeAutospacing="0" w:after="240" w:afterAutospacing="0" w:line="240" w:lineRule="auto"/>
        <w:ind w:firstLine="0" w:firstLineChars="0"/>
        <w:jc w:val="center"/>
        <w:textAlignment w:val="auto"/>
        <w:rPr>
          <w:rFonts w:hint="default" w:ascii="宋体" w:hAnsi="宋体"/>
          <w:color w:val="000000" w:themeColor="text1"/>
          <w:sz w:val="21"/>
          <w:szCs w:val="21"/>
          <w:lang w:val="en-US" w:eastAsia="zh-CN"/>
          <w14:textFill>
            <w14:solidFill>
              <w14:schemeClr w14:val="tx1"/>
            </w14:solidFill>
          </w14:textFill>
        </w:rPr>
      </w:pPr>
      <w:r>
        <w:rPr>
          <w:rFonts w:hint="eastAsia" w:ascii="宋体" w:hAnsi="宋体"/>
          <w:color w:val="000000" w:themeColor="text1"/>
          <w:sz w:val="21"/>
          <w:szCs w:val="21"/>
          <w:lang w:val="en-US" w:eastAsia="zh-CN"/>
          <w14:textFill>
            <w14:solidFill>
              <w14:schemeClr w14:val="tx1"/>
            </w14:solidFill>
          </w14:textFill>
        </w:rPr>
        <w:t>图5-8 节点得分情况</w:t>
      </w:r>
    </w:p>
    <w:p w14:paraId="2C078231">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5</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4</w:t>
      </w:r>
      <w:r>
        <w:rPr>
          <w:rFonts w:ascii="黑体" w:hAnsi="黑体" w:eastAsia="黑体"/>
          <w:b/>
          <w:bCs/>
          <w:color w:val="000000"/>
          <w:sz w:val="28"/>
          <w:szCs w:val="28"/>
        </w:rPr>
        <w:t>.5 工程落地价值总结</w:t>
      </w:r>
    </w:p>
    <w:p w14:paraId="371A51F1">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综合实验结果，本文方法在告警风暴场景下体现出以下工程价值：</w:t>
      </w:r>
    </w:p>
    <w:p w14:paraId="07C6509D">
      <w:pPr>
        <w:pStyle w:val="21"/>
        <w:keepNext w:val="0"/>
        <w:keepLines w:val="0"/>
        <w:pageBreakBefore w:val="0"/>
        <w:widowControl w:val="0"/>
        <w:numPr>
          <w:ilvl w:val="0"/>
          <w:numId w:val="3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告警收敛能力强：时间窗口与拓扑约束显著减少无关告警；</w:t>
      </w:r>
    </w:p>
    <w:p w14:paraId="5E0F4424">
      <w:pPr>
        <w:pStyle w:val="21"/>
        <w:keepNext w:val="0"/>
        <w:keepLines w:val="0"/>
        <w:pageBreakBefore w:val="0"/>
        <w:widowControl w:val="0"/>
        <w:numPr>
          <w:ilvl w:val="0"/>
          <w:numId w:val="3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排查范围压缩明显：候选节点集中在故障邻域内；</w:t>
      </w:r>
    </w:p>
    <w:p w14:paraId="0AB60042">
      <w:pPr>
        <w:pStyle w:val="21"/>
        <w:keepNext w:val="0"/>
        <w:keepLines w:val="0"/>
        <w:pageBreakBefore w:val="0"/>
        <w:widowControl w:val="0"/>
        <w:numPr>
          <w:ilvl w:val="0"/>
          <w:numId w:val="3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排序结果更符合运维直觉：Severity提升了业务影响节点的优先级；</w:t>
      </w:r>
    </w:p>
    <w:p w14:paraId="03349C07">
      <w:pPr>
        <w:pStyle w:val="21"/>
        <w:keepNext w:val="0"/>
        <w:keepLines w:val="0"/>
        <w:pageBreakBefore w:val="0"/>
        <w:widowControl w:val="0"/>
        <w:numPr>
          <w:ilvl w:val="0"/>
          <w:numId w:val="35"/>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可解释性强：传播路径与评分依据可直接呈现给运维人员。</w:t>
      </w:r>
    </w:p>
    <w:p w14:paraId="145266E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需要强调的是，该方法输出的是“优先排查列表”，最终根因确认仍需结合实时设备状态与现场验证，但其在缩短定位路径、提升排障效率方面具有明确应用价值。</w:t>
      </w:r>
    </w:p>
    <w:p w14:paraId="38435649">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default" w:ascii="黑体" w:hAnsi="黑体" w:eastAsia="黑体"/>
          <w:b/>
          <w:bCs/>
          <w:color w:val="000000"/>
          <w:sz w:val="32"/>
          <w:szCs w:val="32"/>
          <w:lang w:val="en-US" w:eastAsia="zh-CN"/>
        </w:rPr>
      </w:pPr>
      <w:r>
        <w:rPr>
          <w:rFonts w:hint="eastAsia" w:ascii="黑体" w:hAnsi="黑体" w:eastAsia="黑体"/>
          <w:b/>
          <w:bCs/>
          <w:color w:val="000000"/>
          <w:sz w:val="32"/>
          <w:szCs w:val="32"/>
        </w:rPr>
        <w:t>5</w:t>
      </w:r>
      <w:r>
        <w:rPr>
          <w:rFonts w:ascii="黑体" w:hAnsi="黑体" w:eastAsia="黑体"/>
          <w:b/>
          <w:bCs/>
          <w:color w:val="000000"/>
          <w:sz w:val="32"/>
          <w:szCs w:val="32"/>
        </w:rPr>
        <w:t>.</w:t>
      </w:r>
      <w:r>
        <w:rPr>
          <w:rFonts w:hint="eastAsia" w:ascii="黑体" w:hAnsi="黑体" w:eastAsia="黑体"/>
          <w:b/>
          <w:bCs/>
          <w:color w:val="000000"/>
          <w:sz w:val="32"/>
          <w:szCs w:val="32"/>
          <w:lang w:val="en-US" w:eastAsia="zh-CN"/>
        </w:rPr>
        <w:t>5</w:t>
      </w:r>
      <w:r>
        <w:rPr>
          <w:rFonts w:ascii="黑体" w:hAnsi="黑体" w:eastAsia="黑体"/>
          <w:b/>
          <w:bCs/>
          <w:color w:val="000000"/>
          <w:sz w:val="32"/>
          <w:szCs w:val="32"/>
        </w:rPr>
        <w:t xml:space="preserve"> </w:t>
      </w:r>
      <w:r>
        <w:rPr>
          <w:rFonts w:hint="eastAsia" w:ascii="黑体" w:hAnsi="黑体" w:eastAsia="黑体"/>
          <w:b/>
          <w:bCs/>
          <w:color w:val="000000"/>
          <w:sz w:val="32"/>
          <w:szCs w:val="32"/>
          <w:lang w:val="en-US" w:eastAsia="zh-CN"/>
        </w:rPr>
        <w:t>实验验证与效果分析</w:t>
      </w:r>
    </w:p>
    <w:p w14:paraId="3693B59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本文主要通过典型故障场景，对所提出的方法进行验证，并与传统人工排查方式进行对比分析。</w:t>
      </w:r>
    </w:p>
    <w:p w14:paraId="7C379EE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在实际运维过程中，面对告警风暴，运维人员通常需要：</w:t>
      </w:r>
    </w:p>
    <w:p w14:paraId="528FAB39">
      <w:pPr>
        <w:pStyle w:val="21"/>
        <w:keepNext w:val="0"/>
        <w:keepLines w:val="0"/>
        <w:pageBreakBefore w:val="0"/>
        <w:widowControl w:val="0"/>
        <w:numPr>
          <w:ilvl w:val="0"/>
          <w:numId w:val="36"/>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rPr>
      </w:pPr>
      <w:r>
        <w:rPr>
          <w:rFonts w:ascii="宋体" w:hAnsi="宋体"/>
          <w:color w:val="000000"/>
          <w:szCs w:val="28"/>
        </w:rPr>
        <w:t xml:space="preserve">手动筛选大量告警 </w:t>
      </w:r>
    </w:p>
    <w:p w14:paraId="2DA606FD">
      <w:pPr>
        <w:pStyle w:val="21"/>
        <w:keepNext w:val="0"/>
        <w:keepLines w:val="0"/>
        <w:pageBreakBefore w:val="0"/>
        <w:widowControl w:val="0"/>
        <w:numPr>
          <w:ilvl w:val="0"/>
          <w:numId w:val="36"/>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rPr>
      </w:pPr>
      <w:r>
        <w:rPr>
          <w:rFonts w:ascii="宋体" w:hAnsi="宋体"/>
          <w:color w:val="000000"/>
          <w:szCs w:val="28"/>
        </w:rPr>
        <w:t xml:space="preserve">根据经验判断告警之间的关系 </w:t>
      </w:r>
    </w:p>
    <w:p w14:paraId="049ADB54">
      <w:pPr>
        <w:pStyle w:val="21"/>
        <w:keepNext w:val="0"/>
        <w:keepLines w:val="0"/>
        <w:pageBreakBefore w:val="0"/>
        <w:widowControl w:val="0"/>
        <w:numPr>
          <w:ilvl w:val="0"/>
          <w:numId w:val="36"/>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rPr>
      </w:pPr>
      <w:r>
        <w:rPr>
          <w:rFonts w:ascii="宋体" w:hAnsi="宋体"/>
          <w:color w:val="000000"/>
          <w:szCs w:val="28"/>
        </w:rPr>
        <w:t xml:space="preserve">逐步缩小排查范围 </w:t>
      </w:r>
    </w:p>
    <w:p w14:paraId="6B5E3218">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这一过程不仅依赖经验，而且效率较低。因此，本文重点关注以下问题：</w:t>
      </w:r>
    </w:p>
    <w:p w14:paraId="59C0DEA8">
      <w:pPr>
        <w:pStyle w:val="21"/>
        <w:keepNext w:val="0"/>
        <w:keepLines w:val="0"/>
        <w:pageBreakBefore w:val="0"/>
        <w:widowControl w:val="0"/>
        <w:numPr>
          <w:ilvl w:val="0"/>
          <w:numId w:val="36"/>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rPr>
      </w:pPr>
      <w:r>
        <w:rPr>
          <w:rFonts w:ascii="宋体" w:hAnsi="宋体"/>
          <w:color w:val="000000"/>
          <w:szCs w:val="28"/>
        </w:rPr>
        <w:t xml:space="preserve">是否能够减少需要人工分析的告警数量 </w:t>
      </w:r>
    </w:p>
    <w:p w14:paraId="199EBE59">
      <w:pPr>
        <w:pStyle w:val="21"/>
        <w:keepNext w:val="0"/>
        <w:keepLines w:val="0"/>
        <w:pageBreakBefore w:val="0"/>
        <w:widowControl w:val="0"/>
        <w:numPr>
          <w:ilvl w:val="0"/>
          <w:numId w:val="36"/>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rPr>
      </w:pPr>
      <w:r>
        <w:rPr>
          <w:rFonts w:ascii="宋体" w:hAnsi="宋体"/>
          <w:color w:val="000000"/>
          <w:szCs w:val="28"/>
        </w:rPr>
        <w:t xml:space="preserve">是否能够缩小故障定位范围 </w:t>
      </w:r>
    </w:p>
    <w:p w14:paraId="46B4D336">
      <w:pPr>
        <w:pStyle w:val="21"/>
        <w:keepNext w:val="0"/>
        <w:keepLines w:val="0"/>
        <w:pageBreakBefore w:val="0"/>
        <w:widowControl w:val="0"/>
        <w:numPr>
          <w:ilvl w:val="0"/>
          <w:numId w:val="36"/>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rPr>
      </w:pPr>
      <w:r>
        <w:rPr>
          <w:rFonts w:ascii="宋体" w:hAnsi="宋体"/>
          <w:color w:val="000000"/>
          <w:szCs w:val="28"/>
        </w:rPr>
        <w:t>是否能够更快定位到根因节点</w:t>
      </w:r>
    </w:p>
    <w:p w14:paraId="39B88867">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在链路故障场景中，单一故障往往会引发多级联动告警，例如接口异常会进一步触发子接口、路由协议等告警。这些告警在时间上高度集中，但并不全部具有分析价值。本文方法通过时间窗口筛选与拓扑约束，将告警限制在“相关时间段 + 相关拓扑范围”内，从而有效剔除无关告警。</w:t>
      </w:r>
    </w:p>
    <w:p w14:paraId="2351179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从实验结果来看，原始告警集合中包含大量冗余信息，而经过处理后，仅保留与传播路径直接相关的少量核心告警。这使得运维人员可以从“分析全部告警”转变为“关注关键告警”，显著降低分析负担。</w:t>
      </w:r>
      <w:r>
        <w:commentReference w:id="4"/>
      </w:r>
      <w:r>
        <w:rPr>
          <w:rFonts w:ascii="宋体" w:hAnsi="宋体"/>
          <w:color w:val="000000"/>
          <w:szCs w:val="28"/>
        </w:rPr>
        <w:t>在人工排查过程中，通常需要在全网范围内逐步缩小问题范围，这一过程具有较大的不确定性。本文方法通过拓扑受限遍历，将分析范围限制在故障传播可能涉及的局部区域内。同时，结合动态传播深度控制，使得不同层级节点的影响范围更加合理。</w:t>
      </w:r>
    </w:p>
    <w:p w14:paraId="7DF3F0F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实验表明，候选节点集合明显集中在故障邻域内，而非分布在全网范围。这种“局部化”特征有助于运维人员快速锁定问题区域，提高定位效率。</w:t>
      </w:r>
    </w:p>
    <w:p w14:paraId="6238F2F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在传统方法中，如果仅依据告警数量或简单规则进行排序，容易出现“派生告警排名靠前”的问题。例如，某些上层协议告警可能数量较多，从而掩盖真正的故障源。</w:t>
      </w:r>
    </w:p>
    <w:p w14:paraId="1C915BB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本文通过引入多维评分机制，有效缓解了这一问题：</w:t>
      </w:r>
    </w:p>
    <w:p w14:paraId="33788716">
      <w:pPr>
        <w:pStyle w:val="21"/>
        <w:keepNext w:val="0"/>
        <w:keepLines w:val="0"/>
        <w:pageBreakBefore w:val="0"/>
        <w:widowControl w:val="0"/>
        <w:numPr>
          <w:ilvl w:val="0"/>
          <w:numId w:val="37"/>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lang w:val="en-US" w:eastAsia="zh-CN"/>
        </w:rPr>
      </w:pPr>
      <w:r>
        <w:rPr>
          <w:rFonts w:ascii="宋体" w:hAnsi="宋体"/>
          <w:color w:val="000000"/>
          <w:szCs w:val="28"/>
          <w:lang w:val="en-US" w:eastAsia="zh-CN"/>
        </w:rPr>
        <w:t xml:space="preserve">时间维度保证根因节点优先出现 </w:t>
      </w:r>
    </w:p>
    <w:p w14:paraId="36AA5744">
      <w:pPr>
        <w:pStyle w:val="21"/>
        <w:keepNext w:val="0"/>
        <w:keepLines w:val="0"/>
        <w:pageBreakBefore w:val="0"/>
        <w:widowControl w:val="0"/>
        <w:numPr>
          <w:ilvl w:val="0"/>
          <w:numId w:val="37"/>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lang w:val="en-US" w:eastAsia="zh-CN"/>
        </w:rPr>
      </w:pPr>
      <w:r>
        <w:rPr>
          <w:rFonts w:ascii="宋体" w:hAnsi="宋体"/>
          <w:color w:val="000000"/>
          <w:szCs w:val="28"/>
          <w:lang w:val="en-US" w:eastAsia="zh-CN"/>
        </w:rPr>
        <w:t xml:space="preserve">传播结构反映故障扩散路径 </w:t>
      </w:r>
    </w:p>
    <w:p w14:paraId="45E651D3">
      <w:pPr>
        <w:pStyle w:val="21"/>
        <w:keepNext w:val="0"/>
        <w:keepLines w:val="0"/>
        <w:pageBreakBefore w:val="0"/>
        <w:widowControl w:val="0"/>
        <w:numPr>
          <w:ilvl w:val="0"/>
          <w:numId w:val="37"/>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lang w:val="en-US" w:eastAsia="zh-CN"/>
        </w:rPr>
      </w:pPr>
      <w:r>
        <w:rPr>
          <w:rFonts w:ascii="宋体" w:hAnsi="宋体"/>
          <w:color w:val="000000"/>
          <w:szCs w:val="28"/>
          <w:lang w:val="en-US" w:eastAsia="zh-CN"/>
        </w:rPr>
        <w:t xml:space="preserve">Severity 信息突出高影响告警 </w:t>
      </w:r>
    </w:p>
    <w:p w14:paraId="06D270B3">
      <w:pPr>
        <w:pStyle w:val="21"/>
        <w:keepNext w:val="0"/>
        <w:keepLines w:val="0"/>
        <w:pageBreakBefore w:val="0"/>
        <w:widowControl w:val="0"/>
        <w:numPr>
          <w:ilvl w:val="0"/>
          <w:numId w:val="37"/>
        </w:numPr>
        <w:kinsoku/>
        <w:wordWrap/>
        <w:overflowPunct/>
        <w:topLinePunct w:val="0"/>
        <w:autoSpaceDE/>
        <w:autoSpaceDN/>
        <w:bidi w:val="0"/>
        <w:adjustRightInd/>
        <w:snapToGrid/>
        <w:spacing w:beforeAutospacing="0" w:afterAutospacing="0" w:line="400" w:lineRule="exact"/>
        <w:ind w:left="840" w:leftChars="0" w:firstLine="480" w:firstLineChars="200"/>
        <w:jc w:val="both"/>
        <w:textAlignment w:val="auto"/>
        <w:rPr>
          <w:rFonts w:ascii="宋体" w:hAnsi="宋体"/>
          <w:color w:val="000000"/>
          <w:szCs w:val="28"/>
          <w:lang w:val="en-US" w:eastAsia="zh-CN"/>
        </w:rPr>
      </w:pPr>
      <w:r>
        <w:rPr>
          <w:rFonts w:ascii="宋体" w:hAnsi="宋体"/>
          <w:color w:val="000000"/>
          <w:szCs w:val="28"/>
          <w:lang w:val="en-US" w:eastAsia="zh-CN"/>
        </w:rPr>
        <w:t xml:space="preserve">拓扑信息补充全局影响范围 </w:t>
      </w:r>
    </w:p>
    <w:p w14:paraId="0864E27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在实验案例中，系统能够将真实故障节点稳定排在前列，而派生告警则位于</w:t>
      </w:r>
      <w:r>
        <w:rPr>
          <w:rFonts w:hint="eastAsia" w:ascii="宋体" w:hAnsi="宋体"/>
          <w:color w:val="000000"/>
          <w:szCs w:val="28"/>
          <w:lang w:eastAsia="zh-CN"/>
        </w:rPr>
        <w:t>后序</w:t>
      </w:r>
      <w:r>
        <w:rPr>
          <w:rFonts w:ascii="宋体" w:hAnsi="宋体"/>
          <w:color w:val="000000"/>
          <w:szCs w:val="28"/>
        </w:rPr>
        <w:t>位置，排序结果更符合实际运维认知。</w:t>
      </w:r>
    </w:p>
    <w:p w14:paraId="300559D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从工程角度看，故障定位效率不仅取决于算法准确性，还取决于分析路径是否清晰。人工排查通常需要经历多个步骤，而本文方法通过自动化处理：</w:t>
      </w:r>
    </w:p>
    <w:p w14:paraId="1AF8DFF4">
      <w:pPr>
        <w:pStyle w:val="21"/>
        <w:keepNext w:val="0"/>
        <w:keepLines w:val="0"/>
        <w:pageBreakBefore w:val="0"/>
        <w:widowControl w:val="0"/>
        <w:numPr>
          <w:ilvl w:val="0"/>
          <w:numId w:val="38"/>
        </w:numPr>
        <w:kinsoku/>
        <w:wordWrap/>
        <w:overflowPunct/>
        <w:topLinePunct w:val="0"/>
        <w:autoSpaceDE/>
        <w:autoSpaceDN/>
        <w:bidi w:val="0"/>
        <w:adjustRightInd/>
        <w:snapToGrid/>
        <w:spacing w:beforeAutospacing="0" w:afterAutospacing="0" w:line="400" w:lineRule="exact"/>
        <w:ind w:left="425" w:leftChars="0" w:firstLine="480" w:firstLineChars="200"/>
        <w:jc w:val="both"/>
        <w:textAlignment w:val="auto"/>
        <w:rPr>
          <w:rFonts w:ascii="宋体" w:hAnsi="宋体"/>
          <w:color w:val="000000"/>
          <w:szCs w:val="28"/>
        </w:rPr>
      </w:pPr>
      <w:r>
        <w:rPr>
          <w:rFonts w:ascii="宋体" w:hAnsi="宋体"/>
          <w:color w:val="000000"/>
          <w:szCs w:val="28"/>
        </w:rPr>
        <w:t xml:space="preserve">完成告警筛选 </w:t>
      </w:r>
    </w:p>
    <w:p w14:paraId="28EE04FE">
      <w:pPr>
        <w:pStyle w:val="21"/>
        <w:keepNext w:val="0"/>
        <w:keepLines w:val="0"/>
        <w:pageBreakBefore w:val="0"/>
        <w:widowControl w:val="0"/>
        <w:numPr>
          <w:ilvl w:val="0"/>
          <w:numId w:val="38"/>
        </w:numPr>
        <w:kinsoku/>
        <w:wordWrap/>
        <w:overflowPunct/>
        <w:topLinePunct w:val="0"/>
        <w:autoSpaceDE/>
        <w:autoSpaceDN/>
        <w:bidi w:val="0"/>
        <w:adjustRightInd/>
        <w:snapToGrid/>
        <w:spacing w:beforeAutospacing="0" w:afterAutospacing="0" w:line="400" w:lineRule="exact"/>
        <w:ind w:left="425" w:leftChars="0" w:firstLine="480" w:firstLineChars="200"/>
        <w:jc w:val="both"/>
        <w:textAlignment w:val="auto"/>
        <w:rPr>
          <w:rFonts w:ascii="宋体" w:hAnsi="宋体"/>
          <w:color w:val="000000"/>
          <w:szCs w:val="28"/>
        </w:rPr>
      </w:pPr>
      <w:r>
        <w:rPr>
          <w:rFonts w:ascii="宋体" w:hAnsi="宋体"/>
          <w:color w:val="000000"/>
          <w:szCs w:val="28"/>
        </w:rPr>
        <w:t xml:space="preserve">构建传播路径 </w:t>
      </w:r>
    </w:p>
    <w:p w14:paraId="5261FC2A">
      <w:pPr>
        <w:pStyle w:val="21"/>
        <w:keepNext w:val="0"/>
        <w:keepLines w:val="0"/>
        <w:pageBreakBefore w:val="0"/>
        <w:widowControl w:val="0"/>
        <w:numPr>
          <w:ilvl w:val="0"/>
          <w:numId w:val="38"/>
        </w:numPr>
        <w:kinsoku/>
        <w:wordWrap/>
        <w:overflowPunct/>
        <w:topLinePunct w:val="0"/>
        <w:autoSpaceDE/>
        <w:autoSpaceDN/>
        <w:bidi w:val="0"/>
        <w:adjustRightInd/>
        <w:snapToGrid/>
        <w:spacing w:beforeAutospacing="0" w:afterAutospacing="0" w:line="400" w:lineRule="exact"/>
        <w:ind w:left="425" w:leftChars="0" w:firstLine="480" w:firstLineChars="200"/>
        <w:jc w:val="both"/>
        <w:textAlignment w:val="auto"/>
        <w:rPr>
          <w:rFonts w:ascii="宋体" w:hAnsi="宋体"/>
          <w:color w:val="000000"/>
          <w:szCs w:val="28"/>
        </w:rPr>
      </w:pPr>
      <w:r>
        <w:rPr>
          <w:rFonts w:ascii="宋体" w:hAnsi="宋体"/>
          <w:color w:val="000000"/>
          <w:szCs w:val="28"/>
        </w:rPr>
        <w:t xml:space="preserve">输出排序结果 </w:t>
      </w:r>
    </w:p>
    <w:p w14:paraId="7412C53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使运维人员可以直接从少量候选节点入手进行验证。这种方式显著缩短了排查路径，使定位过程由“逐步探索”转变为“目标验证”，从而提升整体效率。</w:t>
      </w:r>
    </w:p>
    <w:p w14:paraId="1E97CEBD">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28"/>
          <w:szCs w:val="28"/>
        </w:rPr>
      </w:pPr>
      <w:r>
        <w:rPr>
          <w:rFonts w:hint="eastAsia" w:ascii="黑体" w:hAnsi="黑体" w:eastAsia="黑体"/>
          <w:b/>
          <w:bCs/>
          <w:color w:val="000000"/>
          <w:sz w:val="28"/>
          <w:szCs w:val="28"/>
        </w:rPr>
        <w:t>5</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5</w:t>
      </w:r>
      <w:r>
        <w:rPr>
          <w:rFonts w:ascii="黑体" w:hAnsi="黑体" w:eastAsia="黑体"/>
          <w:b/>
          <w:bCs/>
          <w:color w:val="000000"/>
          <w:sz w:val="28"/>
          <w:szCs w:val="28"/>
        </w:rPr>
        <w:t>.</w:t>
      </w:r>
      <w:r>
        <w:rPr>
          <w:rFonts w:hint="eastAsia" w:ascii="黑体" w:hAnsi="黑体" w:eastAsia="黑体"/>
          <w:b/>
          <w:bCs/>
          <w:color w:val="000000"/>
          <w:sz w:val="28"/>
          <w:szCs w:val="28"/>
          <w:lang w:val="en-US" w:eastAsia="zh-CN"/>
        </w:rPr>
        <w:t>1</w:t>
      </w:r>
      <w:r>
        <w:rPr>
          <w:rFonts w:ascii="黑体" w:hAnsi="黑体" w:eastAsia="黑体"/>
          <w:b/>
          <w:bCs/>
          <w:color w:val="000000"/>
          <w:sz w:val="28"/>
          <w:szCs w:val="28"/>
        </w:rPr>
        <w:t xml:space="preserve"> 结果讨论与工程意义</w:t>
      </w:r>
    </w:p>
    <w:p w14:paraId="40E2E89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综合上述实验结果可以得出：</w:t>
      </w:r>
    </w:p>
    <w:p w14:paraId="5C0126EB">
      <w:pPr>
        <w:pStyle w:val="21"/>
        <w:keepNext w:val="0"/>
        <w:keepLines w:val="0"/>
        <w:pageBreakBefore w:val="0"/>
        <w:widowControl w:val="0"/>
        <w:numPr>
          <w:ilvl w:val="0"/>
          <w:numId w:val="3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告警风暴收敛效果显著</w:t>
      </w:r>
      <w:r>
        <w:rPr>
          <w:rFonts w:ascii="宋体" w:hAnsi="宋体"/>
          <w:color w:val="000000"/>
          <w:szCs w:val="28"/>
        </w:rPr>
        <w:br w:type="textWrapping"/>
      </w:r>
      <w:r>
        <w:rPr>
          <w:rFonts w:ascii="宋体" w:hAnsi="宋体"/>
          <w:color w:val="000000"/>
          <w:szCs w:val="28"/>
        </w:rPr>
        <w:t>时间窗口与拓扑约束减少了大量伪相关告警。</w:t>
      </w:r>
    </w:p>
    <w:p w14:paraId="333EE535">
      <w:pPr>
        <w:pStyle w:val="21"/>
        <w:keepNext w:val="0"/>
        <w:keepLines w:val="0"/>
        <w:pageBreakBefore w:val="0"/>
        <w:widowControl w:val="0"/>
        <w:numPr>
          <w:ilvl w:val="0"/>
          <w:numId w:val="3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候选节点范围大幅压缩</w:t>
      </w:r>
      <w:r>
        <w:rPr>
          <w:rFonts w:ascii="宋体" w:hAnsi="宋体"/>
          <w:color w:val="000000"/>
          <w:szCs w:val="28"/>
        </w:rPr>
        <w:br w:type="textWrapping"/>
      </w:r>
      <w:r>
        <w:rPr>
          <w:rFonts w:ascii="宋体" w:hAnsi="宋体"/>
          <w:color w:val="000000"/>
          <w:szCs w:val="28"/>
        </w:rPr>
        <w:t>根因定位从“全网排查”转变为“局部优先排查”。</w:t>
      </w:r>
    </w:p>
    <w:p w14:paraId="0EEBE1F2">
      <w:pPr>
        <w:pStyle w:val="21"/>
        <w:keepNext w:val="0"/>
        <w:keepLines w:val="0"/>
        <w:pageBreakBefore w:val="0"/>
        <w:widowControl w:val="0"/>
        <w:numPr>
          <w:ilvl w:val="0"/>
          <w:numId w:val="3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Severity提升了排序合理性</w:t>
      </w:r>
      <w:r>
        <w:rPr>
          <w:rFonts w:ascii="宋体" w:hAnsi="宋体"/>
          <w:color w:val="000000"/>
          <w:szCs w:val="28"/>
        </w:rPr>
        <w:br w:type="textWrapping"/>
      </w:r>
      <w:r>
        <w:rPr>
          <w:rFonts w:ascii="宋体" w:hAnsi="宋体"/>
          <w:color w:val="000000"/>
          <w:szCs w:val="28"/>
        </w:rPr>
        <w:t>严重度信息避免了派生告警数量干扰，使排序更符合运维直觉。</w:t>
      </w:r>
    </w:p>
    <w:p w14:paraId="0A47C387">
      <w:pPr>
        <w:pStyle w:val="21"/>
        <w:keepNext w:val="0"/>
        <w:keepLines w:val="0"/>
        <w:pageBreakBefore w:val="0"/>
        <w:widowControl w:val="0"/>
        <w:numPr>
          <w:ilvl w:val="0"/>
          <w:numId w:val="39"/>
        </w:numPr>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工程落地价值明确</w:t>
      </w:r>
      <w:r>
        <w:rPr>
          <w:rFonts w:ascii="宋体" w:hAnsi="宋体"/>
          <w:color w:val="000000"/>
          <w:szCs w:val="28"/>
        </w:rPr>
        <w:br w:type="textWrapping"/>
      </w:r>
      <w:r>
        <w:rPr>
          <w:rFonts w:ascii="宋体" w:hAnsi="宋体"/>
          <w:color w:val="000000"/>
          <w:szCs w:val="28"/>
        </w:rPr>
        <w:t>本方法输出的不是最终诊断结论，而是可解释的排查优先级列表，能够与现有运维流程无缝结合。</w:t>
      </w:r>
    </w:p>
    <w:p w14:paraId="7E24D7D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因此，本文方法在复杂网络告警风暴场景下具备较强的实用性，可为智能运维提供有效的辅助决策支持</w:t>
      </w:r>
      <w:r>
        <w:rPr>
          <w:rFonts w:hint="eastAsia" w:ascii="宋体" w:hAnsi="宋体"/>
          <w:color w:val="000000"/>
          <w:szCs w:val="28"/>
          <w:vertAlign w:val="superscript"/>
        </w:rPr>
        <w:t>[50]</w:t>
      </w:r>
      <w:r>
        <w:rPr>
          <w:rFonts w:ascii="宋体" w:hAnsi="宋体"/>
          <w:color w:val="000000"/>
          <w:szCs w:val="28"/>
        </w:rPr>
        <w:t>。</w:t>
      </w:r>
    </w:p>
    <w:p w14:paraId="37DFA0BF">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5</w:t>
      </w:r>
      <w:r>
        <w:rPr>
          <w:rFonts w:ascii="黑体" w:hAnsi="黑体" w:eastAsia="黑体"/>
          <w:b/>
          <w:bCs/>
          <w:color w:val="000000"/>
          <w:sz w:val="32"/>
          <w:szCs w:val="32"/>
        </w:rPr>
        <w:t>.</w:t>
      </w:r>
      <w:r>
        <w:rPr>
          <w:rFonts w:hint="eastAsia" w:ascii="黑体" w:hAnsi="黑体" w:eastAsia="黑体"/>
          <w:b/>
          <w:bCs/>
          <w:color w:val="000000"/>
          <w:sz w:val="32"/>
          <w:szCs w:val="32"/>
          <w:lang w:val="en-US" w:eastAsia="zh-CN"/>
        </w:rPr>
        <w:t>6</w:t>
      </w:r>
      <w:r>
        <w:rPr>
          <w:rFonts w:ascii="黑体" w:hAnsi="黑体" w:eastAsia="黑体"/>
          <w:b/>
          <w:bCs/>
          <w:color w:val="000000"/>
          <w:sz w:val="32"/>
          <w:szCs w:val="32"/>
        </w:rPr>
        <w:t xml:space="preserve"> 本章小结</w:t>
      </w:r>
    </w:p>
    <w:p w14:paraId="19269A9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本章围绕本</w:t>
      </w:r>
      <w:r>
        <w:rPr>
          <w:rFonts w:hint="eastAsia" w:ascii="宋体" w:hAnsi="宋体"/>
          <w:color w:val="000000"/>
          <w:szCs w:val="28"/>
        </w:rPr>
        <w:t>研究</w:t>
      </w:r>
      <w:r>
        <w:rPr>
          <w:rFonts w:ascii="宋体" w:hAnsi="宋体"/>
          <w:color w:val="000000"/>
          <w:szCs w:val="28"/>
        </w:rPr>
        <w:t>提出的“面向智能运维的网络知识图谱告警分析方法”，设计并完成了实验验证与效果评估工作。</w:t>
      </w:r>
    </w:p>
    <w:p w14:paraId="7904D56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default" w:ascii="宋体" w:hAnsi="宋体" w:eastAsia="宋体"/>
          <w:color w:val="000000"/>
          <w:szCs w:val="28"/>
          <w:lang w:val="en-US" w:eastAsia="zh-CN"/>
        </w:rPr>
      </w:pPr>
      <w:r>
        <w:rPr>
          <w:rFonts w:ascii="宋体" w:hAnsi="宋体"/>
          <w:color w:val="000000"/>
          <w:szCs w:val="28"/>
        </w:rPr>
        <w:t>首先，本章</w:t>
      </w:r>
      <w:r>
        <w:rPr>
          <w:rFonts w:hint="eastAsia" w:ascii="宋体" w:hAnsi="宋体"/>
          <w:color w:val="000000"/>
          <w:szCs w:val="28"/>
          <w:lang w:val="en-US" w:eastAsia="zh-CN"/>
        </w:rPr>
        <w:t>利用networkx配合csv还原</w:t>
      </w:r>
      <w:r>
        <w:rPr>
          <w:rFonts w:ascii="宋体" w:hAnsi="宋体"/>
          <w:color w:val="000000"/>
          <w:szCs w:val="28"/>
        </w:rPr>
        <w:t>了一个三层双平面 MPLS-VPN 网络</w:t>
      </w:r>
      <w:r>
        <w:rPr>
          <w:rFonts w:hint="eastAsia" w:ascii="宋体" w:hAnsi="宋体"/>
          <w:color w:val="000000"/>
          <w:szCs w:val="28"/>
          <w:lang w:val="en-US" w:eastAsia="zh-CN"/>
        </w:rPr>
        <w:t>结构</w:t>
      </w:r>
      <w:r>
        <w:rPr>
          <w:rFonts w:ascii="宋体" w:hAnsi="宋体"/>
          <w:color w:val="000000"/>
          <w:szCs w:val="28"/>
        </w:rPr>
        <w:t>，</w:t>
      </w:r>
      <w:r>
        <w:rPr>
          <w:rFonts w:hint="eastAsia" w:ascii="宋体" w:hAnsi="宋体"/>
          <w:color w:val="000000"/>
          <w:szCs w:val="28"/>
          <w:lang w:val="en-US" w:eastAsia="zh-CN"/>
        </w:rPr>
        <w:t>用来</w:t>
      </w:r>
      <w:r>
        <w:rPr>
          <w:rFonts w:ascii="宋体" w:hAnsi="宋体"/>
          <w:color w:val="000000"/>
          <w:szCs w:val="28"/>
        </w:rPr>
        <w:t>模拟企业网络中典型的核心—汇聚—接入架构，并</w:t>
      </w:r>
      <w:r>
        <w:rPr>
          <w:rFonts w:hint="eastAsia" w:ascii="宋体" w:hAnsi="宋体"/>
          <w:color w:val="000000"/>
          <w:szCs w:val="28"/>
          <w:lang w:val="en-US" w:eastAsia="zh-CN"/>
        </w:rPr>
        <w:t>为后期告警信息与拓扑节点映射做准备</w:t>
      </w:r>
      <w:r>
        <w:rPr>
          <w:rFonts w:ascii="宋体" w:hAnsi="宋体"/>
          <w:color w:val="000000"/>
          <w:szCs w:val="28"/>
        </w:rPr>
        <w:t>。</w:t>
      </w:r>
      <w:r>
        <w:rPr>
          <w:rFonts w:hint="eastAsia" w:ascii="宋体" w:hAnsi="宋体"/>
          <w:color w:val="000000"/>
          <w:szCs w:val="28"/>
          <w:lang w:val="en-US" w:eastAsia="zh-CN"/>
        </w:rPr>
        <w:t>理论来说</w:t>
      </w:r>
      <w:r>
        <w:rPr>
          <w:rFonts w:ascii="宋体" w:hAnsi="宋体"/>
          <w:color w:val="000000"/>
          <w:szCs w:val="28"/>
        </w:rPr>
        <w:t>该环境中，系统能够通过 SNMP 获取设备与接口状态，并借助 LLDP 自动更新拓扑关系，为告警关联分析提供动态基础</w:t>
      </w:r>
      <w:r>
        <w:rPr>
          <w:rFonts w:hint="eastAsia" w:ascii="宋体" w:hAnsi="宋体"/>
          <w:color w:val="000000"/>
          <w:szCs w:val="28"/>
          <w:lang w:eastAsia="zh-CN"/>
        </w:rPr>
        <w:t>，</w:t>
      </w:r>
      <w:r>
        <w:rPr>
          <w:rFonts w:hint="eastAsia" w:ascii="宋体" w:hAnsi="宋体"/>
          <w:color w:val="000000"/>
          <w:szCs w:val="28"/>
          <w:lang w:val="en-US" w:eastAsia="zh-CN"/>
        </w:rPr>
        <w:t>本研究由于环境受限，改为静态部署。</w:t>
      </w:r>
    </w:p>
    <w:p w14:paraId="497C1F7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其次，本章选取了真实运维中常见的端口链路故障案例</w:t>
      </w:r>
      <w:r>
        <w:rPr>
          <w:rFonts w:hint="eastAsia" w:ascii="宋体" w:hAnsi="宋体"/>
          <w:color w:val="000000"/>
          <w:szCs w:val="28"/>
          <w:lang w:val="en-US" w:eastAsia="zh-CN"/>
        </w:rPr>
        <w:t>和1000条噪声日志告警</w:t>
      </w:r>
      <w:r>
        <w:rPr>
          <w:rFonts w:ascii="宋体" w:hAnsi="宋体"/>
          <w:color w:val="000000"/>
          <w:szCs w:val="28"/>
        </w:rPr>
        <w:t>，复现了接口 Down 引发的大量</w:t>
      </w:r>
      <w:r>
        <w:rPr>
          <w:rFonts w:hint="eastAsia" w:ascii="宋体" w:hAnsi="宋体"/>
          <w:color w:val="000000"/>
          <w:szCs w:val="28"/>
        </w:rPr>
        <w:t>衍生</w:t>
      </w:r>
      <w:r>
        <w:rPr>
          <w:rFonts w:ascii="宋体" w:hAnsi="宋体"/>
          <w:color w:val="000000"/>
          <w:szCs w:val="28"/>
        </w:rPr>
        <w:t>告警现象，包括子接口状态变化、BGP 邻居中断以及模块告警等，形成典型的告警风暴场景。在此基础上，本文方法通过</w:t>
      </w:r>
      <w:r>
        <w:rPr>
          <w:rFonts w:hint="eastAsia" w:ascii="宋体" w:hAnsi="宋体"/>
          <w:color w:val="000000"/>
          <w:szCs w:val="28"/>
          <w:lang w:val="en-US" w:eastAsia="zh-CN"/>
        </w:rPr>
        <w:t>滑动</w:t>
      </w:r>
      <w:r>
        <w:rPr>
          <w:rFonts w:ascii="宋体" w:hAnsi="宋体"/>
          <w:color w:val="000000"/>
          <w:szCs w:val="28"/>
        </w:rPr>
        <w:t>时间窗口约束实现初步筛选</w:t>
      </w:r>
      <w:r>
        <w:rPr>
          <w:rFonts w:hint="eastAsia" w:ascii="宋体" w:hAnsi="宋体"/>
          <w:color w:val="000000"/>
          <w:szCs w:val="28"/>
          <w:lang w:val="en-US" w:eastAsia="zh-CN"/>
        </w:rPr>
        <w:t>和拓扑节点映射</w:t>
      </w:r>
      <w:r>
        <w:rPr>
          <w:rFonts w:ascii="宋体" w:hAnsi="宋体"/>
          <w:color w:val="000000"/>
          <w:szCs w:val="28"/>
        </w:rPr>
        <w:t>，并结合拓扑受限遍历追踪告警传播范围，进一步</w:t>
      </w:r>
      <w:r>
        <w:rPr>
          <w:rFonts w:hint="eastAsia" w:ascii="宋体" w:hAnsi="宋体"/>
          <w:color w:val="000000"/>
          <w:szCs w:val="28"/>
          <w:lang w:val="en-US" w:eastAsia="zh-CN"/>
        </w:rPr>
        <w:t>借鉴PageRank思想，</w:t>
      </w:r>
      <w:r>
        <w:rPr>
          <w:rFonts w:ascii="宋体" w:hAnsi="宋体"/>
          <w:color w:val="000000"/>
          <w:szCs w:val="28"/>
        </w:rPr>
        <w:t>引入严重度（Severity）权重与</w:t>
      </w:r>
      <w:r>
        <w:rPr>
          <w:rFonts w:hint="eastAsia" w:ascii="宋体" w:hAnsi="宋体"/>
          <w:color w:val="000000"/>
          <w:szCs w:val="28"/>
          <w:lang w:val="en-US" w:eastAsia="zh-CN"/>
        </w:rPr>
        <w:t>多维</w:t>
      </w:r>
      <w:r>
        <w:rPr>
          <w:rFonts w:ascii="宋体" w:hAnsi="宋体"/>
          <w:color w:val="000000"/>
          <w:szCs w:val="28"/>
        </w:rPr>
        <w:t>根因评分机制，对候选节点进行排序输出。</w:t>
      </w:r>
    </w:p>
    <w:p w14:paraId="39CF2D75">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最后，通过与传统人工排查方式及仅基于告警数量聚合的方法对比，本章从告警收敛率、候选节点压缩率、Top-K 命中率以及平均定位时间等指标进行了评估。实验结果表明，本文方法能够显著减少冗余告警数量，缩小排查范围，并在根因节点排序上提供较为稳定的优先级参考，从而提升故障定位效率。</w:t>
      </w:r>
    </w:p>
    <w:p w14:paraId="5C0FC19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总体来看，本章验证了知识图谱在网络告警关联分析中的工程应用价值。本文方法并不试图替代运维人员的最终判断，而是通过结构化关联与可解释排序，为实际排障过程提供更清晰的分析路径与决策支持。</w:t>
      </w:r>
      <w:r>
        <w:rPr>
          <w:rFonts w:ascii="宋体" w:hAnsi="宋体" w:cs="宋体"/>
        </w:rPr>
        <w:t>本文方法并非替代人工运维，而是通过自动化分析手段，从告警风暴中快速提取潜在根因节点，显著降低人工分析复杂度。</w:t>
      </w:r>
    </w:p>
    <w:p w14:paraId="638185E8">
      <w:pPr>
        <w:pStyle w:val="21"/>
        <w:spacing w:line="400" w:lineRule="auto"/>
        <w:ind w:firstLine="480" w:firstLineChars="200"/>
        <w:rPr>
          <w:rFonts w:hint="eastAsia" w:ascii="宋体" w:hAnsi="宋体"/>
          <w:color w:val="000000"/>
          <w:szCs w:val="28"/>
        </w:rPr>
      </w:pPr>
    </w:p>
    <w:p w14:paraId="7AFAF1E4">
      <w:pPr>
        <w:pStyle w:val="21"/>
        <w:spacing w:line="400" w:lineRule="auto"/>
        <w:ind w:firstLine="480" w:firstLineChars="200"/>
        <w:rPr>
          <w:rFonts w:hint="eastAsia" w:ascii="宋体" w:hAnsi="宋体"/>
          <w:color w:val="000000"/>
          <w:szCs w:val="28"/>
        </w:rPr>
      </w:pPr>
    </w:p>
    <w:p w14:paraId="081EA527">
      <w:pPr>
        <w:pStyle w:val="21"/>
        <w:spacing w:line="400" w:lineRule="auto"/>
        <w:ind w:firstLine="480" w:firstLineChars="200"/>
        <w:rPr>
          <w:rFonts w:hint="eastAsia" w:ascii="宋体" w:hAnsi="宋体"/>
          <w:color w:val="000000"/>
          <w:szCs w:val="28"/>
        </w:rPr>
      </w:pPr>
    </w:p>
    <w:p w14:paraId="50592F5B">
      <w:pPr>
        <w:pStyle w:val="21"/>
        <w:spacing w:line="400" w:lineRule="auto"/>
        <w:rPr>
          <w:rFonts w:hint="eastAsia" w:ascii="宋体" w:hAnsi="宋体"/>
          <w:color w:val="000000"/>
          <w:szCs w:val="28"/>
        </w:rPr>
      </w:pPr>
    </w:p>
    <w:p w14:paraId="300147F8">
      <w:pPr>
        <w:pStyle w:val="21"/>
        <w:spacing w:line="400" w:lineRule="auto"/>
        <w:rPr>
          <w:rFonts w:hint="eastAsia" w:ascii="宋体" w:hAnsi="宋体"/>
          <w:color w:val="000000"/>
          <w:szCs w:val="28"/>
        </w:rPr>
      </w:pPr>
    </w:p>
    <w:p w14:paraId="329F26BC">
      <w:pPr>
        <w:pStyle w:val="21"/>
        <w:spacing w:line="400" w:lineRule="auto"/>
        <w:rPr>
          <w:rFonts w:hint="eastAsia" w:ascii="宋体" w:hAnsi="宋体"/>
          <w:color w:val="000000"/>
          <w:szCs w:val="28"/>
        </w:rPr>
      </w:pPr>
    </w:p>
    <w:p w14:paraId="7882605F">
      <w:pPr>
        <w:pStyle w:val="21"/>
        <w:spacing w:line="400" w:lineRule="auto"/>
        <w:rPr>
          <w:rFonts w:hint="eastAsia" w:ascii="宋体" w:hAnsi="宋体"/>
          <w:color w:val="000000"/>
          <w:szCs w:val="28"/>
        </w:rPr>
      </w:pPr>
    </w:p>
    <w:p w14:paraId="50C69133">
      <w:pPr>
        <w:pStyle w:val="21"/>
        <w:spacing w:line="400" w:lineRule="auto"/>
        <w:rPr>
          <w:rFonts w:hint="eastAsia" w:ascii="宋体" w:hAnsi="宋体"/>
          <w:color w:val="000000"/>
          <w:szCs w:val="28"/>
        </w:rPr>
      </w:pPr>
    </w:p>
    <w:p w14:paraId="7D994E42">
      <w:pPr>
        <w:pStyle w:val="21"/>
        <w:spacing w:line="400" w:lineRule="auto"/>
        <w:rPr>
          <w:rFonts w:hint="eastAsia" w:ascii="宋体" w:hAnsi="宋体"/>
          <w:color w:val="000000"/>
          <w:szCs w:val="28"/>
        </w:rPr>
      </w:pPr>
    </w:p>
    <w:p w14:paraId="10D24CDE">
      <w:pPr>
        <w:pStyle w:val="21"/>
        <w:spacing w:line="400" w:lineRule="auto"/>
        <w:rPr>
          <w:rFonts w:hint="eastAsia" w:ascii="宋体" w:hAnsi="宋体"/>
          <w:color w:val="000000"/>
          <w:szCs w:val="28"/>
        </w:rPr>
      </w:pPr>
    </w:p>
    <w:p w14:paraId="4EB3FEB9">
      <w:pPr>
        <w:pStyle w:val="21"/>
        <w:spacing w:line="400" w:lineRule="auto"/>
        <w:rPr>
          <w:rFonts w:hint="eastAsia" w:ascii="宋体" w:hAnsi="宋体"/>
          <w:color w:val="000000"/>
          <w:szCs w:val="28"/>
        </w:rPr>
      </w:pPr>
    </w:p>
    <w:p w14:paraId="7ADF6B4B">
      <w:pPr>
        <w:pStyle w:val="21"/>
        <w:spacing w:line="400" w:lineRule="auto"/>
        <w:rPr>
          <w:rFonts w:hint="eastAsia" w:ascii="宋体" w:hAnsi="宋体"/>
          <w:color w:val="000000"/>
          <w:szCs w:val="28"/>
        </w:rPr>
      </w:pPr>
    </w:p>
    <w:p w14:paraId="1D7688F2">
      <w:pPr>
        <w:pStyle w:val="21"/>
        <w:spacing w:line="400" w:lineRule="auto"/>
        <w:rPr>
          <w:rFonts w:hint="eastAsia" w:ascii="宋体" w:hAnsi="宋体"/>
          <w:color w:val="000000"/>
          <w:szCs w:val="28"/>
        </w:rPr>
      </w:pPr>
    </w:p>
    <w:p w14:paraId="087A9D04">
      <w:pPr>
        <w:pStyle w:val="21"/>
        <w:keepNext w:val="0"/>
        <w:keepLines w:val="0"/>
        <w:pageBreakBefore w:val="0"/>
        <w:widowControl w:val="0"/>
        <w:kinsoku/>
        <w:wordWrap/>
        <w:overflowPunct/>
        <w:topLinePunct w:val="0"/>
        <w:autoSpaceDE/>
        <w:autoSpaceDN/>
        <w:bidi w:val="0"/>
        <w:adjustRightInd/>
        <w:snapToGrid/>
        <w:spacing w:before="480" w:beforeAutospacing="0" w:after="360" w:afterAutospacing="0"/>
        <w:jc w:val="center"/>
        <w:textAlignment w:val="auto"/>
        <w:rPr>
          <w:rFonts w:hint="eastAsia" w:ascii="黑体" w:hAnsi="黑体" w:eastAsia="黑体"/>
          <w:b/>
          <w:bCs/>
          <w:color w:val="000000"/>
          <w:sz w:val="44"/>
          <w:szCs w:val="44"/>
        </w:rPr>
      </w:pPr>
      <w:r>
        <w:rPr>
          <w:rFonts w:ascii="黑体" w:hAnsi="黑体" w:eastAsia="黑体"/>
          <w:b/>
          <w:bCs/>
          <w:color w:val="000000"/>
          <w:sz w:val="44"/>
          <w:szCs w:val="44"/>
        </w:rPr>
        <w:t>第</w:t>
      </w:r>
      <w:r>
        <w:rPr>
          <w:rFonts w:hint="eastAsia" w:ascii="黑体" w:hAnsi="黑体" w:eastAsia="黑体"/>
          <w:b/>
          <w:bCs/>
          <w:color w:val="000000"/>
          <w:sz w:val="44"/>
          <w:szCs w:val="44"/>
        </w:rPr>
        <w:t>六</w:t>
      </w:r>
      <w:r>
        <w:rPr>
          <w:rFonts w:ascii="黑体" w:hAnsi="黑体" w:eastAsia="黑体"/>
          <w:b/>
          <w:bCs/>
          <w:color w:val="000000"/>
          <w:sz w:val="44"/>
          <w:szCs w:val="44"/>
        </w:rPr>
        <w:t>章 总结与展望</w:t>
      </w:r>
    </w:p>
    <w:p w14:paraId="62E64598">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6</w:t>
      </w:r>
      <w:r>
        <w:rPr>
          <w:rFonts w:ascii="黑体" w:hAnsi="黑体" w:eastAsia="黑体"/>
          <w:b/>
          <w:bCs/>
          <w:color w:val="000000"/>
          <w:sz w:val="32"/>
          <w:szCs w:val="32"/>
        </w:rPr>
        <w:t>.1 工作总结</w:t>
      </w:r>
      <w:r>
        <w:rPr>
          <w:rFonts w:hint="eastAsia" w:ascii="黑体" w:hAnsi="黑体" w:eastAsia="黑体"/>
          <w:b/>
          <w:bCs/>
          <w:color w:val="000000"/>
          <w:sz w:val="32"/>
          <w:szCs w:val="32"/>
        </w:rPr>
        <w:t>与</w:t>
      </w:r>
      <w:r>
        <w:rPr>
          <w:rFonts w:ascii="黑体" w:hAnsi="黑体" w:eastAsia="黑体"/>
          <w:b/>
          <w:bCs/>
          <w:color w:val="000000"/>
          <w:sz w:val="32"/>
          <w:szCs w:val="32"/>
        </w:rPr>
        <w:t>主要贡献</w:t>
      </w:r>
    </w:p>
    <w:p w14:paraId="3708B95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文围绕复杂网络环境下告警数量多、关联关系不清以及根因定位效率低等运维问题，研究并实现了一种面向智能运维的网络知识图谱构建与告警分析方法。全文按照“数据整合—知识建模—告警关联—根因排序—实验验证”的技术路线展开，完成了从运维数据结构化建模到告警关联分析与根因定位的完整方法设计与验证，主要工作总结如下。</w:t>
      </w:r>
    </w:p>
    <w:p w14:paraId="64BA8E9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首先，本文以网络设备、</w:t>
      </w:r>
      <w:r>
        <w:rPr>
          <w:rFonts w:hint="eastAsia" w:ascii="宋体" w:hAnsi="宋体"/>
          <w:color w:val="000000"/>
          <w:szCs w:val="28"/>
          <w:lang w:val="en-US" w:eastAsia="zh-CN"/>
        </w:rPr>
        <w:t>连接关系、属性</w:t>
      </w:r>
      <w:r>
        <w:rPr>
          <w:rFonts w:ascii="宋体" w:hAnsi="宋体"/>
          <w:color w:val="000000"/>
          <w:szCs w:val="28"/>
        </w:rPr>
        <w:t>为核心对象，构建了面向网络运维场景的知识图谱模型，并基于</w:t>
      </w:r>
      <w:r>
        <w:rPr>
          <w:rFonts w:hint="eastAsia" w:ascii="宋体" w:hAnsi="宋体"/>
          <w:color w:val="000000"/>
          <w:szCs w:val="28"/>
          <w:lang w:val="en-US" w:eastAsia="zh-CN"/>
        </w:rPr>
        <w:t>Networkx三方工具</w:t>
      </w:r>
      <w:r>
        <w:rPr>
          <w:rFonts w:ascii="宋体" w:hAnsi="宋体"/>
          <w:color w:val="000000"/>
          <w:szCs w:val="28"/>
        </w:rPr>
        <w:t>库实现网络拓扑关系、实体依赖关系以及告警信息的统一组织与表达。通过将原本分散的运维数据</w:t>
      </w:r>
      <w:r>
        <w:rPr>
          <w:rFonts w:hint="eastAsia" w:ascii="宋体" w:hAnsi="宋体"/>
          <w:color w:val="000000"/>
          <w:szCs w:val="28"/>
          <w:lang w:val="en-US" w:eastAsia="zh-CN"/>
        </w:rPr>
        <w:t>通过映射</w:t>
      </w:r>
      <w:r>
        <w:rPr>
          <w:rFonts w:ascii="宋体" w:hAnsi="宋体"/>
          <w:color w:val="000000"/>
          <w:szCs w:val="28"/>
        </w:rPr>
        <w:t>转化为结构化图数据，为后续告警关联分析提供了清晰的数据基础与结构支撑。</w:t>
      </w:r>
    </w:p>
    <w:p w14:paraId="6ABBD18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其次，针对告警风暴场景中告警数量密集且相关性复杂的问题，本文提出了一种结合</w:t>
      </w:r>
      <w:r>
        <w:rPr>
          <w:rFonts w:hint="eastAsia" w:ascii="宋体" w:hAnsi="宋体"/>
          <w:color w:val="000000"/>
          <w:szCs w:val="28"/>
          <w:lang w:val="en-US" w:eastAsia="zh-CN"/>
        </w:rPr>
        <w:t>滑动</w:t>
      </w:r>
      <w:r>
        <w:rPr>
          <w:rFonts w:ascii="宋体" w:hAnsi="宋体"/>
          <w:color w:val="000000"/>
          <w:szCs w:val="28"/>
        </w:rPr>
        <w:t>时间窗口约束</w:t>
      </w:r>
      <w:r>
        <w:rPr>
          <w:rFonts w:hint="eastAsia" w:ascii="宋体" w:hAnsi="宋体"/>
          <w:color w:val="000000"/>
          <w:szCs w:val="28"/>
          <w:lang w:eastAsia="zh-CN"/>
        </w:rPr>
        <w:t>、</w:t>
      </w:r>
      <w:r>
        <w:rPr>
          <w:rFonts w:hint="eastAsia" w:ascii="宋体" w:hAnsi="宋体"/>
          <w:color w:val="000000"/>
          <w:szCs w:val="28"/>
          <w:lang w:val="en-US" w:eastAsia="zh-CN"/>
        </w:rPr>
        <w:t>告警拓扑映射、</w:t>
      </w:r>
      <w:r>
        <w:rPr>
          <w:rFonts w:ascii="宋体" w:hAnsi="宋体"/>
          <w:color w:val="000000"/>
          <w:szCs w:val="28"/>
        </w:rPr>
        <w:t>拓扑受限遍历</w:t>
      </w:r>
      <w:r>
        <w:rPr>
          <w:rFonts w:hint="eastAsia" w:ascii="宋体" w:hAnsi="宋体"/>
          <w:color w:val="000000"/>
          <w:szCs w:val="28"/>
          <w:lang w:eastAsia="zh-CN"/>
        </w:rPr>
        <w:t>、</w:t>
      </w:r>
      <w:r>
        <w:rPr>
          <w:rFonts w:hint="eastAsia" w:ascii="宋体" w:hAnsi="宋体"/>
          <w:color w:val="000000"/>
          <w:szCs w:val="28"/>
          <w:lang w:val="en-US" w:eastAsia="zh-CN"/>
        </w:rPr>
        <w:t>多维评分</w:t>
      </w:r>
      <w:r>
        <w:rPr>
          <w:rFonts w:ascii="宋体" w:hAnsi="宋体"/>
          <w:color w:val="000000"/>
          <w:szCs w:val="28"/>
        </w:rPr>
        <w:t>的告警关联分析方法。通过</w:t>
      </w:r>
      <w:r>
        <w:rPr>
          <w:rFonts w:hint="eastAsia" w:ascii="宋体" w:hAnsi="宋体"/>
          <w:color w:val="000000"/>
          <w:szCs w:val="28"/>
          <w:lang w:val="en-US" w:eastAsia="zh-CN"/>
        </w:rPr>
        <w:t>滑动</w:t>
      </w:r>
      <w:r>
        <w:rPr>
          <w:rFonts w:ascii="宋体" w:hAnsi="宋体"/>
          <w:color w:val="000000"/>
          <w:szCs w:val="28"/>
        </w:rPr>
        <w:t>时间</w:t>
      </w:r>
      <w:r>
        <w:rPr>
          <w:rFonts w:hint="eastAsia" w:ascii="宋体" w:hAnsi="宋体"/>
          <w:color w:val="000000"/>
          <w:szCs w:val="28"/>
          <w:lang w:val="en-US" w:eastAsia="zh-CN"/>
        </w:rPr>
        <w:t>窗口</w:t>
      </w:r>
      <w:r>
        <w:rPr>
          <w:rFonts w:ascii="宋体" w:hAnsi="宋体"/>
          <w:color w:val="000000"/>
          <w:szCs w:val="28"/>
        </w:rPr>
        <w:t>筛选减少历史无关告警</w:t>
      </w:r>
      <w:r>
        <w:rPr>
          <w:rFonts w:hint="eastAsia" w:ascii="宋体" w:hAnsi="宋体"/>
          <w:color w:val="000000"/>
          <w:szCs w:val="28"/>
          <w:lang w:val="en-US" w:eastAsia="zh-CN"/>
        </w:rPr>
        <w:t>的噪声</w:t>
      </w:r>
      <w:r>
        <w:rPr>
          <w:rFonts w:ascii="宋体" w:hAnsi="宋体"/>
          <w:color w:val="000000"/>
          <w:szCs w:val="28"/>
        </w:rPr>
        <w:t>干扰，并利用知识图谱中的拓扑关系对告警传播路径进行建模</w:t>
      </w:r>
      <w:r>
        <w:rPr>
          <w:rFonts w:hint="eastAsia" w:ascii="宋体" w:hAnsi="宋体"/>
          <w:color w:val="000000"/>
          <w:szCs w:val="28"/>
          <w:lang w:val="en-US" w:eastAsia="zh-CN"/>
        </w:rPr>
        <w:t>和映射</w:t>
      </w:r>
      <w:r>
        <w:rPr>
          <w:rFonts w:ascii="宋体" w:hAnsi="宋体"/>
          <w:color w:val="000000"/>
          <w:szCs w:val="28"/>
        </w:rPr>
        <w:t>，实现了告警在时空范围内的聚合分析，提高了告警关联的准确性与合理性。在此基础上，本文进一步设计了融合告警聚集性、拓扑位置特征、时间集中性及严重度权重的根因节点评分机制，对候选节点进行综合排序，输出具有可解释性的排查优先级结果，从而辅助运维人员快速定位潜在故障源节点。</w:t>
      </w:r>
    </w:p>
    <w:p w14:paraId="426350BD">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最后，通过构建典型网络拓扑实验环境，并结合真实接口故障场景进行验证，实验结果表明，本文方法在告警收敛效果、根因定位效率以及工程可落地性方面均具有较好的表现。</w:t>
      </w:r>
    </w:p>
    <w:p w14:paraId="2FBE7233">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综合来看，本文围绕网络运维中“告警风暴”场景下的根因定位问题，提出了一套基于拓扑建模与多维信息融合的分析方法，主要贡献体现在以下三个方面：</w:t>
      </w:r>
    </w:p>
    <w:p w14:paraId="720573F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（1）构建了面向告警关联分析的网络拓扑建模方法。</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本文以网络设备及其连接关系为基础，将实际网络抽象为图结构，并将告警数据映射到对应节点上，实现了告警信息与拓扑结构的统一表示。在此基础上，将原本分散的告警数据转化为可分析的结构化对象，为后续传播分析与根因定位提供了基础支撑。</w:t>
      </w:r>
    </w:p>
    <w:p w14:paraId="5855891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（2）提出了结合时间约束与拓扑受限遍历的告警关联方法。</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针对告警风暴中“时间重叠但无关联”的问题，本文首先通过时间窗口筛选相关告警，再结合拓扑结构进行受限遍历，将告警限制在可能的传播范围内。同时，引入基于层级的动态传播深度，使不同位置的节点具有不同的影响范围，从而更贴近实际网络中的故障扩散特征，提高了告警关联的准确性与可解释性。</w:t>
      </w:r>
    </w:p>
    <w:p w14:paraId="622E901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ascii="宋体" w:hAnsi="宋体"/>
          <w:color w:val="000000"/>
          <w:szCs w:val="28"/>
        </w:rPr>
      </w:pPr>
      <w:r>
        <w:rPr>
          <w:rFonts w:ascii="宋体" w:hAnsi="宋体"/>
          <w:color w:val="000000"/>
          <w:szCs w:val="28"/>
        </w:rPr>
        <w:t>（3）设计了融合多维特征的根因评分与排序机制。</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在候选节点基础上，综合考虑故障传播结构、时间先后关系、告警严重程度以及节点拓扑位置等因素，对节点进行加权评分，并输出根因优先级列表。其中，通过引入基于传播路径的结构影响建模，使评分结果能够反映告警之间的传播关系；同时结合时间与严重度信息，有效避免派生告警对排序结果的干扰。实验结果表明，该方法能够在复杂告警场景中更稳定地识别出真实故障节点。</w:t>
      </w:r>
    </w:p>
    <w:p w14:paraId="32D07C0C">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6</w:t>
      </w:r>
      <w:r>
        <w:rPr>
          <w:rFonts w:ascii="黑体" w:hAnsi="黑体" w:eastAsia="黑体"/>
          <w:b/>
          <w:bCs/>
          <w:color w:val="000000"/>
          <w:sz w:val="32"/>
          <w:szCs w:val="32"/>
        </w:rPr>
        <w:t>.</w:t>
      </w:r>
      <w:r>
        <w:rPr>
          <w:rFonts w:hint="eastAsia" w:ascii="黑体" w:hAnsi="黑体" w:eastAsia="黑体"/>
          <w:b/>
          <w:bCs/>
          <w:color w:val="000000"/>
          <w:sz w:val="32"/>
          <w:szCs w:val="32"/>
        </w:rPr>
        <w:t>2未来展望</w:t>
      </w:r>
    </w:p>
    <w:p w14:paraId="0333A9BC">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尽管本文工作取得了一定效果，但仍存在以下不足：</w:t>
      </w:r>
    </w:p>
    <w:p w14:paraId="70034ECF">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（1）知识图谱模型的业务适应性仍需增强</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本文图谱主要覆盖设备、接口与告警层级，尚未深入融合业务系统、应用服务链等更高层语义信息，因此在跨域故障场景下的表达能力仍有限。</w:t>
      </w:r>
    </w:p>
    <w:p w14:paraId="49F36046">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（2）根因排序方法仍属于启发式分析</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本文评分机制主要依据运维经验规律设计，虽然具备可解释性，但在复杂故障叠加或多点同时异常情况下，排序准确性仍有提升空间。</w:t>
      </w:r>
    </w:p>
    <w:p w14:paraId="18C13EC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ascii="宋体" w:hAnsi="宋体"/>
          <w:color w:val="000000"/>
          <w:szCs w:val="28"/>
        </w:rPr>
      </w:pPr>
      <w:r>
        <w:rPr>
          <w:rFonts w:ascii="宋体" w:hAnsi="宋体"/>
          <w:color w:val="000000"/>
          <w:szCs w:val="28"/>
        </w:rPr>
        <w:t>（3）实时数据闭环能力尚未完全完善</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当前系统主要基于告警与拓扑关系进行推理分析，未来可进一步结合实时 Telemetry 指标、配置变更事件与工单知识，实现更完整的自动化闭环诊断。</w:t>
      </w:r>
    </w:p>
    <w:p w14:paraId="46110E1A">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lang w:val="en-US" w:eastAsia="zh-CN"/>
        </w:rPr>
      </w:pPr>
      <w:r>
        <w:rPr>
          <w:rFonts w:hint="eastAsia" w:ascii="宋体" w:hAnsi="宋体"/>
          <w:color w:val="000000"/>
          <w:szCs w:val="28"/>
          <w:lang w:eastAsia="zh-CN"/>
        </w:rPr>
        <w:t>（</w:t>
      </w:r>
      <w:r>
        <w:rPr>
          <w:rFonts w:hint="eastAsia" w:ascii="宋体" w:hAnsi="宋体"/>
          <w:color w:val="000000"/>
          <w:szCs w:val="28"/>
          <w:lang w:val="en-US" w:eastAsia="zh-CN"/>
        </w:rPr>
        <w:t>4</w:t>
      </w:r>
      <w:r>
        <w:rPr>
          <w:rFonts w:hint="eastAsia" w:ascii="宋体" w:hAnsi="宋体"/>
          <w:color w:val="000000"/>
          <w:szCs w:val="28"/>
          <w:lang w:eastAsia="zh-CN"/>
        </w:rPr>
        <w:t>）</w:t>
      </w:r>
      <w:r>
        <w:rPr>
          <w:rFonts w:hint="eastAsia" w:ascii="宋体" w:hAnsi="宋体"/>
          <w:color w:val="000000"/>
          <w:szCs w:val="28"/>
          <w:lang w:val="en-US" w:eastAsia="zh-CN"/>
        </w:rPr>
        <w:t>遍历拓扑多维打分需要优化</w:t>
      </w:r>
    </w:p>
    <w:p w14:paraId="2C4EF024">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20" w:firstLineChars="0"/>
        <w:jc w:val="both"/>
        <w:textAlignment w:val="auto"/>
        <w:rPr>
          <w:rFonts w:hint="default" w:ascii="宋体" w:hAnsi="宋体"/>
          <w:color w:val="000000"/>
          <w:szCs w:val="28"/>
          <w:lang w:val="en-US" w:eastAsia="zh-CN"/>
        </w:rPr>
      </w:pPr>
      <w:r>
        <w:rPr>
          <w:rFonts w:hint="eastAsia" w:ascii="宋体" w:hAnsi="宋体"/>
          <w:color w:val="000000"/>
          <w:szCs w:val="28"/>
          <w:lang w:val="en-US" w:eastAsia="zh-CN"/>
        </w:rPr>
        <w:t>对于大规模网络（拥有数万节点的运营商骨干网），计算所有候选节点v到所有告警节点的最短路径是一个计算开销巨大的操作，后续还需要完善拓扑映射，遍历，计算分数的算法，可以将大拓扑拆成数个局部拓扑，以便减少计算开销。</w:t>
      </w:r>
    </w:p>
    <w:p w14:paraId="489196C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未来可以从以下方向进一步拓展：</w:t>
      </w:r>
    </w:p>
    <w:p w14:paraId="1453401E">
      <w:pPr>
        <w:pStyle w:val="21"/>
        <w:keepNext w:val="0"/>
        <w:keepLines w:val="0"/>
        <w:pageBreakBefore w:val="0"/>
        <w:widowControl w:val="0"/>
        <w:numPr>
          <w:ilvl w:val="0"/>
          <w:numId w:val="4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引入更丰富的运维语义信息，例如业务链路、服务依赖关系与配置知识，提高图谱覆盖深度；</w:t>
      </w:r>
    </w:p>
    <w:p w14:paraId="58CF8C39">
      <w:pPr>
        <w:pStyle w:val="21"/>
        <w:keepNext w:val="0"/>
        <w:keepLines w:val="0"/>
        <w:pageBreakBefore w:val="0"/>
        <w:widowControl w:val="0"/>
        <w:numPr>
          <w:ilvl w:val="0"/>
          <w:numId w:val="4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探索结合图神经网络或因果推断方法，实现更强的自动根因分析能力；</w:t>
      </w:r>
    </w:p>
    <w:p w14:paraId="2D4351EE">
      <w:pPr>
        <w:pStyle w:val="21"/>
        <w:keepNext w:val="0"/>
        <w:keepLines w:val="0"/>
        <w:pageBreakBefore w:val="0"/>
        <w:widowControl w:val="0"/>
        <w:numPr>
          <w:ilvl w:val="0"/>
          <w:numId w:val="4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尝试利用大语言模型从工单、日志与运维文档中自动抽取知识，降低人工建模成本；</w:t>
      </w:r>
    </w:p>
    <w:p w14:paraId="0AAAEE88">
      <w:pPr>
        <w:pStyle w:val="21"/>
        <w:keepNext w:val="0"/>
        <w:keepLines w:val="0"/>
        <w:pageBreakBefore w:val="0"/>
        <w:widowControl w:val="0"/>
        <w:numPr>
          <w:ilvl w:val="0"/>
          <w:numId w:val="40"/>
        </w:numPr>
        <w:kinsoku/>
        <w:wordWrap/>
        <w:overflowPunct/>
        <w:topLinePunct w:val="0"/>
        <w:autoSpaceDE/>
        <w:autoSpaceDN/>
        <w:bidi w:val="0"/>
        <w:adjustRightInd/>
        <w:snapToGrid/>
        <w:spacing w:beforeAutospacing="0" w:afterAutospacing="0" w:line="400" w:lineRule="exact"/>
        <w:jc w:val="both"/>
        <w:textAlignment w:val="auto"/>
        <w:rPr>
          <w:rFonts w:hint="eastAsia" w:ascii="宋体" w:hAnsi="宋体"/>
          <w:color w:val="000000"/>
          <w:szCs w:val="28"/>
        </w:rPr>
      </w:pPr>
      <w:r>
        <w:rPr>
          <w:rFonts w:ascii="宋体" w:hAnsi="宋体"/>
          <w:color w:val="000000"/>
          <w:szCs w:val="28"/>
        </w:rPr>
        <w:t>构建面向“主动运维”的推荐机制，实现故障预警与处置策略联动。</w:t>
      </w:r>
    </w:p>
    <w:p w14:paraId="5A8D8D6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总体而言，本文验证了知识图谱在网络告警关联分析与根因定位中的应用价值，为复杂网络环境下的智能运维提供了一种可解释、可落地的辅助分析框架。相关研究成果可为后续主动运维与自动化诊断平台建设提供参考。</w:t>
      </w:r>
    </w:p>
    <w:p w14:paraId="03778D61">
      <w:pPr>
        <w:pStyle w:val="21"/>
        <w:keepNext w:val="0"/>
        <w:keepLines w:val="0"/>
        <w:pageBreakBefore w:val="0"/>
        <w:widowControl w:val="0"/>
        <w:kinsoku/>
        <w:wordWrap/>
        <w:overflowPunct/>
        <w:topLinePunct w:val="0"/>
        <w:autoSpaceDE/>
        <w:autoSpaceDN/>
        <w:bidi w:val="0"/>
        <w:adjustRightInd/>
        <w:snapToGrid/>
        <w:spacing w:before="480" w:beforeAutospacing="0" w:after="120" w:afterAutospacing="0"/>
        <w:textAlignment w:val="auto"/>
        <w:rPr>
          <w:rFonts w:hint="eastAsia" w:ascii="黑体" w:hAnsi="黑体" w:eastAsia="黑体"/>
          <w:b/>
          <w:bCs/>
          <w:color w:val="000000"/>
          <w:sz w:val="32"/>
          <w:szCs w:val="32"/>
        </w:rPr>
      </w:pPr>
      <w:r>
        <w:rPr>
          <w:rFonts w:hint="eastAsia" w:ascii="黑体" w:hAnsi="黑体" w:eastAsia="黑体"/>
          <w:b/>
          <w:bCs/>
          <w:color w:val="000000"/>
          <w:sz w:val="32"/>
          <w:szCs w:val="32"/>
        </w:rPr>
        <w:t>6.3预期研究成果</w:t>
      </w:r>
    </w:p>
    <w:p w14:paraId="1C77829B">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本文围绕网络智能运维场景下的告警关联分析与故障定位问题，开展了基于知识图谱的建模与方法研究，预期取得以下成果：</w:t>
      </w:r>
    </w:p>
    <w:p w14:paraId="2FDA28E9">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（1）构建一套面向网络运维场景的轻量级知识图谱建模方法</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通过对网络设备、接口及告警事件进行统一建模，实现运维多源数据的结构化组织，为后续告警关联分析提供图结构数据基础。</w:t>
      </w:r>
    </w:p>
    <w:p w14:paraId="5F6039C0">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（2）提出一种结合时间窗口与拓扑受限遍历的告警关联分析方法</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利用告警的时间局部性特征与网络拓扑结构约束，对告警传播范围进行建模，实现告警事件的有效聚合，提高告警收敛能力。</w:t>
      </w:r>
    </w:p>
    <w:p w14:paraId="0994630E">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（3）设计融合多维特征的根因节点排序机制</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综合告警严重度、拓扑位置以及告警聚集程度等因素，对候选故障节点进行评分排序，为运维人员提供可解释的辅助定位依据。</w:t>
      </w:r>
    </w:p>
    <w:p w14:paraId="1CA8BD92">
      <w:pPr>
        <w:pStyle w:val="21"/>
        <w:keepNext w:val="0"/>
        <w:keepLines w:val="0"/>
        <w:pageBreakBefore w:val="0"/>
        <w:widowControl w:val="0"/>
        <w:kinsoku/>
        <w:wordWrap/>
        <w:overflowPunct/>
        <w:topLinePunct w:val="0"/>
        <w:autoSpaceDE/>
        <w:autoSpaceDN/>
        <w:bidi w:val="0"/>
        <w:adjustRightInd/>
        <w:snapToGrid/>
        <w:spacing w:beforeAutospacing="0" w:afterAutospacing="0" w:line="400" w:lineRule="exact"/>
        <w:ind w:firstLine="480" w:firstLineChars="200"/>
        <w:jc w:val="both"/>
        <w:textAlignment w:val="auto"/>
        <w:rPr>
          <w:rFonts w:hint="eastAsia" w:ascii="宋体" w:hAnsi="宋体"/>
          <w:color w:val="000000"/>
          <w:szCs w:val="28"/>
        </w:rPr>
      </w:pPr>
      <w:r>
        <w:rPr>
          <w:rFonts w:ascii="宋体" w:hAnsi="宋体"/>
          <w:color w:val="000000"/>
          <w:szCs w:val="28"/>
        </w:rPr>
        <w:t>（4）完成基于图数据库的原型系统验证</w:t>
      </w:r>
      <w:r>
        <w:rPr>
          <w:rFonts w:ascii="宋体" w:hAnsi="宋体"/>
          <w:color w:val="000000"/>
          <w:szCs w:val="28"/>
        </w:rPr>
        <w:br w:type="textWrapping"/>
      </w:r>
      <w:r>
        <w:rPr>
          <w:rFonts w:hint="eastAsia" w:ascii="宋体" w:hAnsi="宋体"/>
          <w:color w:val="000000"/>
          <w:szCs w:val="28"/>
          <w:lang w:val="en-US" w:eastAsia="zh-CN"/>
        </w:rPr>
        <w:tab/>
      </w:r>
      <w:r>
        <w:rPr>
          <w:rFonts w:ascii="宋体" w:hAnsi="宋体"/>
          <w:color w:val="000000"/>
          <w:szCs w:val="28"/>
        </w:rPr>
        <w:t>通过典型网络拓扑与真实接口故障场景实验，验证本文方法在告警收敛效率与根因定位效果方面的可行性，为知识图谱在网络智能运维中的工程应用提供参考。</w:t>
      </w:r>
    </w:p>
    <w:p w14:paraId="107D4755">
      <w:pPr>
        <w:pStyle w:val="21"/>
        <w:spacing w:line="400" w:lineRule="auto"/>
        <w:ind w:firstLine="480" w:firstLineChars="200"/>
        <w:rPr>
          <w:rFonts w:hint="eastAsia" w:ascii="宋体" w:hAnsi="宋体"/>
          <w:color w:val="000000"/>
          <w:szCs w:val="28"/>
        </w:rPr>
      </w:pPr>
    </w:p>
    <w:p w14:paraId="312651AF">
      <w:pPr>
        <w:pStyle w:val="21"/>
        <w:spacing w:line="400" w:lineRule="auto"/>
        <w:ind w:firstLine="480" w:firstLineChars="200"/>
        <w:rPr>
          <w:rFonts w:hint="eastAsia" w:ascii="宋体" w:hAnsi="宋体"/>
          <w:color w:val="000000"/>
          <w:szCs w:val="28"/>
        </w:rPr>
      </w:pPr>
    </w:p>
    <w:p w14:paraId="26187D31">
      <w:pPr>
        <w:pStyle w:val="21"/>
        <w:spacing w:line="400" w:lineRule="auto"/>
        <w:ind w:firstLine="480" w:firstLineChars="200"/>
        <w:rPr>
          <w:rFonts w:hint="eastAsia" w:ascii="宋体" w:hAnsi="宋体"/>
          <w:color w:val="000000"/>
          <w:szCs w:val="28"/>
        </w:rPr>
      </w:pPr>
    </w:p>
    <w:p w14:paraId="3121D8CE">
      <w:pPr>
        <w:pStyle w:val="21"/>
        <w:spacing w:line="400" w:lineRule="auto"/>
        <w:rPr>
          <w:rFonts w:hint="eastAsia" w:ascii="宋体" w:hAnsi="宋体"/>
          <w:color w:val="000000"/>
          <w:szCs w:val="28"/>
        </w:rPr>
      </w:pPr>
    </w:p>
    <w:p w14:paraId="47B4E6F8">
      <w:pPr>
        <w:pStyle w:val="21"/>
        <w:spacing w:line="400" w:lineRule="auto"/>
        <w:rPr>
          <w:rFonts w:hint="eastAsia" w:ascii="宋体" w:hAnsi="宋体"/>
          <w:color w:val="000000"/>
          <w:szCs w:val="28"/>
        </w:rPr>
      </w:pPr>
    </w:p>
    <w:p w14:paraId="78CA895F">
      <w:pPr>
        <w:pStyle w:val="21"/>
        <w:spacing w:line="400" w:lineRule="auto"/>
        <w:rPr>
          <w:rFonts w:hint="eastAsia" w:ascii="宋体" w:hAnsi="宋体"/>
          <w:color w:val="000000"/>
          <w:szCs w:val="28"/>
        </w:rPr>
      </w:pPr>
    </w:p>
    <w:p w14:paraId="7A8714F3">
      <w:pPr>
        <w:pStyle w:val="21"/>
        <w:keepNext w:val="0"/>
        <w:keepLines w:val="0"/>
        <w:pageBreakBefore w:val="0"/>
        <w:widowControl w:val="0"/>
        <w:tabs>
          <w:tab w:val="left" w:pos="4331"/>
          <w:tab w:val="center" w:pos="4835"/>
        </w:tabs>
        <w:kinsoku/>
        <w:wordWrap/>
        <w:overflowPunct/>
        <w:topLinePunct w:val="0"/>
        <w:autoSpaceDE/>
        <w:autoSpaceDN/>
        <w:bidi w:val="0"/>
        <w:adjustRightInd/>
        <w:snapToGrid/>
        <w:spacing w:before="480" w:beforeAutospacing="0" w:after="360" w:afterAutospacing="0" w:line="240" w:lineRule="auto"/>
        <w:ind w:firstLine="883" w:firstLineChars="200"/>
        <w:jc w:val="center"/>
        <w:textAlignment w:val="auto"/>
        <w:rPr>
          <w:rFonts w:hint="eastAsia" w:ascii="黑体" w:hAnsi="黑体" w:eastAsia="黑体" w:cs="黑体"/>
          <w:b/>
          <w:bCs/>
          <w:color w:val="000000"/>
          <w:sz w:val="44"/>
          <w:szCs w:val="44"/>
        </w:rPr>
      </w:pPr>
      <w:r>
        <w:rPr>
          <w:rFonts w:hint="eastAsia" w:ascii="黑体" w:hAnsi="黑体" w:eastAsia="黑体" w:cs="黑体"/>
          <w:b/>
          <w:bCs/>
          <w:color w:val="000000"/>
          <w:sz w:val="44"/>
          <w:szCs w:val="44"/>
        </w:rPr>
        <w:t>致谢</w:t>
      </w:r>
    </w:p>
    <w:p w14:paraId="2B3B9E5F">
      <w:pPr>
        <w:pStyle w:val="21"/>
        <w:keepNext w:val="0"/>
        <w:keepLines w:val="0"/>
        <w:pageBreakBefore w:val="0"/>
        <w:widowControl w:val="0"/>
        <w:kinsoku/>
        <w:wordWrap/>
        <w:overflowPunct/>
        <w:topLinePunct w:val="0"/>
        <w:autoSpaceDE/>
        <w:autoSpaceDN/>
        <w:bidi w:val="0"/>
        <w:adjustRightInd/>
        <w:snapToGrid/>
        <w:spacing w:beforeAutospacing="0" w:afterAutospacing="0" w:line="240" w:lineRule="auto"/>
        <w:ind w:firstLine="480" w:firstLineChars="200"/>
        <w:jc w:val="both"/>
        <w:textAlignment w:val="auto"/>
        <w:rPr>
          <w:rFonts w:hint="eastAsia" w:ascii="仿宋" w:hAnsi="仿宋" w:eastAsia="仿宋" w:cs="仿宋"/>
          <w:color w:val="000000"/>
          <w:szCs w:val="28"/>
        </w:rPr>
      </w:pPr>
      <w:r>
        <w:rPr>
          <w:rFonts w:hint="eastAsia" w:ascii="仿宋" w:hAnsi="仿宋" w:eastAsia="仿宋" w:cs="仿宋"/>
          <w:color w:val="000000"/>
          <w:szCs w:val="28"/>
        </w:rPr>
        <w:t>本论文的完成，离不开许多人的支持与帮助。在此，我谨向所有关心和帮助过我的老师、同学、朋友以及家人致以最诚挚的感谢。</w:t>
      </w:r>
    </w:p>
    <w:p w14:paraId="2937722A">
      <w:pPr>
        <w:pStyle w:val="21"/>
        <w:keepNext w:val="0"/>
        <w:keepLines w:val="0"/>
        <w:pageBreakBefore w:val="0"/>
        <w:widowControl w:val="0"/>
        <w:kinsoku/>
        <w:wordWrap/>
        <w:overflowPunct/>
        <w:topLinePunct w:val="0"/>
        <w:autoSpaceDE/>
        <w:autoSpaceDN/>
        <w:bidi w:val="0"/>
        <w:adjustRightInd/>
        <w:snapToGrid/>
        <w:spacing w:beforeAutospacing="0" w:afterAutospacing="0" w:line="240" w:lineRule="auto"/>
        <w:ind w:firstLine="480" w:firstLineChars="200"/>
        <w:jc w:val="both"/>
        <w:textAlignment w:val="auto"/>
        <w:rPr>
          <w:rFonts w:hint="eastAsia" w:ascii="仿宋" w:hAnsi="仿宋" w:eastAsia="仿宋" w:cs="仿宋"/>
          <w:color w:val="000000"/>
          <w:szCs w:val="28"/>
        </w:rPr>
      </w:pPr>
      <w:r>
        <w:rPr>
          <w:rFonts w:hint="eastAsia" w:ascii="仿宋" w:hAnsi="仿宋" w:eastAsia="仿宋" w:cs="仿宋"/>
          <w:color w:val="000000"/>
          <w:szCs w:val="28"/>
        </w:rPr>
        <w:t>首先，我要衷心感谢我的导师易军凯教授。在论文选题、研究思路梳理以及写作过程中，导师给予了我耐心细致的指导和持续的鼓励。无论是在研究方向的把握，还是在方法设计与论文结构完善方面，导师都提出了许多宝贵的建议，使我能够不断深化对网络运维告警分析问题的理解，并顺利完成论文工作。</w:t>
      </w:r>
    </w:p>
    <w:p w14:paraId="4F236BF4">
      <w:pPr>
        <w:pStyle w:val="21"/>
        <w:keepNext w:val="0"/>
        <w:keepLines w:val="0"/>
        <w:pageBreakBefore w:val="0"/>
        <w:widowControl w:val="0"/>
        <w:kinsoku/>
        <w:wordWrap/>
        <w:overflowPunct/>
        <w:topLinePunct w:val="0"/>
        <w:autoSpaceDE/>
        <w:autoSpaceDN/>
        <w:bidi w:val="0"/>
        <w:adjustRightInd/>
        <w:snapToGrid/>
        <w:spacing w:beforeAutospacing="0" w:afterAutospacing="0" w:line="240" w:lineRule="auto"/>
        <w:ind w:firstLine="480" w:firstLineChars="200"/>
        <w:jc w:val="both"/>
        <w:textAlignment w:val="auto"/>
        <w:rPr>
          <w:rFonts w:hint="eastAsia" w:ascii="仿宋" w:hAnsi="仿宋" w:eastAsia="仿宋" w:cs="仿宋"/>
          <w:color w:val="000000"/>
          <w:szCs w:val="28"/>
        </w:rPr>
      </w:pPr>
      <w:r>
        <w:rPr>
          <w:rFonts w:hint="eastAsia" w:ascii="仿宋" w:hAnsi="仿宋" w:eastAsia="仿宋" w:cs="仿宋"/>
          <w:color w:val="000000"/>
          <w:szCs w:val="28"/>
        </w:rPr>
        <w:t>其次，感谢学院各位任课教师在研究生阶段给予我的专业培养。课程学习与学术训练不仅拓展了我的知识体系，也为本论文的研究奠定了坚实的理论基础。</w:t>
      </w:r>
    </w:p>
    <w:p w14:paraId="1CF16069">
      <w:pPr>
        <w:pStyle w:val="21"/>
        <w:keepNext w:val="0"/>
        <w:keepLines w:val="0"/>
        <w:pageBreakBefore w:val="0"/>
        <w:widowControl w:val="0"/>
        <w:kinsoku/>
        <w:wordWrap/>
        <w:overflowPunct/>
        <w:topLinePunct w:val="0"/>
        <w:autoSpaceDE/>
        <w:autoSpaceDN/>
        <w:bidi w:val="0"/>
        <w:adjustRightInd/>
        <w:snapToGrid/>
        <w:spacing w:beforeAutospacing="0" w:afterAutospacing="0" w:line="240" w:lineRule="auto"/>
        <w:ind w:firstLine="480" w:firstLineChars="200"/>
        <w:jc w:val="both"/>
        <w:textAlignment w:val="auto"/>
        <w:rPr>
          <w:rFonts w:hint="eastAsia" w:ascii="仿宋" w:hAnsi="仿宋" w:eastAsia="仿宋" w:cs="仿宋"/>
          <w:color w:val="000000"/>
          <w:szCs w:val="28"/>
        </w:rPr>
      </w:pPr>
      <w:r>
        <w:rPr>
          <w:rFonts w:hint="eastAsia" w:ascii="仿宋" w:hAnsi="仿宋" w:eastAsia="仿宋" w:cs="仿宋"/>
          <w:color w:val="000000"/>
          <w:szCs w:val="28"/>
        </w:rPr>
        <w:t>此外，我还要感谢在项目实践与运维场景支持中给予我帮助的相关团队与工程人员。本研究中的实验拓扑构建、告警数据整理与验证分析，离不开真实网络环境经验的积累与支撑。</w:t>
      </w:r>
    </w:p>
    <w:p w14:paraId="730C5DC7">
      <w:pPr>
        <w:pStyle w:val="21"/>
        <w:keepNext w:val="0"/>
        <w:keepLines w:val="0"/>
        <w:pageBreakBefore w:val="0"/>
        <w:widowControl w:val="0"/>
        <w:kinsoku/>
        <w:wordWrap/>
        <w:overflowPunct/>
        <w:topLinePunct w:val="0"/>
        <w:autoSpaceDE/>
        <w:autoSpaceDN/>
        <w:bidi w:val="0"/>
        <w:adjustRightInd/>
        <w:snapToGrid/>
        <w:spacing w:beforeAutospacing="0" w:afterAutospacing="0" w:line="240" w:lineRule="auto"/>
        <w:ind w:firstLine="480" w:firstLineChars="200"/>
        <w:jc w:val="both"/>
        <w:textAlignment w:val="auto"/>
        <w:rPr>
          <w:rFonts w:hint="eastAsia" w:ascii="仿宋" w:hAnsi="仿宋" w:eastAsia="仿宋" w:cs="仿宋"/>
          <w:color w:val="000000"/>
          <w:szCs w:val="28"/>
        </w:rPr>
      </w:pPr>
      <w:r>
        <w:rPr>
          <w:rFonts w:hint="eastAsia" w:ascii="仿宋" w:hAnsi="仿宋" w:eastAsia="仿宋" w:cs="仿宋"/>
          <w:color w:val="000000"/>
          <w:szCs w:val="28"/>
        </w:rPr>
        <w:t>研究生阶段的学习与论文写作是一段充满挑战但也意义深远的经历。本论文的完成不仅是一次学术训练的总结，也是一段成长历程的见证。未来我将继续保持严谨求实的态度，在网络智能运维与知识图谱应用领域不断探索与前行。</w:t>
      </w:r>
    </w:p>
    <w:p w14:paraId="3C769FFE">
      <w:pPr>
        <w:pStyle w:val="21"/>
        <w:spacing w:line="400" w:lineRule="auto"/>
        <w:jc w:val="center"/>
        <w:rPr>
          <w:rFonts w:hint="eastAsia" w:ascii="宋体" w:hAnsi="宋体"/>
          <w:color w:val="000000"/>
          <w:sz w:val="44"/>
          <w:szCs w:val="44"/>
        </w:rPr>
      </w:pPr>
    </w:p>
    <w:p w14:paraId="2DE4A120">
      <w:pPr>
        <w:pStyle w:val="21"/>
        <w:spacing w:line="400" w:lineRule="auto"/>
        <w:jc w:val="center"/>
        <w:rPr>
          <w:rFonts w:hint="eastAsia" w:ascii="宋体" w:hAnsi="宋体"/>
          <w:color w:val="000000"/>
          <w:sz w:val="44"/>
          <w:szCs w:val="44"/>
        </w:rPr>
      </w:pPr>
    </w:p>
    <w:p w14:paraId="0FFDB3D3">
      <w:pPr>
        <w:pStyle w:val="21"/>
        <w:spacing w:line="400" w:lineRule="auto"/>
        <w:jc w:val="both"/>
        <w:rPr>
          <w:rFonts w:hint="eastAsia" w:ascii="宋体" w:hAnsi="宋体"/>
          <w:color w:val="000000"/>
          <w:sz w:val="44"/>
          <w:szCs w:val="44"/>
        </w:rPr>
      </w:pPr>
    </w:p>
    <w:p w14:paraId="0ABE8A09">
      <w:pPr>
        <w:pStyle w:val="21"/>
        <w:spacing w:line="400" w:lineRule="auto"/>
        <w:jc w:val="both"/>
        <w:rPr>
          <w:rFonts w:hint="eastAsia" w:ascii="宋体" w:hAnsi="宋体"/>
          <w:color w:val="000000"/>
          <w:sz w:val="44"/>
          <w:szCs w:val="44"/>
        </w:rPr>
      </w:pPr>
    </w:p>
    <w:p w14:paraId="0EA617F4">
      <w:pPr>
        <w:pStyle w:val="21"/>
        <w:spacing w:line="400" w:lineRule="auto"/>
        <w:jc w:val="both"/>
        <w:rPr>
          <w:rFonts w:hint="eastAsia" w:ascii="宋体" w:hAnsi="宋体"/>
          <w:color w:val="000000"/>
          <w:sz w:val="44"/>
          <w:szCs w:val="44"/>
        </w:rPr>
      </w:pPr>
    </w:p>
    <w:p w14:paraId="4F6BF299">
      <w:pPr>
        <w:pStyle w:val="21"/>
        <w:spacing w:line="400" w:lineRule="auto"/>
        <w:jc w:val="both"/>
        <w:rPr>
          <w:rFonts w:hint="eastAsia" w:ascii="宋体" w:hAnsi="宋体"/>
          <w:color w:val="000000"/>
          <w:sz w:val="44"/>
          <w:szCs w:val="44"/>
        </w:rPr>
      </w:pPr>
    </w:p>
    <w:p w14:paraId="48BBA56B">
      <w:pPr>
        <w:pStyle w:val="21"/>
        <w:spacing w:line="400" w:lineRule="auto"/>
        <w:jc w:val="both"/>
        <w:rPr>
          <w:rFonts w:hint="eastAsia" w:ascii="宋体" w:hAnsi="宋体"/>
          <w:color w:val="000000"/>
          <w:sz w:val="44"/>
          <w:szCs w:val="44"/>
        </w:rPr>
      </w:pPr>
    </w:p>
    <w:p w14:paraId="273127D0">
      <w:pPr>
        <w:pStyle w:val="21"/>
        <w:spacing w:line="400" w:lineRule="auto"/>
        <w:jc w:val="both"/>
        <w:rPr>
          <w:rFonts w:hint="eastAsia" w:ascii="宋体" w:hAnsi="宋体"/>
          <w:color w:val="000000"/>
          <w:sz w:val="44"/>
          <w:szCs w:val="44"/>
        </w:rPr>
      </w:pPr>
    </w:p>
    <w:p w14:paraId="12E8675E">
      <w:pPr>
        <w:pStyle w:val="21"/>
        <w:spacing w:before="480" w:after="120" w:line="401" w:lineRule="auto"/>
        <w:jc w:val="center"/>
        <w:rPr>
          <w:rFonts w:hint="eastAsia" w:ascii="宋体" w:hAnsi="宋体"/>
          <w:b/>
          <w:bCs/>
          <w:color w:val="000000"/>
          <w:sz w:val="44"/>
          <w:szCs w:val="44"/>
        </w:rPr>
      </w:pPr>
      <w:r>
        <w:rPr>
          <w:rFonts w:hint="eastAsia" w:ascii="宋体" w:hAnsi="宋体"/>
          <w:b/>
          <w:bCs/>
          <w:color w:val="000000"/>
          <w:sz w:val="44"/>
          <w:szCs w:val="44"/>
        </w:rPr>
        <w:t>参考文献</w:t>
      </w:r>
    </w:p>
    <w:p w14:paraId="44DEACC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[1]刘方明,简婧玮.网络开发运维NetDevOps应用路径研究[J].中国金融电脑,2022,(03):79-83</w:t>
      </w:r>
    </w:p>
    <w:p w14:paraId="14284E37">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jc w:val="both"/>
        <w:textAlignment w:val="auto"/>
        <w:rPr>
          <w:rFonts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lang w:val="en-US" w:eastAsia="zh-CN"/>
          <w14:textFill>
            <w14:gradFill>
              <w14:gsLst>
                <w14:gs w14:pos="50410">
                  <w14:srgbClr w14:val="1F1F1F"/>
                </w14:gs>
                <w14:gs w14:pos="0">
                  <w14:srgbClr w14:val="020202"/>
                </w14:gs>
                <w14:gs w14:pos="100000">
                  <w14:srgbClr w14:val="424242"/>
                </w14:gs>
              </w14:gsLst>
              <w14:lin w14:ang="5400000" w14:scaled="1"/>
            </w14:gradFill>
          </w14:textFill>
        </w:rPr>
        <w:t>2</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陈新伟,杨宁佳.基于Netmiko的网络交换机自动化运维研究[J].网络安全和信息化,2025,(05):96-97</w:t>
      </w:r>
    </w:p>
    <w:p w14:paraId="308D40D0">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Chen Y ,Huang M ,Zhang J , et al.Knowledge Graph Construction via Natural Language Understanding for Intelligent Power Grid Maintenance[J].Journal of Physics: ConferenceSeries,2026,3212(1):012012-012012</w:t>
      </w:r>
    </w:p>
    <w:p w14:paraId="50F9DEC2">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[4]陈鑫,邱书琪,戎钰栋,等.基于Python开发的网络自动化运维平台[J].电脑编程技巧与维护,2025,(02):3-7</w:t>
      </w:r>
    </w:p>
    <w:p w14:paraId="15D8535F">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5</w:t>
      </w: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Noriaki Yoshiura. Editor’s Message to Special Issue of Network Operational Technologies with Awareness Raising[J]. Journal of Information Processing, 2025, 33(33):184–184</w:t>
      </w:r>
    </w:p>
    <w:p w14:paraId="46A41271">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[6]黄婷,刘金凤,郭豪.Python在网络自动化运维中的应用[J].电子技术,2024,53(07):53-55</w:t>
      </w:r>
    </w:p>
    <w:p w14:paraId="5D1AB46A">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[7]吴忧健</w:t>
      </w:r>
      <w:r>
        <w:rPr>
          <w:rFonts w:hint="eastAsia" w:ascii="宋体" w:hAnsi="宋体"/>
          <w:color w:val="5B9BD5" w:themeColor="accent5"/>
          <w:szCs w:val="21"/>
          <w:lang w:eastAsia="zh-CN"/>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刘星杰</w:t>
      </w:r>
      <w:r>
        <w:rPr>
          <w:rFonts w:hint="eastAsia" w:ascii="宋体" w:hAnsi="宋体"/>
          <w:color w:val="5B9BD5" w:themeColor="accent5"/>
          <w:szCs w:val="21"/>
          <w:lang w:eastAsia="zh-CN"/>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基于多云架构的系统告警管理系统设计[C]//中国新闻技术工作者联合会</w:t>
      </w:r>
      <w:r>
        <w:rPr>
          <w:rFonts w:hint="eastAsia" w:ascii="宋体" w:hAnsi="宋体"/>
          <w:color w:val="5B9BD5" w:themeColor="accent5"/>
          <w:szCs w:val="21"/>
          <w:lang w:eastAsia="zh-CN"/>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《中国传媒科技》杂志社</w:t>
      </w:r>
      <w:r>
        <w:rPr>
          <w:rFonts w:hint="eastAsia" w:ascii="宋体" w:hAnsi="宋体"/>
          <w:color w:val="5B9BD5" w:themeColor="accent5"/>
          <w:szCs w:val="21"/>
          <w:lang w:eastAsia="zh-CN"/>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中国新闻技术工作者联合会2024年学术年会论文集</w:t>
      </w:r>
      <w:r>
        <w:rPr>
          <w:rFonts w:hint="eastAsia" w:ascii="宋体" w:hAnsi="宋体"/>
          <w:color w:val="5B9BD5" w:themeColor="accent5"/>
          <w:szCs w:val="21"/>
          <w:lang w:eastAsia="zh-CN"/>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四川封面传媒科技有限责任公司</w:t>
      </w:r>
      <w:r>
        <w:rPr>
          <w:rFonts w:hint="eastAsia" w:ascii="宋体" w:hAnsi="宋体"/>
          <w:color w:val="5B9BD5" w:themeColor="accent5"/>
          <w:szCs w:val="21"/>
          <w:lang w:eastAsia="zh-CN"/>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2024:165-171</w:t>
      </w:r>
    </w:p>
    <w:p w14:paraId="783D719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[8]</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Molina R A A ,Li S ,Gong J .Mapping scholarly knowledge: A systematic review of Knowledge Graphs for academic papers[J].Information Processing and Management,2026,63(7PA):104842-104842</w:t>
      </w:r>
    </w:p>
    <w:p w14:paraId="7A83594D">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b w:val="0"/>
          <w:bCs w:val="0"/>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[9]</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Boretti A .Hallucinations in generative AI: A threat to scholarly integrity and the urgent need for publisher-led academically supervised verification[J].Energy Research &amp; Social Scien</w:t>
      </w:r>
      <w:r>
        <w:rPr>
          <w:rFonts w:hint="default" w:ascii="Times New Roman" w:hAnsi="Times New Roman" w:cs="Times New Roman"/>
          <w:b w:val="0"/>
          <w:bCs w:val="0"/>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ce,2026,136104720-104720</w:t>
      </w:r>
    </w:p>
    <w:p w14:paraId="1157BAD3">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b w:val="0"/>
          <w:bCs w:val="0"/>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10</w:t>
      </w: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default" w:ascii="Times New Roman" w:hAnsi="Times New Roman" w:cs="Times New Roman"/>
          <w:b w:val="0"/>
          <w:bCs w:val="0"/>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Bing Han, Tengteng Qu, Jie Jiang. GN-GCN: Grid neighborhood-based graph convolutional network for spatio-temporal knowledge graph reasoning[J]. ISPRS Journal of Photogrammetry and Remote Sensing, 2025, 220(c):728-739</w:t>
      </w:r>
    </w:p>
    <w:p w14:paraId="713DDFBA">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[11]宋启航,张卓昕.新时期配网自动化技术在配网运维中的运用[J].电工技术,2024,(S2):595-597</w:t>
      </w:r>
    </w:p>
    <w:p w14:paraId="06F45413">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[12]宋亚雄.Linux系统自动化运维管理平台实现及应用[J].网络安全和信息化,2024,(12):92-93</w:t>
      </w:r>
    </w:p>
    <w:p w14:paraId="717351A8">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[13]李朝阳，熊宗炬，张小锋，等。基于Nornir的网络自动化运维平台构建[C]//中国高科技产业化研究会智能信息处理产业化分会。第十八届全国信号和智能信息处理与应用学术会议论文集。中国西昌卫星发射中心；2024:248-254+352</w:t>
      </w:r>
    </w:p>
    <w:p w14:paraId="143BEAA2">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[14] 刘延昕,梁智杰,鲍召虎.基于云计算的部门网系建设与软件运维自动化研究[J].中国设备工程,2024,(20):131-133</w:t>
      </w:r>
    </w:p>
    <w:p w14:paraId="2588BB1D">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[14]刘振敏.Python在交换机自动化运维系统中的应用[J].集成电路应用,2024,41(10):180-181</w:t>
      </w:r>
    </w:p>
    <w:p w14:paraId="5F5AA68F">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16</w:t>
      </w: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 xml:space="preserve"> Guojiang Shen, Xiangjie Kong, Yinghui Liu, Nali Liu, Zhenhui Xu, Junjie Zhou, Xiao Han. Traffic data imputation via knowledge graph-enhanced generative adversarial network[J]. PeerJ Computer Science, 2024, 10(10):e2408-e2408</w:t>
      </w:r>
    </w:p>
    <w:p w14:paraId="53EE7966">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[17]王宝永.DevOps实践中的自动化运维策略与效率提升研究[J].仪器仪表用户,2024,31(09):33-34+37</w:t>
      </w:r>
    </w:p>
    <w:p w14:paraId="7944C119">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[18] 刘强,赵广超,朱林.基于知识图谱的MPLS VPN网络可视化方法研究[J].网络安全与数据治理,2025,44(S1):494-499</w:t>
      </w:r>
    </w:p>
    <w:p w14:paraId="1F42AC1B">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[19]胡记伟,赵明明,李旺,等.知识图谱增强的大语言模型辅助通信网络运维[J].计算机应用,2025,45(S2):46-51.</w:t>
      </w:r>
    </w:p>
    <w:p w14:paraId="10EB415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[20]李周原.网络运维领域的知识图谱构建与应用[D].北京邮电大学,2025</w:t>
      </w:r>
    </w:p>
    <w:p w14:paraId="2DEBDAC1">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[21]褚宏奎.数据中心自动化运维平台的设计与实现[J].电子元器件与信息技术,2024,8(01):142-145.DOI:10.19772/j.cnki.2096-4455.2024.1.037.</w:t>
      </w:r>
    </w:p>
    <w:p w14:paraId="206164C0">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22</w:t>
      </w: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Chen Bin, Li Hongyi, Shi Ze. Research on Spurious-Negative Sample Augmentation-Based Quality Evaluation Method for Cybersecurity Knowledge Graph[J]. Mathematics, 2025, 13(1).</w:t>
      </w:r>
    </w:p>
    <w:p w14:paraId="0A81136A">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23</w:t>
      </w: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Bin Chen, Hongyi Li, Chengwei Pan. Quality assessment of cyber threat intelligence knowledge graph based on adaptive joining of embedding model[J]. Complex &amp; Intelligent Systems, 2025, 11(1):1-14.</w:t>
      </w:r>
    </w:p>
    <w:p w14:paraId="680B6630">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[24]柯妍.电子技术在有线通信网络故障管理中的应用[J].中国宽带,2026,22(04):136-138.</w:t>
      </w:r>
    </w:p>
    <w:p w14:paraId="314A95BF">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[25]徐煜杰.基于卷积神经网络的智能变电站通信网络故障诊断研究[J].农村电气化,2026,(01):11-15</w:t>
      </w:r>
    </w:p>
    <w:p w14:paraId="42BC72F6">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[26]徐建伟.网络故障预测算法的研究与应用[J].无线互联科技,2024,21(07):17-19.</w:t>
      </w:r>
    </w:p>
    <w:p w14:paraId="5DFA6EE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[27]马志琴,李瑞锋.广播电视制播系统中自动化运维能力的部署与实现[J].广播与电视技术,2023,50(11):66-68</w:t>
      </w:r>
    </w:p>
    <w:p w14:paraId="5F404B3B">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[28]吕哲.知识增强的通信网络智能运维技术研究[D].北京邮电大学,2025</w:t>
      </w:r>
    </w:p>
    <w:p w14:paraId="671BE69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[29] 龚小彪.Zabbix分布式监控系统在域名证书监控预警上的应用[J].电脑编程技巧与维护,2023,(05):163-166</w:t>
      </w:r>
    </w:p>
    <w:p w14:paraId="3840A478">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[30]李宗岳.基于知识图谱的移动通信网络智能故障诊断研究[D].电子科技大学,2025</w:t>
      </w:r>
    </w:p>
    <w:p w14:paraId="3C80DAD8">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[31]宋凯.基于知识图谱的SFC故障根因分析的研究与应用[D].内蒙古大学,2024</w:t>
      </w:r>
    </w:p>
    <w:p w14:paraId="4ACBA752">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32</w:t>
      </w: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Xing J ,Nie X ,Li Q , et al.Construction of distributed photovoltaic operation and maintenance knowledge base based on time series knowledge map[J].Discover Applied Sciences,2025,7(5):409-409</w:t>
      </w:r>
    </w:p>
    <w:p w14:paraId="2D41BFD9">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33</w:t>
      </w: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Zhenhai Wang, Yuhao Xu, Weimin Li. Knowledge Graph-Aware Deep Interest Extraction Network on Sequential Recommendation[J]. Neural Processing Letters, 2024, 56(4):1-17.</w:t>
      </w:r>
    </w:p>
    <w:p w14:paraId="7A28009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[34]张雅.中小企业自动化运维平台的设计与实现[D].华东师范大学,2023</w:t>
      </w:r>
    </w:p>
    <w:p w14:paraId="704EACE8">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[35]张勇,沈宫新.自动化运维技术在中小企业信息化系统运维中的应用[J].电脑编程技巧与维护,2023,(01):171-173</w:t>
      </w:r>
    </w:p>
    <w:p w14:paraId="07F5F252">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[36]杨雨.网络运维时序知识图谱构建及故障预测[D].内蒙古大学,2024</w:t>
      </w:r>
    </w:p>
    <w:p w14:paraId="4A1C526A">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[37]李忠旭.基于知识图谱和数据分析的碎片化信息关联发现研究[J/OL].智能计算机与应</w:t>
      </w:r>
      <w:r>
        <w:rPr>
          <w:rFonts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用,1-9[2026-05-07]</w:t>
      </w:r>
    </w:p>
    <w:p w14:paraId="1453CF2E">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[38]余和.自动化运维与监控的大数据平台分析[J].电子技术,2022,51(07):180-181.</w:t>
      </w:r>
    </w:p>
    <w:p w14:paraId="3733ECA8">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[39]胡记伟,赵明明,李旺,等.知识图谱增强的大语言模型辅助通信网络运维[J].计算机应用,2025,45(S2):46-51.</w:t>
      </w:r>
    </w:p>
    <w:p w14:paraId="24D1F9F2">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[40]</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Yang G ,Gu H .Research on neural network-based fault diagnosis and prediction method for power communication equipment[J].Applied Mathematics and Nonlinear Sciences,2024,9(1)</w:t>
      </w:r>
    </w:p>
    <w:p w14:paraId="53DA72E8">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[41]</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Hou R ,Zhang Y ,Ou Q , et al.Recommendation Method of Power Knowledge Retrieval Based on Graph Neural Network[J].Electronics,2023,12(18)</w:t>
      </w:r>
    </w:p>
    <w:p w14:paraId="28D0894F">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[42]</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Bin Z ,Jie L ,Xinyu L , et al.Leveraging on causal knowledge for enhancing the root cause analysis of equipment spot inspection failures[J].Advanced Engineering Informatics,2022,54</w:t>
      </w:r>
    </w:p>
    <w:p w14:paraId="17EC721D">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43</w:t>
      </w:r>
      <w:r>
        <w:rPr>
          <w:rFonts w:hint="default"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 xml:space="preserve">  </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Wenjuan Li, Yu Han, Junbo Wang, Xin Xie. Knowledge Graph-Based In-Context Learning for Advanced Fault Diagnosis in Sensor Networks[J]. Sensors (Basel, Switzerland), 2024, 24(24):8086-8086.</w:t>
      </w:r>
    </w:p>
    <w:p w14:paraId="1D0170C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[44]郭雅薇.基于网络拓扑结构的网络故障定位系统的研究[D].华北电力大学（河北）,2008.</w:t>
      </w:r>
    </w:p>
    <w:p w14:paraId="7855670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w:t>
      </w:r>
      <w:r>
        <w:rPr>
          <w:rFonts w:hint="eastAsia" w:ascii="宋体" w:hAnsi="宋体"/>
          <w:color w:val="5B9BD5" w:themeColor="accent5"/>
          <w:szCs w:val="21"/>
          <w:lang w:val="en-US" w:eastAsia="zh-CN"/>
          <w14:textFill>
            <w14:gradFill>
              <w14:gsLst>
                <w14:gs w14:pos="50410">
                  <w14:srgbClr w14:val="1F1F1F"/>
                </w14:gs>
                <w14:gs w14:pos="0">
                  <w14:srgbClr w14:val="020202"/>
                </w14:gs>
                <w14:gs w14:pos="100000">
                  <w14:srgbClr w14:val="424242"/>
                </w14:gs>
              </w14:gsLst>
              <w14:lin w14:ang="5400000" w14:scaled="1"/>
            </w14:gradFill>
          </w14:textFill>
        </w:rPr>
        <w:t>5</w:t>
      </w: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w:t>
      </w:r>
      <w:r>
        <w:rPr>
          <w:rFonts w:hint="default" w:ascii="Times New Roman" w:hAnsi="Times New Roman" w:cs="Times New Roman"/>
          <w:color w:val="5B9BD5" w:themeColor="accent5"/>
          <w:sz w:val="21"/>
          <w:szCs w:val="21"/>
          <w14:textFill>
            <w14:gradFill>
              <w14:gsLst>
                <w14:gs w14:pos="50410">
                  <w14:srgbClr w14:val="1F1F1F"/>
                </w14:gs>
                <w14:gs w14:pos="0">
                  <w14:srgbClr w14:val="020202"/>
                </w14:gs>
                <w14:gs w14:pos="100000">
                  <w14:srgbClr w14:val="424242"/>
                </w14:gs>
              </w14:gsLst>
              <w14:lin w14:ang="5400000" w14:scaled="1"/>
            </w14:gradFill>
          </w14:textFill>
        </w:rPr>
        <w:t>Min Seoungkwon, Kim Boyoung. Adopting Artificial Intelligence Technology for Network Operations in Digital Transformation[J]. Administrative Sciences, 2024, 14(4):70.</w:t>
      </w:r>
    </w:p>
    <w:p w14:paraId="6A892CB5">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[46]宋贺轩.面向脑成像数据的动态时间因果网络模型[D].西南财经大学,2025</w:t>
      </w:r>
    </w:p>
    <w:p w14:paraId="09726143">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[47]王肇刚.基于网络拓扑约束的时序数据挖掘算法研究与应用[D].北京邮电大学,2009.</w:t>
      </w:r>
    </w:p>
    <w:p w14:paraId="11329CA0">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[48]吴凯,张琦佳,常晓润,等.基于多层时序有偏PageRank算法的网络中关键节点数据挖掘[J].微型电脑应用,2025,41(02):174-177.</w:t>
      </w:r>
    </w:p>
    <w:p w14:paraId="6BC3C72B">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[49]吴凯,张琦佳,常晓润,等.基于多层时序有偏PageRank算法的网络中关键节点数据挖掘[J].微型电脑应用,2025,41(02):174-177.Serendipitous knowledge discovery on the Web of Wisdom based on searching and explaining interesting relations in knowledge graphs[J]. Journal of Web Semantics, 2025, 85(c):100852.</w:t>
      </w:r>
    </w:p>
    <w:p w14:paraId="2EB7DB79">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0" w:hanging="420" w:hangingChars="200"/>
        <w:jc w:val="both"/>
        <w:textAlignment w:val="auto"/>
        <w:rPr>
          <w:rFonts w:hint="eastAsia" w:ascii="宋体" w:hAnsi="宋体"/>
          <w:szCs w:val="21"/>
        </w:rPr>
      </w:pPr>
      <w:r>
        <w:rPr>
          <w:rFonts w:hint="eastAsia" w:ascii="宋体" w:hAnsi="宋体"/>
          <w:color w:val="5B9BD5" w:themeColor="accent5"/>
          <w:szCs w:val="21"/>
          <w14:textFill>
            <w14:gradFill>
              <w14:gsLst>
                <w14:gs w14:pos="50410">
                  <w14:srgbClr w14:val="1F1F1F"/>
                </w14:gs>
                <w14:gs w14:pos="0">
                  <w14:srgbClr w14:val="020202"/>
                </w14:gs>
                <w14:gs w14:pos="100000">
                  <w14:srgbClr w14:val="424242"/>
                </w14:gs>
              </w14:gsLst>
              <w14:lin w14:ang="5400000" w14:scaled="1"/>
            </w14:gradFill>
          </w14:textFill>
        </w:rPr>
        <w:t xml:space="preserve">[50]郑舟，周芸韬。DevOps与自动化运维实践[C]//中国新闻技术工作者联合会。中国新闻技术工作者联合会2021年学术年会论文集。云南日报报业集团；云南师范大学商学院；2021:13-18 </w:t>
      </w:r>
    </w:p>
    <w:p w14:paraId="6AACAF0C">
      <w:pPr>
        <w:pStyle w:val="21"/>
        <w:keepNext w:val="0"/>
        <w:keepLines w:val="0"/>
        <w:pageBreakBefore w:val="0"/>
        <w:widowControl w:val="0"/>
        <w:kinsoku/>
        <w:wordWrap/>
        <w:overflowPunct/>
        <w:topLinePunct w:val="0"/>
        <w:autoSpaceDE/>
        <w:autoSpaceDN/>
        <w:bidi w:val="0"/>
        <w:adjustRightInd/>
        <w:snapToGrid/>
        <w:spacing w:before="480" w:beforeAutospacing="0" w:after="360" w:afterAutospacing="0" w:line="240" w:lineRule="auto"/>
        <w:jc w:val="center"/>
        <w:textAlignment w:val="auto"/>
        <w:rPr>
          <w:rFonts w:hint="eastAsia" w:ascii="黑体" w:hAnsi="黑体" w:eastAsia="黑体" w:cs="黑体"/>
          <w:b/>
          <w:bCs/>
          <w:color w:val="000000"/>
          <w:sz w:val="44"/>
          <w:szCs w:val="44"/>
        </w:rPr>
      </w:pPr>
      <w:r>
        <w:rPr>
          <w:rFonts w:hint="eastAsia" w:ascii="黑体" w:hAnsi="黑体" w:eastAsia="黑体" w:cs="黑体"/>
          <w:b/>
          <w:bCs/>
          <w:color w:val="000000"/>
          <w:sz w:val="44"/>
          <w:szCs w:val="44"/>
        </w:rPr>
        <w:t>个人简历、在学期间发表的学术论文与研究成果</w:t>
      </w:r>
    </w:p>
    <w:p w14:paraId="7DC44BB4">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420" w:hanging="420" w:hangingChars="200"/>
        <w:jc w:val="both"/>
        <w:textAlignment w:val="auto"/>
        <w:rPr>
          <w:rFonts w:hint="eastAsia" w:ascii="宋体" w:hAnsi="宋体"/>
          <w:szCs w:val="21"/>
        </w:rPr>
      </w:pPr>
      <w:r>
        <w:rPr>
          <w:rFonts w:hint="eastAsia" w:ascii="宋体" w:hAnsi="宋体"/>
          <w:szCs w:val="21"/>
        </w:rPr>
        <w:t>个人简历：</w:t>
      </w:r>
    </w:p>
    <w:p w14:paraId="6E992B41">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420" w:hanging="420" w:hangingChars="200"/>
        <w:jc w:val="both"/>
        <w:textAlignment w:val="auto"/>
        <w:rPr>
          <w:rFonts w:hint="eastAsia" w:ascii="宋体" w:hAnsi="宋体"/>
          <w:szCs w:val="21"/>
        </w:rPr>
      </w:pPr>
      <w:r>
        <w:rPr>
          <w:rFonts w:hint="eastAsia" w:ascii="宋体" w:hAnsi="宋体"/>
          <w:szCs w:val="21"/>
        </w:rPr>
        <w:t>李文钊，男，河北省石家庄人，1994年2月生</w:t>
      </w:r>
    </w:p>
    <w:p w14:paraId="051D47FD">
      <w:pPr>
        <w:pStyle w:val="14"/>
        <w:keepNext w:val="0"/>
        <w:keepLines w:val="0"/>
        <w:pageBreakBefore w:val="0"/>
        <w:widowControl w:val="0"/>
        <w:tabs>
          <w:tab w:val="left" w:pos="312"/>
        </w:tabs>
        <w:kinsoku/>
        <w:wordWrap/>
        <w:overflowPunct/>
        <w:topLinePunct w:val="0"/>
        <w:autoSpaceDE/>
        <w:autoSpaceDN/>
        <w:bidi w:val="0"/>
        <w:adjustRightInd/>
        <w:snapToGrid w:val="0"/>
        <w:spacing w:line="240" w:lineRule="auto"/>
        <w:ind w:left="420" w:hanging="420" w:hangingChars="200"/>
        <w:jc w:val="both"/>
        <w:textAlignment w:val="auto"/>
        <w:rPr>
          <w:rFonts w:hint="eastAsia" w:ascii="宋体" w:hAnsi="宋体"/>
          <w:szCs w:val="21"/>
        </w:rPr>
      </w:pPr>
      <w:r>
        <w:rPr>
          <w:rFonts w:hint="eastAsia" w:ascii="宋体" w:hAnsi="宋体"/>
          <w:szCs w:val="21"/>
        </w:rPr>
        <w:t>2016年毕业于北京信息科技大学网络工程专业，获得学士学位。</w:t>
      </w:r>
    </w:p>
    <w:p w14:paraId="4F5F73A0">
      <w:pPr>
        <w:pStyle w:val="14"/>
        <w:keepNext w:val="0"/>
        <w:keepLines w:val="0"/>
        <w:pageBreakBefore w:val="0"/>
        <w:widowControl w:val="0"/>
        <w:tabs>
          <w:tab w:val="left" w:pos="0"/>
        </w:tabs>
        <w:kinsoku/>
        <w:wordWrap/>
        <w:overflowPunct/>
        <w:topLinePunct w:val="0"/>
        <w:autoSpaceDE/>
        <w:autoSpaceDN/>
        <w:bidi w:val="0"/>
        <w:adjustRightInd/>
        <w:snapToGrid w:val="0"/>
        <w:spacing w:line="240" w:lineRule="auto"/>
        <w:ind w:left="1050" w:hanging="1050" w:hangingChars="500"/>
        <w:jc w:val="both"/>
        <w:textAlignment w:val="auto"/>
        <w:rPr>
          <w:rFonts w:hint="eastAsia" w:ascii="宋体" w:hAnsi="宋体"/>
          <w:szCs w:val="21"/>
        </w:rPr>
      </w:pPr>
      <w:r>
        <w:rPr>
          <w:rFonts w:hint="eastAsia" w:ascii="宋体" w:hAnsi="宋体"/>
          <w:szCs w:val="21"/>
        </w:rPr>
        <w:t>发表论文：李文钊。不确定环境下工程项目工期延误风险预警与应对策略。中国建筑业年鉴，已收录，</w:t>
      </w:r>
      <w:r>
        <w:rPr>
          <w:rFonts w:ascii="宋体" w:hAnsi="宋体"/>
          <w:szCs w:val="21"/>
        </w:rPr>
        <w:t>http://xueshu.qikan.com.cn/preview/1/104/5685410</w:t>
      </w:r>
    </w:p>
    <w:sectPr>
      <w:headerReference r:id="rId5" w:type="default"/>
      <w:footerReference r:id="rId7" w:type="default"/>
      <w:headerReference r:id="rId6" w:type="even"/>
      <w:footerReference r:id="rId8" w:type="even"/>
      <w:pgSz w:w="11906" w:h="16838"/>
      <w:pgMar w:top="1440" w:right="1417" w:bottom="1440" w:left="1701" w:header="1414" w:footer="1318" w:gutter="0"/>
      <w:pgBorders>
        <w:top w:val="none" w:sz="0" w:space="0"/>
        <w:left w:val="none" w:sz="0" w:space="0"/>
        <w:bottom w:val="none" w:sz="0" w:space="0"/>
        <w:right w:val="none" w:sz="0" w:space="0"/>
      </w:pgBorders>
      <w:pgNumType w:start="1"/>
      <w:cols w:space="720" w:num="1"/>
      <w:docGrid w:type="lines" w:linePitch="317" w:charSpace="884"/>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李文钊" w:date="2026-05-07T15:50:12Z" w:initials="">
    <w:p w14:paraId="3E647A68">
      <w:pPr>
        <w:pStyle w:val="8"/>
        <w:rPr>
          <w:rFonts w:hint="default" w:eastAsia="宋体"/>
          <w:lang w:val="en-US" w:eastAsia="zh-CN"/>
        </w:rPr>
      </w:pPr>
      <w:r>
        <w:rPr>
          <w:rFonts w:hint="eastAsia"/>
          <w:lang w:val="en-US" w:eastAsia="zh-CN"/>
        </w:rPr>
        <w:t>第三章公式没修改</w:t>
      </w:r>
    </w:p>
  </w:comment>
  <w:comment w:id="1" w:author="李文钊" w:date="2026-05-07T15:55:33Z" w:initials="">
    <w:p w14:paraId="4200088C">
      <w:pPr>
        <w:pStyle w:val="8"/>
        <w:rPr>
          <w:rFonts w:hint="default" w:eastAsia="宋体"/>
          <w:lang w:val="en-US" w:eastAsia="zh-CN"/>
        </w:rPr>
      </w:pPr>
      <w:r>
        <w:rPr>
          <w:rFonts w:hint="eastAsia"/>
          <w:lang w:val="en-US" w:eastAsia="zh-CN"/>
        </w:rPr>
        <w:t>下面还没改，应该还有一张流程图，trae已经生成好了</w:t>
      </w:r>
    </w:p>
  </w:comment>
  <w:comment w:id="2" w:author="文钊 李" w:date="2026-05-05T23:18:00Z" w:initials="文李">
    <w:p w14:paraId="62BCAD7A">
      <w:pPr>
        <w:pStyle w:val="8"/>
      </w:pPr>
      <w:r>
        <w:rPr>
          <w:rFonts w:hint="eastAsia"/>
        </w:rPr>
        <w:t>插入流程图</w:t>
      </w:r>
    </w:p>
  </w:comment>
  <w:comment w:id="3" w:author="文钊 李" w:date="2026-05-06T01:14:00Z" w:initials="文李">
    <w:p w14:paraId="57144361">
      <w:pPr>
        <w:pStyle w:val="8"/>
      </w:pPr>
      <w:r>
        <w:rPr>
          <w:rFonts w:hint="eastAsia"/>
        </w:rPr>
        <w:t>缺图</w:t>
      </w:r>
    </w:p>
  </w:comment>
  <w:comment w:id="4" w:author="李文钊" w:date="2026-05-06T12:46:28Z" w:initials="">
    <w:p w14:paraId="1C03C138">
      <w:pPr>
        <w:pStyle w:val="8"/>
        <w:rPr>
          <w:rFonts w:hint="eastAsia" w:eastAsia="宋体"/>
          <w:lang w:val="en-US" w:eastAsia="zh-CN"/>
        </w:rPr>
      </w:pPr>
      <w:r>
        <w:rPr>
          <w:rFonts w:hint="eastAsia"/>
          <w:lang w:val="en-US" w:eastAsia="zh-CN"/>
        </w:rPr>
        <w:t>插图</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E647A68" w15:done="0"/>
  <w15:commentEx w15:paraId="4200088C" w15:done="0"/>
  <w15:commentEx w15:paraId="62BCAD7A" w15:done="0"/>
  <w15:commentEx w15:paraId="57144361" w15:done="0"/>
  <w15:commentEx w15:paraId="1C03C138" w15:done="0"/>
</w15:commentsEx>
</file>

<file path=word/customizations.xml><?xml version="1.0" encoding="utf-8"?>
<wne:tcg xmlns:r="http://schemas.openxmlformats.org/officeDocument/2006/relationships" xmlns:wne="http://schemas.microsoft.com/office/word/2006/wordml">
  <wne:keymaps>
    <wne:keymap wne:kcmPrimary="0170">
      <wne:fci wne:fciName="FormattingProperties" wne:swArg="0000"/>
    </wne:keymap>
    <wne:keymap wne:kcmPrimary="0230">
      <wne:fci wne:fciName="Zoom100" wne:swArg="0000"/>
    </wne:keymap>
    <wne:keymap wne:kcmPrimary="0232">
      <wne:fci wne:fciName="SpacePara2" wne:swArg="0000"/>
    </wne:keymap>
    <wne:keymap wne:kcmPrimary="0235">
      <wne:fci wne:fciName="SpacePara15" wne:swArg="0000"/>
    </wne:keymap>
    <wne:keymap wne:kcmPrimary="02DB">
      <wne:fci wne:fciName="ShrinkFontOnePoint" wne:swArg="0000"/>
    </wne:keymap>
    <wne:keymap wne:kcmPrimary="02DD">
      <wne:fci wne:fciName="GrowFontOnePoint" wne:swArg="0000"/>
    </wne:keymap>
    <wne:keymap wne:kcmPrimary="0346">
      <wne:fci wne:fciName="Font" wne:swArg="0000"/>
    </wne:keymap>
    <wne:keymap wne:kcmPrimary="0631">
      <wne:fci wne:fciName="ApplyHeading1" wne:swArg="0000"/>
    </wne:keymap>
    <wne:keymap wne:kcmPrimary="0632">
      <wne:fci wne:fciName="ApplyHeading2" wne:swArg="0000"/>
    </wne:keymap>
    <wne:keymap wne:kcmPrimary="0633">
      <wne:fci wne:fciName="ApplyHeading3"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CE68D285-DA70-4B5A-9846-BFADAC05F7B9}"/>
  </w:font>
  <w:font w:name="黑体">
    <w:panose1 w:val="02010609060101010101"/>
    <w:charset w:val="86"/>
    <w:family w:val="auto"/>
    <w:pitch w:val="default"/>
    <w:sig w:usb0="800002BF" w:usb1="38CF7CFA" w:usb2="00000016" w:usb3="00000000" w:csb0="00040001" w:csb1="00000000"/>
    <w:embedRegular r:id="rId2" w:fontKey="{03AF3CFD-D66C-4EF6-A865-C5E76FED3C9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方正仿宋_GB2312">
    <w:panose1 w:val="02000000000000000000"/>
    <w:charset w:val="86"/>
    <w:family w:val="auto"/>
    <w:pitch w:val="default"/>
    <w:sig w:usb0="A00002BF" w:usb1="184F6CFA" w:usb2="00000012" w:usb3="00000000" w:csb0="00040001" w:csb1="00000000"/>
    <w:embedRegular r:id="rId3" w:fontKey="{D56BAB08-A354-4854-9243-F892A65248C7}"/>
  </w:font>
  <w:font w:name="仿宋">
    <w:panose1 w:val="02010609060101010101"/>
    <w:charset w:val="86"/>
    <w:family w:val="modern"/>
    <w:pitch w:val="default"/>
    <w:sig w:usb0="800002BF" w:usb1="38CF7CFA" w:usb2="00000016" w:usb3="00000000" w:csb0="00040001" w:csb1="00000000"/>
    <w:embedRegular r:id="rId4" w:fontKey="{F144CC67-1582-4C53-954A-7501C81FE431}"/>
  </w:font>
  <w:font w:name="Cambria Math">
    <w:panose1 w:val="02040503050406030204"/>
    <w:charset w:val="00"/>
    <w:family w:val="roman"/>
    <w:pitch w:val="default"/>
    <w:sig w:usb0="E00006FF" w:usb1="420024FF" w:usb2="02000000" w:usb3="00000000" w:csb0="2000019F" w:csb1="00000000"/>
    <w:embedRegular r:id="rId5" w:fontKey="{0CEB85CE-AA02-4AD9-8320-F8714413B11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C5AA4C">
    <w:pPr>
      <w:pStyle w:val="16"/>
      <w:jc w:val="center"/>
    </w:pPr>
    <w:r>
      <w:fldChar w:fldCharType="begin"/>
    </w:r>
    <w:r>
      <w:instrText xml:space="preserve">PAGE   \* MERGEFORMAT</w:instrText>
    </w:r>
    <w:r>
      <w:fldChar w:fldCharType="separate"/>
    </w:r>
    <w:r>
      <w:rPr>
        <w:lang w:val="zh-CN"/>
      </w:rPr>
      <w:t>2</w:t>
    </w:r>
    <w:r>
      <w:fldChar w:fldCharType="end"/>
    </w:r>
  </w:p>
  <w:p w14:paraId="24230E49">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690F9">
    <w:pPr>
      <w:pStyle w:val="16"/>
      <w:framePr w:wrap="around" w:vAnchor="text" w:hAnchor="margin" w:xAlign="center" w:y="1"/>
      <w:rPr>
        <w:rStyle w:val="27"/>
      </w:rPr>
    </w:pPr>
    <w:r>
      <w:rPr>
        <w:rStyle w:val="27"/>
      </w:rPr>
      <w:fldChar w:fldCharType="begin"/>
    </w:r>
    <w:r>
      <w:rPr>
        <w:rStyle w:val="27"/>
      </w:rPr>
      <w:instrText xml:space="preserve">PAGE  </w:instrText>
    </w:r>
    <w:r>
      <w:rPr>
        <w:rStyle w:val="27"/>
      </w:rPr>
      <w:fldChar w:fldCharType="end"/>
    </w:r>
  </w:p>
  <w:p w14:paraId="07548816">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94F63">
    <w:pPr>
      <w:pStyle w:val="1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763B04">
    <w:pPr>
      <w:pStyle w:val="17"/>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F6A2D3"/>
    <w:multiLevelType w:val="singleLevel"/>
    <w:tmpl w:val="9BF6A2D3"/>
    <w:lvl w:ilvl="0" w:tentative="0">
      <w:start w:val="1"/>
      <w:numFmt w:val="bullet"/>
      <w:lvlText w:val=""/>
      <w:lvlJc w:val="left"/>
      <w:pPr>
        <w:tabs>
          <w:tab w:val="left" w:pos="420"/>
        </w:tabs>
        <w:ind w:left="840" w:hanging="420"/>
      </w:pPr>
      <w:rPr>
        <w:rFonts w:hint="default" w:ascii="Wingdings" w:hAnsi="Wingdings"/>
      </w:rPr>
    </w:lvl>
  </w:abstractNum>
  <w:abstractNum w:abstractNumId="1">
    <w:nsid w:val="AD610D92"/>
    <w:multiLevelType w:val="singleLevel"/>
    <w:tmpl w:val="AD610D92"/>
    <w:lvl w:ilvl="0" w:tentative="0">
      <w:start w:val="1"/>
      <w:numFmt w:val="decimal"/>
      <w:suff w:val="space"/>
      <w:lvlText w:val="(%1)"/>
      <w:lvlJc w:val="left"/>
    </w:lvl>
  </w:abstractNum>
  <w:abstractNum w:abstractNumId="2">
    <w:nsid w:val="C13CF597"/>
    <w:multiLevelType w:val="singleLevel"/>
    <w:tmpl w:val="C13CF597"/>
    <w:lvl w:ilvl="0" w:tentative="0">
      <w:start w:val="1"/>
      <w:numFmt w:val="bullet"/>
      <w:lvlText w:val=""/>
      <w:lvlJc w:val="left"/>
      <w:pPr>
        <w:tabs>
          <w:tab w:val="left" w:pos="420"/>
        </w:tabs>
        <w:ind w:left="840" w:hanging="420"/>
      </w:pPr>
      <w:rPr>
        <w:rFonts w:hint="default" w:ascii="Wingdings" w:hAnsi="Wingdings"/>
      </w:rPr>
    </w:lvl>
  </w:abstractNum>
  <w:abstractNum w:abstractNumId="3">
    <w:nsid w:val="C8BF5C95"/>
    <w:multiLevelType w:val="singleLevel"/>
    <w:tmpl w:val="C8BF5C95"/>
    <w:lvl w:ilvl="0" w:tentative="0">
      <w:start w:val="1"/>
      <w:numFmt w:val="bullet"/>
      <w:lvlText w:val=""/>
      <w:lvlJc w:val="left"/>
      <w:pPr>
        <w:tabs>
          <w:tab w:val="left" w:pos="420"/>
        </w:tabs>
        <w:ind w:left="840" w:hanging="420"/>
      </w:pPr>
      <w:rPr>
        <w:rFonts w:hint="default" w:ascii="Wingdings" w:hAnsi="Wingdings"/>
      </w:rPr>
    </w:lvl>
  </w:abstractNum>
  <w:abstractNum w:abstractNumId="4">
    <w:nsid w:val="D02AC3BB"/>
    <w:multiLevelType w:val="singleLevel"/>
    <w:tmpl w:val="D02AC3BB"/>
    <w:lvl w:ilvl="0" w:tentative="0">
      <w:start w:val="1"/>
      <w:numFmt w:val="bullet"/>
      <w:lvlText w:val=""/>
      <w:lvlJc w:val="left"/>
      <w:pPr>
        <w:tabs>
          <w:tab w:val="left" w:pos="420"/>
        </w:tabs>
        <w:ind w:left="840" w:hanging="420"/>
      </w:pPr>
      <w:rPr>
        <w:rFonts w:hint="default" w:ascii="Wingdings" w:hAnsi="Wingdings"/>
      </w:rPr>
    </w:lvl>
  </w:abstractNum>
  <w:abstractNum w:abstractNumId="5">
    <w:nsid w:val="EA026055"/>
    <w:multiLevelType w:val="multilevel"/>
    <w:tmpl w:val="EA026055"/>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FF46472B"/>
    <w:multiLevelType w:val="singleLevel"/>
    <w:tmpl w:val="FF46472B"/>
    <w:lvl w:ilvl="0" w:tentative="0">
      <w:start w:val="9"/>
      <w:numFmt w:val="decimal"/>
      <w:suff w:val="space"/>
      <w:lvlText w:val="(%1)"/>
      <w:lvlJc w:val="left"/>
    </w:lvl>
  </w:abstractNum>
  <w:abstractNum w:abstractNumId="7">
    <w:nsid w:val="011566E4"/>
    <w:multiLevelType w:val="singleLevel"/>
    <w:tmpl w:val="011566E4"/>
    <w:lvl w:ilvl="0" w:tentative="0">
      <w:start w:val="1"/>
      <w:numFmt w:val="decimal"/>
      <w:lvlText w:val="%1."/>
      <w:lvlJc w:val="left"/>
      <w:pPr>
        <w:tabs>
          <w:tab w:val="left" w:pos="312"/>
        </w:tabs>
      </w:pPr>
    </w:lvl>
  </w:abstractNum>
  <w:abstractNum w:abstractNumId="8">
    <w:nsid w:val="038C3D98"/>
    <w:multiLevelType w:val="multilevel"/>
    <w:tmpl w:val="038C3D9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F8355C8"/>
    <w:multiLevelType w:val="multilevel"/>
    <w:tmpl w:val="0F8355C8"/>
    <w:lvl w:ilvl="0" w:tentative="0">
      <w:start w:val="1"/>
      <w:numFmt w:val="decimal"/>
      <w:lvlText w:val="%1."/>
      <w:lvlJc w:val="left"/>
      <w:pPr>
        <w:ind w:left="920" w:hanging="440"/>
      </w:p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10">
    <w:nsid w:val="10A98B24"/>
    <w:multiLevelType w:val="singleLevel"/>
    <w:tmpl w:val="10A98B24"/>
    <w:lvl w:ilvl="0" w:tentative="0">
      <w:start w:val="1"/>
      <w:numFmt w:val="decimal"/>
      <w:suff w:val="nothing"/>
      <w:lvlText w:val="（%1）"/>
      <w:lvlJc w:val="left"/>
    </w:lvl>
  </w:abstractNum>
  <w:abstractNum w:abstractNumId="11">
    <w:nsid w:val="111470D6"/>
    <w:multiLevelType w:val="multilevel"/>
    <w:tmpl w:val="111470D6"/>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12">
    <w:nsid w:val="1263A85E"/>
    <w:multiLevelType w:val="singleLevel"/>
    <w:tmpl w:val="1263A85E"/>
    <w:lvl w:ilvl="0" w:tentative="0">
      <w:start w:val="1"/>
      <w:numFmt w:val="decimal"/>
      <w:lvlText w:val="%1."/>
      <w:lvlJc w:val="left"/>
      <w:pPr>
        <w:ind w:left="425" w:hanging="425"/>
      </w:pPr>
      <w:rPr>
        <w:rFonts w:hint="default"/>
      </w:rPr>
    </w:lvl>
  </w:abstractNum>
  <w:abstractNum w:abstractNumId="13">
    <w:nsid w:val="12E803C8"/>
    <w:multiLevelType w:val="multilevel"/>
    <w:tmpl w:val="12E803C8"/>
    <w:lvl w:ilvl="0" w:tentative="0">
      <w:start w:val="1"/>
      <w:numFmt w:val="japaneseCounting"/>
      <w:lvlText w:val="第%1章"/>
      <w:lvlJc w:val="left"/>
      <w:pPr>
        <w:ind w:left="3896" w:hanging="1116"/>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4">
    <w:nsid w:val="14720C5B"/>
    <w:multiLevelType w:val="multilevel"/>
    <w:tmpl w:val="14720C5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15AF18B9"/>
    <w:multiLevelType w:val="multilevel"/>
    <w:tmpl w:val="15AF18B9"/>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16">
    <w:nsid w:val="19A340FF"/>
    <w:multiLevelType w:val="multilevel"/>
    <w:tmpl w:val="19A340FF"/>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7">
    <w:nsid w:val="1FDD1B4F"/>
    <w:multiLevelType w:val="multilevel"/>
    <w:tmpl w:val="1FDD1B4F"/>
    <w:lvl w:ilvl="0" w:tentative="0">
      <w:start w:val="1"/>
      <w:numFmt w:val="bullet"/>
      <w:lvlText w:val=""/>
      <w:lvlJc w:val="left"/>
      <w:pPr>
        <w:tabs>
          <w:tab w:val="left" w:pos="300"/>
        </w:tabs>
        <w:ind w:left="300" w:hanging="360"/>
      </w:pPr>
      <w:rPr>
        <w:rFonts w:hint="default" w:ascii="Symbol" w:hAnsi="Symbol"/>
        <w:sz w:val="20"/>
      </w:rPr>
    </w:lvl>
    <w:lvl w:ilvl="1" w:tentative="0">
      <w:start w:val="1"/>
      <w:numFmt w:val="bullet"/>
      <w:lvlText w:val="o"/>
      <w:lvlJc w:val="left"/>
      <w:pPr>
        <w:tabs>
          <w:tab w:val="left" w:pos="1020"/>
        </w:tabs>
        <w:ind w:left="1020" w:hanging="360"/>
      </w:pPr>
      <w:rPr>
        <w:rFonts w:hint="default" w:ascii="Courier New" w:hAnsi="Courier New"/>
        <w:sz w:val="20"/>
      </w:rPr>
    </w:lvl>
    <w:lvl w:ilvl="2" w:tentative="0">
      <w:start w:val="1"/>
      <w:numFmt w:val="bullet"/>
      <w:lvlText w:val=""/>
      <w:lvlJc w:val="left"/>
      <w:pPr>
        <w:tabs>
          <w:tab w:val="left" w:pos="1740"/>
        </w:tabs>
        <w:ind w:left="1740" w:hanging="360"/>
      </w:pPr>
      <w:rPr>
        <w:rFonts w:hint="default" w:ascii="Wingdings" w:hAnsi="Wingdings"/>
        <w:sz w:val="20"/>
      </w:rPr>
    </w:lvl>
    <w:lvl w:ilvl="3" w:tentative="0">
      <w:start w:val="1"/>
      <w:numFmt w:val="bullet"/>
      <w:lvlText w:val=""/>
      <w:lvlJc w:val="left"/>
      <w:pPr>
        <w:tabs>
          <w:tab w:val="left" w:pos="2460"/>
        </w:tabs>
        <w:ind w:left="2460" w:hanging="360"/>
      </w:pPr>
      <w:rPr>
        <w:rFonts w:hint="default" w:ascii="Wingdings" w:hAnsi="Wingdings"/>
        <w:sz w:val="20"/>
      </w:rPr>
    </w:lvl>
    <w:lvl w:ilvl="4" w:tentative="0">
      <w:start w:val="1"/>
      <w:numFmt w:val="bullet"/>
      <w:lvlText w:val=""/>
      <w:lvlJc w:val="left"/>
      <w:pPr>
        <w:tabs>
          <w:tab w:val="left" w:pos="3180"/>
        </w:tabs>
        <w:ind w:left="3180" w:hanging="360"/>
      </w:pPr>
      <w:rPr>
        <w:rFonts w:hint="default" w:ascii="Wingdings" w:hAnsi="Wingdings"/>
        <w:sz w:val="20"/>
      </w:rPr>
    </w:lvl>
    <w:lvl w:ilvl="5" w:tentative="0">
      <w:start w:val="1"/>
      <w:numFmt w:val="bullet"/>
      <w:lvlText w:val=""/>
      <w:lvlJc w:val="left"/>
      <w:pPr>
        <w:tabs>
          <w:tab w:val="left" w:pos="3900"/>
        </w:tabs>
        <w:ind w:left="3900" w:hanging="360"/>
      </w:pPr>
      <w:rPr>
        <w:rFonts w:hint="default" w:ascii="Wingdings" w:hAnsi="Wingdings"/>
        <w:sz w:val="20"/>
      </w:rPr>
    </w:lvl>
    <w:lvl w:ilvl="6" w:tentative="0">
      <w:start w:val="1"/>
      <w:numFmt w:val="bullet"/>
      <w:lvlText w:val=""/>
      <w:lvlJc w:val="left"/>
      <w:pPr>
        <w:tabs>
          <w:tab w:val="left" w:pos="4620"/>
        </w:tabs>
        <w:ind w:left="4620" w:hanging="360"/>
      </w:pPr>
      <w:rPr>
        <w:rFonts w:hint="default" w:ascii="Wingdings" w:hAnsi="Wingdings"/>
        <w:sz w:val="20"/>
      </w:rPr>
    </w:lvl>
    <w:lvl w:ilvl="7" w:tentative="0">
      <w:start w:val="1"/>
      <w:numFmt w:val="bullet"/>
      <w:lvlText w:val=""/>
      <w:lvlJc w:val="left"/>
      <w:pPr>
        <w:tabs>
          <w:tab w:val="left" w:pos="5340"/>
        </w:tabs>
        <w:ind w:left="5340" w:hanging="360"/>
      </w:pPr>
      <w:rPr>
        <w:rFonts w:hint="default" w:ascii="Wingdings" w:hAnsi="Wingdings"/>
        <w:sz w:val="20"/>
      </w:rPr>
    </w:lvl>
    <w:lvl w:ilvl="8" w:tentative="0">
      <w:start w:val="1"/>
      <w:numFmt w:val="bullet"/>
      <w:lvlText w:val=""/>
      <w:lvlJc w:val="left"/>
      <w:pPr>
        <w:tabs>
          <w:tab w:val="left" w:pos="6060"/>
        </w:tabs>
        <w:ind w:left="6060" w:hanging="360"/>
      </w:pPr>
      <w:rPr>
        <w:rFonts w:hint="default" w:ascii="Wingdings" w:hAnsi="Wingdings"/>
        <w:sz w:val="20"/>
      </w:rPr>
    </w:lvl>
  </w:abstractNum>
  <w:abstractNum w:abstractNumId="18">
    <w:nsid w:val="27F944D5"/>
    <w:multiLevelType w:val="multilevel"/>
    <w:tmpl w:val="27F944D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28CB3780"/>
    <w:multiLevelType w:val="multilevel"/>
    <w:tmpl w:val="28CB378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2B8D6A3C"/>
    <w:multiLevelType w:val="multilevel"/>
    <w:tmpl w:val="2B8D6A3C"/>
    <w:lvl w:ilvl="0" w:tentative="0">
      <w:start w:val="1"/>
      <w:numFmt w:val="decimal"/>
      <w:lvlText w:val="（%1）"/>
      <w:lvlJc w:val="left"/>
      <w:pPr>
        <w:ind w:left="1200" w:hanging="720"/>
      </w:pPr>
      <w:rPr>
        <w:rFonts w:hint="default"/>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21">
    <w:nsid w:val="32010326"/>
    <w:multiLevelType w:val="multilevel"/>
    <w:tmpl w:val="32010326"/>
    <w:lvl w:ilvl="0" w:tentative="0">
      <w:start w:val="1"/>
      <w:numFmt w:val="bullet"/>
      <w:lvlText w:val=""/>
      <w:lvlJc w:val="left"/>
      <w:pPr>
        <w:tabs>
          <w:tab w:val="left" w:pos="300"/>
        </w:tabs>
        <w:ind w:left="300" w:hanging="360"/>
      </w:pPr>
      <w:rPr>
        <w:rFonts w:hint="default" w:ascii="Symbol" w:hAnsi="Symbol"/>
        <w:sz w:val="20"/>
      </w:rPr>
    </w:lvl>
    <w:lvl w:ilvl="1" w:tentative="0">
      <w:start w:val="1"/>
      <w:numFmt w:val="bullet"/>
      <w:lvlText w:val="o"/>
      <w:lvlJc w:val="left"/>
      <w:pPr>
        <w:tabs>
          <w:tab w:val="left" w:pos="1020"/>
        </w:tabs>
        <w:ind w:left="1020" w:hanging="360"/>
      </w:pPr>
      <w:rPr>
        <w:rFonts w:hint="default" w:ascii="Courier New" w:hAnsi="Courier New"/>
        <w:sz w:val="20"/>
      </w:rPr>
    </w:lvl>
    <w:lvl w:ilvl="2" w:tentative="0">
      <w:start w:val="1"/>
      <w:numFmt w:val="bullet"/>
      <w:lvlText w:val=""/>
      <w:lvlJc w:val="left"/>
      <w:pPr>
        <w:tabs>
          <w:tab w:val="left" w:pos="1740"/>
        </w:tabs>
        <w:ind w:left="1740" w:hanging="360"/>
      </w:pPr>
      <w:rPr>
        <w:rFonts w:hint="default" w:ascii="Wingdings" w:hAnsi="Wingdings"/>
        <w:sz w:val="20"/>
      </w:rPr>
    </w:lvl>
    <w:lvl w:ilvl="3" w:tentative="0">
      <w:start w:val="1"/>
      <w:numFmt w:val="bullet"/>
      <w:lvlText w:val=""/>
      <w:lvlJc w:val="left"/>
      <w:pPr>
        <w:tabs>
          <w:tab w:val="left" w:pos="2460"/>
        </w:tabs>
        <w:ind w:left="2460" w:hanging="360"/>
      </w:pPr>
      <w:rPr>
        <w:rFonts w:hint="default" w:ascii="Wingdings" w:hAnsi="Wingdings"/>
        <w:sz w:val="20"/>
      </w:rPr>
    </w:lvl>
    <w:lvl w:ilvl="4" w:tentative="0">
      <w:start w:val="1"/>
      <w:numFmt w:val="bullet"/>
      <w:lvlText w:val=""/>
      <w:lvlJc w:val="left"/>
      <w:pPr>
        <w:tabs>
          <w:tab w:val="left" w:pos="3180"/>
        </w:tabs>
        <w:ind w:left="3180" w:hanging="360"/>
      </w:pPr>
      <w:rPr>
        <w:rFonts w:hint="default" w:ascii="Wingdings" w:hAnsi="Wingdings"/>
        <w:sz w:val="20"/>
      </w:rPr>
    </w:lvl>
    <w:lvl w:ilvl="5" w:tentative="0">
      <w:start w:val="1"/>
      <w:numFmt w:val="bullet"/>
      <w:lvlText w:val=""/>
      <w:lvlJc w:val="left"/>
      <w:pPr>
        <w:tabs>
          <w:tab w:val="left" w:pos="3900"/>
        </w:tabs>
        <w:ind w:left="3900" w:hanging="360"/>
      </w:pPr>
      <w:rPr>
        <w:rFonts w:hint="default" w:ascii="Wingdings" w:hAnsi="Wingdings"/>
        <w:sz w:val="20"/>
      </w:rPr>
    </w:lvl>
    <w:lvl w:ilvl="6" w:tentative="0">
      <w:start w:val="1"/>
      <w:numFmt w:val="bullet"/>
      <w:lvlText w:val=""/>
      <w:lvlJc w:val="left"/>
      <w:pPr>
        <w:tabs>
          <w:tab w:val="left" w:pos="4620"/>
        </w:tabs>
        <w:ind w:left="4620" w:hanging="360"/>
      </w:pPr>
      <w:rPr>
        <w:rFonts w:hint="default" w:ascii="Wingdings" w:hAnsi="Wingdings"/>
        <w:sz w:val="20"/>
      </w:rPr>
    </w:lvl>
    <w:lvl w:ilvl="7" w:tentative="0">
      <w:start w:val="1"/>
      <w:numFmt w:val="bullet"/>
      <w:lvlText w:val=""/>
      <w:lvlJc w:val="left"/>
      <w:pPr>
        <w:tabs>
          <w:tab w:val="left" w:pos="5340"/>
        </w:tabs>
        <w:ind w:left="5340" w:hanging="360"/>
      </w:pPr>
      <w:rPr>
        <w:rFonts w:hint="default" w:ascii="Wingdings" w:hAnsi="Wingdings"/>
        <w:sz w:val="20"/>
      </w:rPr>
    </w:lvl>
    <w:lvl w:ilvl="8" w:tentative="0">
      <w:start w:val="1"/>
      <w:numFmt w:val="bullet"/>
      <w:lvlText w:val=""/>
      <w:lvlJc w:val="left"/>
      <w:pPr>
        <w:tabs>
          <w:tab w:val="left" w:pos="6060"/>
        </w:tabs>
        <w:ind w:left="6060" w:hanging="360"/>
      </w:pPr>
      <w:rPr>
        <w:rFonts w:hint="default" w:ascii="Wingdings" w:hAnsi="Wingdings"/>
        <w:sz w:val="20"/>
      </w:rPr>
    </w:lvl>
  </w:abstractNum>
  <w:abstractNum w:abstractNumId="22">
    <w:nsid w:val="360A4BC8"/>
    <w:multiLevelType w:val="multilevel"/>
    <w:tmpl w:val="360A4B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39885607"/>
    <w:multiLevelType w:val="multilevel"/>
    <w:tmpl w:val="39885607"/>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24">
    <w:nsid w:val="3A5C2707"/>
    <w:multiLevelType w:val="multilevel"/>
    <w:tmpl w:val="3A5C2707"/>
    <w:lvl w:ilvl="0" w:tentative="0">
      <w:start w:val="1"/>
      <w:numFmt w:val="decimal"/>
      <w:lvlText w:val="（%1）"/>
      <w:lvlJc w:val="left"/>
      <w:pPr>
        <w:ind w:left="720" w:hanging="72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5">
    <w:nsid w:val="45D24850"/>
    <w:multiLevelType w:val="multilevel"/>
    <w:tmpl w:val="45D24850"/>
    <w:lvl w:ilvl="0" w:tentative="0">
      <w:start w:val="1"/>
      <w:numFmt w:val="bullet"/>
      <w:lvlText w:val=""/>
      <w:lvlJc w:val="left"/>
      <w:pPr>
        <w:tabs>
          <w:tab w:val="left" w:pos="420"/>
        </w:tabs>
        <w:ind w:left="860" w:hanging="440"/>
      </w:pPr>
      <w:rPr>
        <w:rFonts w:hint="default" w:ascii="Wingdings" w:hAnsi="Wingdings"/>
      </w:rPr>
    </w:lvl>
    <w:lvl w:ilvl="1" w:tentative="0">
      <w:start w:val="1"/>
      <w:numFmt w:val="bullet"/>
      <w:lvlText w:val=""/>
      <w:lvlJc w:val="left"/>
      <w:pPr>
        <w:tabs>
          <w:tab w:val="left" w:pos="420"/>
        </w:tabs>
        <w:ind w:left="1300" w:hanging="440"/>
      </w:pPr>
      <w:rPr>
        <w:rFonts w:hint="default" w:ascii="Wingdings" w:hAnsi="Wingdings"/>
      </w:rPr>
    </w:lvl>
    <w:lvl w:ilvl="2" w:tentative="0">
      <w:start w:val="1"/>
      <w:numFmt w:val="bullet"/>
      <w:lvlText w:val=""/>
      <w:lvlJc w:val="left"/>
      <w:pPr>
        <w:tabs>
          <w:tab w:val="left" w:pos="420"/>
        </w:tabs>
        <w:ind w:left="1740" w:hanging="440"/>
      </w:pPr>
      <w:rPr>
        <w:rFonts w:hint="default" w:ascii="Wingdings" w:hAnsi="Wingdings"/>
      </w:rPr>
    </w:lvl>
    <w:lvl w:ilvl="3" w:tentative="0">
      <w:start w:val="1"/>
      <w:numFmt w:val="bullet"/>
      <w:lvlText w:val=""/>
      <w:lvlJc w:val="left"/>
      <w:pPr>
        <w:tabs>
          <w:tab w:val="left" w:pos="420"/>
        </w:tabs>
        <w:ind w:left="2180" w:hanging="440"/>
      </w:pPr>
      <w:rPr>
        <w:rFonts w:hint="default" w:ascii="Wingdings" w:hAnsi="Wingdings"/>
      </w:rPr>
    </w:lvl>
    <w:lvl w:ilvl="4" w:tentative="0">
      <w:start w:val="1"/>
      <w:numFmt w:val="bullet"/>
      <w:lvlText w:val=""/>
      <w:lvlJc w:val="left"/>
      <w:pPr>
        <w:tabs>
          <w:tab w:val="left" w:pos="420"/>
        </w:tabs>
        <w:ind w:left="2620" w:hanging="440"/>
      </w:pPr>
      <w:rPr>
        <w:rFonts w:hint="default" w:ascii="Wingdings" w:hAnsi="Wingdings"/>
      </w:rPr>
    </w:lvl>
    <w:lvl w:ilvl="5" w:tentative="0">
      <w:start w:val="1"/>
      <w:numFmt w:val="bullet"/>
      <w:lvlText w:val=""/>
      <w:lvlJc w:val="left"/>
      <w:pPr>
        <w:tabs>
          <w:tab w:val="left" w:pos="420"/>
        </w:tabs>
        <w:ind w:left="3060" w:hanging="440"/>
      </w:pPr>
      <w:rPr>
        <w:rFonts w:hint="default" w:ascii="Wingdings" w:hAnsi="Wingdings"/>
      </w:rPr>
    </w:lvl>
    <w:lvl w:ilvl="6" w:tentative="0">
      <w:start w:val="1"/>
      <w:numFmt w:val="bullet"/>
      <w:lvlText w:val=""/>
      <w:lvlJc w:val="left"/>
      <w:pPr>
        <w:tabs>
          <w:tab w:val="left" w:pos="420"/>
        </w:tabs>
        <w:ind w:left="3500" w:hanging="440"/>
      </w:pPr>
      <w:rPr>
        <w:rFonts w:hint="default" w:ascii="Wingdings" w:hAnsi="Wingdings"/>
      </w:rPr>
    </w:lvl>
    <w:lvl w:ilvl="7" w:tentative="0">
      <w:start w:val="1"/>
      <w:numFmt w:val="bullet"/>
      <w:lvlText w:val=""/>
      <w:lvlJc w:val="left"/>
      <w:pPr>
        <w:tabs>
          <w:tab w:val="left" w:pos="420"/>
        </w:tabs>
        <w:ind w:left="3940" w:hanging="440"/>
      </w:pPr>
      <w:rPr>
        <w:rFonts w:hint="default" w:ascii="Wingdings" w:hAnsi="Wingdings"/>
      </w:rPr>
    </w:lvl>
    <w:lvl w:ilvl="8" w:tentative="0">
      <w:start w:val="1"/>
      <w:numFmt w:val="bullet"/>
      <w:lvlText w:val=""/>
      <w:lvlJc w:val="left"/>
      <w:pPr>
        <w:tabs>
          <w:tab w:val="left" w:pos="420"/>
        </w:tabs>
        <w:ind w:left="4380" w:hanging="440"/>
      </w:pPr>
      <w:rPr>
        <w:rFonts w:hint="default" w:ascii="Wingdings" w:hAnsi="Wingdings"/>
      </w:rPr>
    </w:lvl>
  </w:abstractNum>
  <w:abstractNum w:abstractNumId="26">
    <w:nsid w:val="4EE57EB5"/>
    <w:multiLevelType w:val="multilevel"/>
    <w:tmpl w:val="4EE57EB5"/>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27">
    <w:nsid w:val="518A5DCE"/>
    <w:multiLevelType w:val="multilevel"/>
    <w:tmpl w:val="518A5DCE"/>
    <w:lvl w:ilvl="0" w:tentative="0">
      <w:start w:val="1"/>
      <w:numFmt w:val="bullet"/>
      <w:lvlText w:val=""/>
      <w:lvlJc w:val="left"/>
      <w:pPr>
        <w:tabs>
          <w:tab w:val="left" w:pos="420"/>
        </w:tabs>
        <w:ind w:left="860" w:hanging="440"/>
      </w:pPr>
      <w:rPr>
        <w:rFonts w:hint="default" w:ascii="Wingdings" w:hAnsi="Wingdings"/>
      </w:rPr>
    </w:lvl>
    <w:lvl w:ilvl="1" w:tentative="0">
      <w:start w:val="1"/>
      <w:numFmt w:val="bullet"/>
      <w:lvlText w:val=""/>
      <w:lvlJc w:val="left"/>
      <w:pPr>
        <w:tabs>
          <w:tab w:val="left" w:pos="420"/>
        </w:tabs>
        <w:ind w:left="1300" w:hanging="440"/>
      </w:pPr>
      <w:rPr>
        <w:rFonts w:hint="default" w:ascii="Wingdings" w:hAnsi="Wingdings"/>
      </w:rPr>
    </w:lvl>
    <w:lvl w:ilvl="2" w:tentative="0">
      <w:start w:val="1"/>
      <w:numFmt w:val="bullet"/>
      <w:lvlText w:val=""/>
      <w:lvlJc w:val="left"/>
      <w:pPr>
        <w:tabs>
          <w:tab w:val="left" w:pos="420"/>
        </w:tabs>
        <w:ind w:left="1740" w:hanging="440"/>
      </w:pPr>
      <w:rPr>
        <w:rFonts w:hint="default" w:ascii="Wingdings" w:hAnsi="Wingdings"/>
      </w:rPr>
    </w:lvl>
    <w:lvl w:ilvl="3" w:tentative="0">
      <w:start w:val="1"/>
      <w:numFmt w:val="bullet"/>
      <w:lvlText w:val=""/>
      <w:lvlJc w:val="left"/>
      <w:pPr>
        <w:tabs>
          <w:tab w:val="left" w:pos="420"/>
        </w:tabs>
        <w:ind w:left="2180" w:hanging="440"/>
      </w:pPr>
      <w:rPr>
        <w:rFonts w:hint="default" w:ascii="Wingdings" w:hAnsi="Wingdings"/>
      </w:rPr>
    </w:lvl>
    <w:lvl w:ilvl="4" w:tentative="0">
      <w:start w:val="1"/>
      <w:numFmt w:val="bullet"/>
      <w:lvlText w:val=""/>
      <w:lvlJc w:val="left"/>
      <w:pPr>
        <w:tabs>
          <w:tab w:val="left" w:pos="420"/>
        </w:tabs>
        <w:ind w:left="2620" w:hanging="440"/>
      </w:pPr>
      <w:rPr>
        <w:rFonts w:hint="default" w:ascii="Wingdings" w:hAnsi="Wingdings"/>
      </w:rPr>
    </w:lvl>
    <w:lvl w:ilvl="5" w:tentative="0">
      <w:start w:val="1"/>
      <w:numFmt w:val="bullet"/>
      <w:lvlText w:val=""/>
      <w:lvlJc w:val="left"/>
      <w:pPr>
        <w:tabs>
          <w:tab w:val="left" w:pos="420"/>
        </w:tabs>
        <w:ind w:left="3060" w:hanging="440"/>
      </w:pPr>
      <w:rPr>
        <w:rFonts w:hint="default" w:ascii="Wingdings" w:hAnsi="Wingdings"/>
      </w:rPr>
    </w:lvl>
    <w:lvl w:ilvl="6" w:tentative="0">
      <w:start w:val="1"/>
      <w:numFmt w:val="bullet"/>
      <w:lvlText w:val=""/>
      <w:lvlJc w:val="left"/>
      <w:pPr>
        <w:tabs>
          <w:tab w:val="left" w:pos="420"/>
        </w:tabs>
        <w:ind w:left="3500" w:hanging="440"/>
      </w:pPr>
      <w:rPr>
        <w:rFonts w:hint="default" w:ascii="Wingdings" w:hAnsi="Wingdings"/>
      </w:rPr>
    </w:lvl>
    <w:lvl w:ilvl="7" w:tentative="0">
      <w:start w:val="1"/>
      <w:numFmt w:val="bullet"/>
      <w:lvlText w:val=""/>
      <w:lvlJc w:val="left"/>
      <w:pPr>
        <w:tabs>
          <w:tab w:val="left" w:pos="420"/>
        </w:tabs>
        <w:ind w:left="3940" w:hanging="440"/>
      </w:pPr>
      <w:rPr>
        <w:rFonts w:hint="default" w:ascii="Wingdings" w:hAnsi="Wingdings"/>
      </w:rPr>
    </w:lvl>
    <w:lvl w:ilvl="8" w:tentative="0">
      <w:start w:val="1"/>
      <w:numFmt w:val="bullet"/>
      <w:lvlText w:val=""/>
      <w:lvlJc w:val="left"/>
      <w:pPr>
        <w:tabs>
          <w:tab w:val="left" w:pos="420"/>
        </w:tabs>
        <w:ind w:left="4380" w:hanging="440"/>
      </w:pPr>
      <w:rPr>
        <w:rFonts w:hint="default" w:ascii="Wingdings" w:hAnsi="Wingdings"/>
      </w:rPr>
    </w:lvl>
  </w:abstractNum>
  <w:abstractNum w:abstractNumId="28">
    <w:nsid w:val="53C73ECB"/>
    <w:multiLevelType w:val="multilevel"/>
    <w:tmpl w:val="53C73ECB"/>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29">
    <w:nsid w:val="54BF5F2C"/>
    <w:multiLevelType w:val="multilevel"/>
    <w:tmpl w:val="54BF5F2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583352BC"/>
    <w:multiLevelType w:val="multilevel"/>
    <w:tmpl w:val="583352BC"/>
    <w:lvl w:ilvl="0" w:tentative="0">
      <w:start w:val="1"/>
      <w:numFmt w:val="bullet"/>
      <w:lvlText w:val=""/>
      <w:lvlJc w:val="left"/>
      <w:pPr>
        <w:tabs>
          <w:tab w:val="left" w:pos="300"/>
        </w:tabs>
        <w:ind w:left="300" w:hanging="360"/>
      </w:pPr>
      <w:rPr>
        <w:rFonts w:hint="default" w:ascii="Symbol" w:hAnsi="Symbol"/>
        <w:sz w:val="20"/>
      </w:rPr>
    </w:lvl>
    <w:lvl w:ilvl="1" w:tentative="0">
      <w:start w:val="1"/>
      <w:numFmt w:val="bullet"/>
      <w:lvlText w:val="o"/>
      <w:lvlJc w:val="left"/>
      <w:pPr>
        <w:tabs>
          <w:tab w:val="left" w:pos="1020"/>
        </w:tabs>
        <w:ind w:left="1020" w:hanging="360"/>
      </w:pPr>
      <w:rPr>
        <w:rFonts w:hint="default" w:ascii="Courier New" w:hAnsi="Courier New"/>
        <w:sz w:val="20"/>
      </w:rPr>
    </w:lvl>
    <w:lvl w:ilvl="2" w:tentative="0">
      <w:start w:val="1"/>
      <w:numFmt w:val="bullet"/>
      <w:lvlText w:val=""/>
      <w:lvlJc w:val="left"/>
      <w:pPr>
        <w:tabs>
          <w:tab w:val="left" w:pos="1740"/>
        </w:tabs>
        <w:ind w:left="1740" w:hanging="360"/>
      </w:pPr>
      <w:rPr>
        <w:rFonts w:hint="default" w:ascii="Wingdings" w:hAnsi="Wingdings"/>
        <w:sz w:val="20"/>
      </w:rPr>
    </w:lvl>
    <w:lvl w:ilvl="3" w:tentative="0">
      <w:start w:val="1"/>
      <w:numFmt w:val="bullet"/>
      <w:lvlText w:val=""/>
      <w:lvlJc w:val="left"/>
      <w:pPr>
        <w:tabs>
          <w:tab w:val="left" w:pos="2460"/>
        </w:tabs>
        <w:ind w:left="2460" w:hanging="360"/>
      </w:pPr>
      <w:rPr>
        <w:rFonts w:hint="default" w:ascii="Wingdings" w:hAnsi="Wingdings"/>
        <w:sz w:val="20"/>
      </w:rPr>
    </w:lvl>
    <w:lvl w:ilvl="4" w:tentative="0">
      <w:start w:val="1"/>
      <w:numFmt w:val="bullet"/>
      <w:lvlText w:val=""/>
      <w:lvlJc w:val="left"/>
      <w:pPr>
        <w:tabs>
          <w:tab w:val="left" w:pos="3180"/>
        </w:tabs>
        <w:ind w:left="3180" w:hanging="360"/>
      </w:pPr>
      <w:rPr>
        <w:rFonts w:hint="default" w:ascii="Wingdings" w:hAnsi="Wingdings"/>
        <w:sz w:val="20"/>
      </w:rPr>
    </w:lvl>
    <w:lvl w:ilvl="5" w:tentative="0">
      <w:start w:val="1"/>
      <w:numFmt w:val="bullet"/>
      <w:lvlText w:val=""/>
      <w:lvlJc w:val="left"/>
      <w:pPr>
        <w:tabs>
          <w:tab w:val="left" w:pos="3900"/>
        </w:tabs>
        <w:ind w:left="3900" w:hanging="360"/>
      </w:pPr>
      <w:rPr>
        <w:rFonts w:hint="default" w:ascii="Wingdings" w:hAnsi="Wingdings"/>
        <w:sz w:val="20"/>
      </w:rPr>
    </w:lvl>
    <w:lvl w:ilvl="6" w:tentative="0">
      <w:start w:val="1"/>
      <w:numFmt w:val="bullet"/>
      <w:lvlText w:val=""/>
      <w:lvlJc w:val="left"/>
      <w:pPr>
        <w:tabs>
          <w:tab w:val="left" w:pos="4620"/>
        </w:tabs>
        <w:ind w:left="4620" w:hanging="360"/>
      </w:pPr>
      <w:rPr>
        <w:rFonts w:hint="default" w:ascii="Wingdings" w:hAnsi="Wingdings"/>
        <w:sz w:val="20"/>
      </w:rPr>
    </w:lvl>
    <w:lvl w:ilvl="7" w:tentative="0">
      <w:start w:val="1"/>
      <w:numFmt w:val="bullet"/>
      <w:lvlText w:val=""/>
      <w:lvlJc w:val="left"/>
      <w:pPr>
        <w:tabs>
          <w:tab w:val="left" w:pos="5340"/>
        </w:tabs>
        <w:ind w:left="5340" w:hanging="360"/>
      </w:pPr>
      <w:rPr>
        <w:rFonts w:hint="default" w:ascii="Wingdings" w:hAnsi="Wingdings"/>
        <w:sz w:val="20"/>
      </w:rPr>
    </w:lvl>
    <w:lvl w:ilvl="8" w:tentative="0">
      <w:start w:val="1"/>
      <w:numFmt w:val="bullet"/>
      <w:lvlText w:val=""/>
      <w:lvlJc w:val="left"/>
      <w:pPr>
        <w:tabs>
          <w:tab w:val="left" w:pos="6060"/>
        </w:tabs>
        <w:ind w:left="6060" w:hanging="360"/>
      </w:pPr>
      <w:rPr>
        <w:rFonts w:hint="default" w:ascii="Wingdings" w:hAnsi="Wingdings"/>
        <w:sz w:val="20"/>
      </w:rPr>
    </w:lvl>
  </w:abstractNum>
  <w:abstractNum w:abstractNumId="31">
    <w:nsid w:val="5C56139B"/>
    <w:multiLevelType w:val="multilevel"/>
    <w:tmpl w:val="5C56139B"/>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32">
    <w:nsid w:val="5FCC1DAF"/>
    <w:multiLevelType w:val="singleLevel"/>
    <w:tmpl w:val="5FCC1DAF"/>
    <w:lvl w:ilvl="0" w:tentative="0">
      <w:start w:val="1"/>
      <w:numFmt w:val="bullet"/>
      <w:lvlText w:val=""/>
      <w:lvlJc w:val="left"/>
      <w:pPr>
        <w:tabs>
          <w:tab w:val="left" w:pos="420"/>
        </w:tabs>
        <w:ind w:left="840" w:hanging="420"/>
      </w:pPr>
      <w:rPr>
        <w:rFonts w:hint="default" w:ascii="Wingdings" w:hAnsi="Wingdings"/>
      </w:rPr>
    </w:lvl>
  </w:abstractNum>
  <w:abstractNum w:abstractNumId="33">
    <w:nsid w:val="6F75735E"/>
    <w:multiLevelType w:val="multilevel"/>
    <w:tmpl w:val="6F75735E"/>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tabs>
          <w:tab w:val="left" w:pos="1260"/>
        </w:tabs>
        <w:ind w:left="1260" w:leftChars="0" w:hanging="420" w:firstLineChars="0"/>
      </w:pPr>
      <w:rPr>
        <w:rFonts w:hint="default" w:ascii="Wingdings" w:hAnsi="Wingdings"/>
      </w:rPr>
    </w:lvl>
    <w:lvl w:ilvl="2" w:tentative="0">
      <w:start w:val="1"/>
      <w:numFmt w:val="bullet"/>
      <w:lvlText w:val=""/>
      <w:lvlJc w:val="left"/>
      <w:pPr>
        <w:tabs>
          <w:tab w:val="left" w:pos="1680"/>
        </w:tabs>
        <w:ind w:left="1680" w:leftChars="0" w:hanging="420" w:firstLineChars="0"/>
      </w:pPr>
      <w:rPr>
        <w:rFonts w:hint="default" w:ascii="Wingdings" w:hAnsi="Wingdings"/>
      </w:rPr>
    </w:lvl>
    <w:lvl w:ilvl="3" w:tentative="0">
      <w:start w:val="1"/>
      <w:numFmt w:val="bullet"/>
      <w:lvlText w:val=""/>
      <w:lvlJc w:val="left"/>
      <w:pPr>
        <w:tabs>
          <w:tab w:val="left" w:pos="2100"/>
        </w:tabs>
        <w:ind w:left="2100" w:leftChars="0" w:hanging="420" w:firstLineChars="0"/>
      </w:pPr>
      <w:rPr>
        <w:rFonts w:hint="default" w:ascii="Wingdings" w:hAnsi="Wingdings"/>
      </w:rPr>
    </w:lvl>
    <w:lvl w:ilvl="4" w:tentative="0">
      <w:start w:val="1"/>
      <w:numFmt w:val="bullet"/>
      <w:lvlText w:val=""/>
      <w:lvlJc w:val="left"/>
      <w:pPr>
        <w:tabs>
          <w:tab w:val="left" w:pos="2520"/>
        </w:tabs>
        <w:ind w:left="2520" w:leftChars="0" w:hanging="420" w:firstLineChars="0"/>
      </w:pPr>
      <w:rPr>
        <w:rFonts w:hint="default" w:ascii="Wingdings" w:hAnsi="Wingdings"/>
      </w:rPr>
    </w:lvl>
    <w:lvl w:ilvl="5" w:tentative="0">
      <w:start w:val="1"/>
      <w:numFmt w:val="bullet"/>
      <w:lvlText w:val=""/>
      <w:lvlJc w:val="left"/>
      <w:pPr>
        <w:tabs>
          <w:tab w:val="left" w:pos="2940"/>
        </w:tabs>
        <w:ind w:left="2940" w:leftChars="0" w:hanging="420" w:firstLineChars="0"/>
      </w:pPr>
      <w:rPr>
        <w:rFonts w:hint="default" w:ascii="Wingdings" w:hAnsi="Wingdings"/>
      </w:rPr>
    </w:lvl>
    <w:lvl w:ilvl="6" w:tentative="0">
      <w:start w:val="1"/>
      <w:numFmt w:val="bullet"/>
      <w:lvlText w:val=""/>
      <w:lvlJc w:val="left"/>
      <w:pPr>
        <w:tabs>
          <w:tab w:val="left" w:pos="3360"/>
        </w:tabs>
        <w:ind w:left="3360" w:leftChars="0" w:hanging="420" w:firstLineChars="0"/>
      </w:pPr>
      <w:rPr>
        <w:rFonts w:hint="default" w:ascii="Wingdings" w:hAnsi="Wingdings"/>
      </w:rPr>
    </w:lvl>
    <w:lvl w:ilvl="7" w:tentative="0">
      <w:start w:val="1"/>
      <w:numFmt w:val="bullet"/>
      <w:lvlText w:val=""/>
      <w:lvlJc w:val="left"/>
      <w:pPr>
        <w:tabs>
          <w:tab w:val="left" w:pos="3780"/>
        </w:tabs>
        <w:ind w:left="3780" w:leftChars="0" w:hanging="420" w:firstLineChars="0"/>
      </w:pPr>
      <w:rPr>
        <w:rFonts w:hint="default" w:ascii="Wingdings" w:hAnsi="Wingdings"/>
      </w:rPr>
    </w:lvl>
    <w:lvl w:ilvl="8" w:tentative="0">
      <w:start w:val="1"/>
      <w:numFmt w:val="bullet"/>
      <w:lvlText w:val=""/>
      <w:lvlJc w:val="left"/>
      <w:pPr>
        <w:tabs>
          <w:tab w:val="left" w:pos="4200"/>
        </w:tabs>
        <w:ind w:left="4200" w:leftChars="0" w:hanging="420" w:firstLineChars="0"/>
      </w:pPr>
      <w:rPr>
        <w:rFonts w:hint="default" w:ascii="Wingdings" w:hAnsi="Wingdings"/>
      </w:rPr>
    </w:lvl>
  </w:abstractNum>
  <w:abstractNum w:abstractNumId="34">
    <w:nsid w:val="70233C8B"/>
    <w:multiLevelType w:val="multilevel"/>
    <w:tmpl w:val="70233C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71494677"/>
    <w:multiLevelType w:val="multilevel"/>
    <w:tmpl w:val="71494677"/>
    <w:lvl w:ilvl="0" w:tentative="0">
      <w:start w:val="1"/>
      <w:numFmt w:val="decimal"/>
      <w:lvlText w:val="（%1）"/>
      <w:lvlJc w:val="left"/>
      <w:pPr>
        <w:ind w:left="720" w:hanging="720"/>
      </w:pPr>
      <w:rPr>
        <w:rFonts w:hint="default"/>
        <w:lang w:val="en-US"/>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6">
    <w:nsid w:val="784B2377"/>
    <w:multiLevelType w:val="multilevel"/>
    <w:tmpl w:val="784B2377"/>
    <w:lvl w:ilvl="0" w:tentative="0">
      <w:start w:val="1"/>
      <w:numFmt w:val="bullet"/>
      <w:lvlText w:val=""/>
      <w:lvlJc w:val="left"/>
      <w:pPr>
        <w:tabs>
          <w:tab w:val="left" w:pos="300"/>
        </w:tabs>
        <w:ind w:left="300" w:hanging="360"/>
      </w:pPr>
      <w:rPr>
        <w:rFonts w:hint="default" w:ascii="Symbol" w:hAnsi="Symbol"/>
        <w:sz w:val="20"/>
      </w:rPr>
    </w:lvl>
    <w:lvl w:ilvl="1" w:tentative="0">
      <w:start w:val="1"/>
      <w:numFmt w:val="bullet"/>
      <w:lvlText w:val="o"/>
      <w:lvlJc w:val="left"/>
      <w:pPr>
        <w:tabs>
          <w:tab w:val="left" w:pos="1020"/>
        </w:tabs>
        <w:ind w:left="1020" w:hanging="360"/>
      </w:pPr>
      <w:rPr>
        <w:rFonts w:hint="default" w:ascii="Courier New" w:hAnsi="Courier New"/>
        <w:sz w:val="20"/>
      </w:rPr>
    </w:lvl>
    <w:lvl w:ilvl="2" w:tentative="0">
      <w:start w:val="1"/>
      <w:numFmt w:val="bullet"/>
      <w:lvlText w:val=""/>
      <w:lvlJc w:val="left"/>
      <w:pPr>
        <w:tabs>
          <w:tab w:val="left" w:pos="1740"/>
        </w:tabs>
        <w:ind w:left="1740" w:hanging="360"/>
      </w:pPr>
      <w:rPr>
        <w:rFonts w:hint="default" w:ascii="Wingdings" w:hAnsi="Wingdings"/>
        <w:sz w:val="20"/>
      </w:rPr>
    </w:lvl>
    <w:lvl w:ilvl="3" w:tentative="0">
      <w:start w:val="1"/>
      <w:numFmt w:val="bullet"/>
      <w:lvlText w:val=""/>
      <w:lvlJc w:val="left"/>
      <w:pPr>
        <w:tabs>
          <w:tab w:val="left" w:pos="2460"/>
        </w:tabs>
        <w:ind w:left="2460" w:hanging="360"/>
      </w:pPr>
      <w:rPr>
        <w:rFonts w:hint="default" w:ascii="Wingdings" w:hAnsi="Wingdings"/>
        <w:sz w:val="20"/>
      </w:rPr>
    </w:lvl>
    <w:lvl w:ilvl="4" w:tentative="0">
      <w:start w:val="1"/>
      <w:numFmt w:val="bullet"/>
      <w:lvlText w:val=""/>
      <w:lvlJc w:val="left"/>
      <w:pPr>
        <w:tabs>
          <w:tab w:val="left" w:pos="3180"/>
        </w:tabs>
        <w:ind w:left="3180" w:hanging="360"/>
      </w:pPr>
      <w:rPr>
        <w:rFonts w:hint="default" w:ascii="Wingdings" w:hAnsi="Wingdings"/>
        <w:sz w:val="20"/>
      </w:rPr>
    </w:lvl>
    <w:lvl w:ilvl="5" w:tentative="0">
      <w:start w:val="1"/>
      <w:numFmt w:val="bullet"/>
      <w:lvlText w:val=""/>
      <w:lvlJc w:val="left"/>
      <w:pPr>
        <w:tabs>
          <w:tab w:val="left" w:pos="3900"/>
        </w:tabs>
        <w:ind w:left="3900" w:hanging="360"/>
      </w:pPr>
      <w:rPr>
        <w:rFonts w:hint="default" w:ascii="Wingdings" w:hAnsi="Wingdings"/>
        <w:sz w:val="20"/>
      </w:rPr>
    </w:lvl>
    <w:lvl w:ilvl="6" w:tentative="0">
      <w:start w:val="1"/>
      <w:numFmt w:val="bullet"/>
      <w:lvlText w:val=""/>
      <w:lvlJc w:val="left"/>
      <w:pPr>
        <w:tabs>
          <w:tab w:val="left" w:pos="4620"/>
        </w:tabs>
        <w:ind w:left="4620" w:hanging="360"/>
      </w:pPr>
      <w:rPr>
        <w:rFonts w:hint="default" w:ascii="Wingdings" w:hAnsi="Wingdings"/>
        <w:sz w:val="20"/>
      </w:rPr>
    </w:lvl>
    <w:lvl w:ilvl="7" w:tentative="0">
      <w:start w:val="1"/>
      <w:numFmt w:val="bullet"/>
      <w:lvlText w:val=""/>
      <w:lvlJc w:val="left"/>
      <w:pPr>
        <w:tabs>
          <w:tab w:val="left" w:pos="5340"/>
        </w:tabs>
        <w:ind w:left="5340" w:hanging="360"/>
      </w:pPr>
      <w:rPr>
        <w:rFonts w:hint="default" w:ascii="Wingdings" w:hAnsi="Wingdings"/>
        <w:sz w:val="20"/>
      </w:rPr>
    </w:lvl>
    <w:lvl w:ilvl="8" w:tentative="0">
      <w:start w:val="1"/>
      <w:numFmt w:val="bullet"/>
      <w:lvlText w:val=""/>
      <w:lvlJc w:val="left"/>
      <w:pPr>
        <w:tabs>
          <w:tab w:val="left" w:pos="6060"/>
        </w:tabs>
        <w:ind w:left="6060" w:hanging="360"/>
      </w:pPr>
      <w:rPr>
        <w:rFonts w:hint="default" w:ascii="Wingdings" w:hAnsi="Wingdings"/>
        <w:sz w:val="20"/>
      </w:rPr>
    </w:lvl>
  </w:abstractNum>
  <w:abstractNum w:abstractNumId="37">
    <w:nsid w:val="79EA49A8"/>
    <w:multiLevelType w:val="multilevel"/>
    <w:tmpl w:val="79EA49A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7CBC1B29"/>
    <w:multiLevelType w:val="multilevel"/>
    <w:tmpl w:val="7CBC1B2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7D4C0F44"/>
    <w:multiLevelType w:val="multilevel"/>
    <w:tmpl w:val="7D4C0F44"/>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num w:numId="1">
    <w:abstractNumId w:val="20"/>
  </w:num>
  <w:num w:numId="2">
    <w:abstractNumId w:val="19"/>
  </w:num>
  <w:num w:numId="3">
    <w:abstractNumId w:val="10"/>
  </w:num>
  <w:num w:numId="4">
    <w:abstractNumId w:val="1"/>
  </w:num>
  <w:num w:numId="5">
    <w:abstractNumId w:val="6"/>
  </w:num>
  <w:num w:numId="6">
    <w:abstractNumId w:val="13"/>
  </w:num>
  <w:num w:numId="7">
    <w:abstractNumId w:val="24"/>
  </w:num>
  <w:num w:numId="8">
    <w:abstractNumId w:val="18"/>
  </w:num>
  <w:num w:numId="9">
    <w:abstractNumId w:val="22"/>
  </w:num>
  <w:num w:numId="10">
    <w:abstractNumId w:val="30"/>
  </w:num>
  <w:num w:numId="11">
    <w:abstractNumId w:val="21"/>
  </w:num>
  <w:num w:numId="12">
    <w:abstractNumId w:val="17"/>
  </w:num>
  <w:num w:numId="13">
    <w:abstractNumId w:val="36"/>
  </w:num>
  <w:num w:numId="14">
    <w:abstractNumId w:val="16"/>
  </w:num>
  <w:num w:numId="15">
    <w:abstractNumId w:val="35"/>
  </w:num>
  <w:num w:numId="16">
    <w:abstractNumId w:val="23"/>
  </w:num>
  <w:num w:numId="17">
    <w:abstractNumId w:val="28"/>
  </w:num>
  <w:num w:numId="18">
    <w:abstractNumId w:val="11"/>
  </w:num>
  <w:num w:numId="19">
    <w:abstractNumId w:val="15"/>
  </w:num>
  <w:num w:numId="20">
    <w:abstractNumId w:val="39"/>
  </w:num>
  <w:num w:numId="21">
    <w:abstractNumId w:val="27"/>
  </w:num>
  <w:num w:numId="22">
    <w:abstractNumId w:val="25"/>
  </w:num>
  <w:num w:numId="23">
    <w:abstractNumId w:val="14"/>
  </w:num>
  <w:num w:numId="24">
    <w:abstractNumId w:val="31"/>
  </w:num>
  <w:num w:numId="25">
    <w:abstractNumId w:val="34"/>
  </w:num>
  <w:num w:numId="26">
    <w:abstractNumId w:val="37"/>
  </w:num>
  <w:num w:numId="27">
    <w:abstractNumId w:val="9"/>
  </w:num>
  <w:num w:numId="28">
    <w:abstractNumId w:val="26"/>
  </w:num>
  <w:num w:numId="29">
    <w:abstractNumId w:val="7"/>
  </w:num>
  <w:num w:numId="30">
    <w:abstractNumId w:val="0"/>
  </w:num>
  <w:num w:numId="31">
    <w:abstractNumId w:val="32"/>
  </w:num>
  <w:num w:numId="32">
    <w:abstractNumId w:val="4"/>
  </w:num>
  <w:num w:numId="33">
    <w:abstractNumId w:val="3"/>
  </w:num>
  <w:num w:numId="34">
    <w:abstractNumId w:val="2"/>
  </w:num>
  <w:num w:numId="35">
    <w:abstractNumId w:val="8"/>
  </w:num>
  <w:num w:numId="36">
    <w:abstractNumId w:val="33"/>
  </w:num>
  <w:num w:numId="37">
    <w:abstractNumId w:val="5"/>
  </w:num>
  <w:num w:numId="38">
    <w:abstractNumId w:val="12"/>
  </w:num>
  <w:num w:numId="39">
    <w:abstractNumId w:val="38"/>
  </w:num>
  <w:num w:numId="40">
    <w:abstractNumId w:val="2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李文钊">
    <w15:presenceInfo w15:providerId="WPS Office" w15:userId="2766451265"/>
  </w15:person>
  <w15:person w15:author="文钊 李">
    <w15:presenceInfo w15:providerId="Windows Live" w15:userId="44a07ff7b74a20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7"/>
  <w:drawingGridVerticalSpacing w:val="317"/>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WMxYTBmM2ExNDA5MTI5NmEwNjA4YTk5MmRmY2Y2MzgifQ=="/>
  </w:docVars>
  <w:rsids>
    <w:rsidRoot w:val="00984B3C"/>
    <w:rsid w:val="00001D48"/>
    <w:rsid w:val="00006BFD"/>
    <w:rsid w:val="00010BDA"/>
    <w:rsid w:val="000113CD"/>
    <w:rsid w:val="00015A72"/>
    <w:rsid w:val="00024AF2"/>
    <w:rsid w:val="00030079"/>
    <w:rsid w:val="0003595C"/>
    <w:rsid w:val="000406B4"/>
    <w:rsid w:val="00045B6D"/>
    <w:rsid w:val="00050E06"/>
    <w:rsid w:val="000664F3"/>
    <w:rsid w:val="0007227A"/>
    <w:rsid w:val="000801CC"/>
    <w:rsid w:val="000813A6"/>
    <w:rsid w:val="00087F80"/>
    <w:rsid w:val="00090BC1"/>
    <w:rsid w:val="00091A95"/>
    <w:rsid w:val="000923EB"/>
    <w:rsid w:val="000A4EB5"/>
    <w:rsid w:val="000A5E18"/>
    <w:rsid w:val="000B0CA2"/>
    <w:rsid w:val="000B4637"/>
    <w:rsid w:val="000E08FF"/>
    <w:rsid w:val="000E1247"/>
    <w:rsid w:val="000E1884"/>
    <w:rsid w:val="000E1A13"/>
    <w:rsid w:val="00101A64"/>
    <w:rsid w:val="00102496"/>
    <w:rsid w:val="00103055"/>
    <w:rsid w:val="00106AB0"/>
    <w:rsid w:val="00110E7A"/>
    <w:rsid w:val="0011326C"/>
    <w:rsid w:val="00120F44"/>
    <w:rsid w:val="00127618"/>
    <w:rsid w:val="00143AB4"/>
    <w:rsid w:val="001444A5"/>
    <w:rsid w:val="00145A9E"/>
    <w:rsid w:val="00146B5F"/>
    <w:rsid w:val="00151233"/>
    <w:rsid w:val="00157822"/>
    <w:rsid w:val="0017237F"/>
    <w:rsid w:val="00176513"/>
    <w:rsid w:val="00194644"/>
    <w:rsid w:val="001959CA"/>
    <w:rsid w:val="00196BCD"/>
    <w:rsid w:val="001A7318"/>
    <w:rsid w:val="001B3658"/>
    <w:rsid w:val="001B5C18"/>
    <w:rsid w:val="001D2377"/>
    <w:rsid w:val="00211DFA"/>
    <w:rsid w:val="002124F0"/>
    <w:rsid w:val="002128A9"/>
    <w:rsid w:val="002150C8"/>
    <w:rsid w:val="00216A8D"/>
    <w:rsid w:val="00222278"/>
    <w:rsid w:val="00222446"/>
    <w:rsid w:val="00235B07"/>
    <w:rsid w:val="00244786"/>
    <w:rsid w:val="00245A49"/>
    <w:rsid w:val="00251BBA"/>
    <w:rsid w:val="002565C7"/>
    <w:rsid w:val="00264CAC"/>
    <w:rsid w:val="00266C9B"/>
    <w:rsid w:val="00271ACD"/>
    <w:rsid w:val="0027343E"/>
    <w:rsid w:val="002739E9"/>
    <w:rsid w:val="00276316"/>
    <w:rsid w:val="00277063"/>
    <w:rsid w:val="002770D5"/>
    <w:rsid w:val="002833DF"/>
    <w:rsid w:val="00284A41"/>
    <w:rsid w:val="00286A30"/>
    <w:rsid w:val="00292E8D"/>
    <w:rsid w:val="00293102"/>
    <w:rsid w:val="002946ED"/>
    <w:rsid w:val="002A51BF"/>
    <w:rsid w:val="002B17CE"/>
    <w:rsid w:val="002B3E5C"/>
    <w:rsid w:val="002B597C"/>
    <w:rsid w:val="002B5D09"/>
    <w:rsid w:val="002C06DE"/>
    <w:rsid w:val="002C3F5F"/>
    <w:rsid w:val="002C7736"/>
    <w:rsid w:val="002D3A6F"/>
    <w:rsid w:val="002D7C4D"/>
    <w:rsid w:val="002E548A"/>
    <w:rsid w:val="002E65DC"/>
    <w:rsid w:val="00312F85"/>
    <w:rsid w:val="003208AA"/>
    <w:rsid w:val="003241A4"/>
    <w:rsid w:val="00325D43"/>
    <w:rsid w:val="003333FD"/>
    <w:rsid w:val="00336FB5"/>
    <w:rsid w:val="00340405"/>
    <w:rsid w:val="00350275"/>
    <w:rsid w:val="00351F6A"/>
    <w:rsid w:val="0037152C"/>
    <w:rsid w:val="00371917"/>
    <w:rsid w:val="003773F5"/>
    <w:rsid w:val="00377CBD"/>
    <w:rsid w:val="00382406"/>
    <w:rsid w:val="0038319E"/>
    <w:rsid w:val="00385EC4"/>
    <w:rsid w:val="00395CF4"/>
    <w:rsid w:val="003970AA"/>
    <w:rsid w:val="003B3284"/>
    <w:rsid w:val="003C7EFA"/>
    <w:rsid w:val="003D0235"/>
    <w:rsid w:val="003D2CDF"/>
    <w:rsid w:val="003D4915"/>
    <w:rsid w:val="003D5799"/>
    <w:rsid w:val="003E1424"/>
    <w:rsid w:val="003E1CC2"/>
    <w:rsid w:val="003E67D3"/>
    <w:rsid w:val="003E7A60"/>
    <w:rsid w:val="003E7F28"/>
    <w:rsid w:val="003F5767"/>
    <w:rsid w:val="00410391"/>
    <w:rsid w:val="00420DAF"/>
    <w:rsid w:val="0042695F"/>
    <w:rsid w:val="00433540"/>
    <w:rsid w:val="0043437A"/>
    <w:rsid w:val="00434CC6"/>
    <w:rsid w:val="00434D13"/>
    <w:rsid w:val="00437653"/>
    <w:rsid w:val="00445BC0"/>
    <w:rsid w:val="00446C7C"/>
    <w:rsid w:val="00447E8D"/>
    <w:rsid w:val="00452C3D"/>
    <w:rsid w:val="004560C0"/>
    <w:rsid w:val="00457E49"/>
    <w:rsid w:val="004649F1"/>
    <w:rsid w:val="004740CA"/>
    <w:rsid w:val="004852DF"/>
    <w:rsid w:val="0048690E"/>
    <w:rsid w:val="00492B1B"/>
    <w:rsid w:val="00494E9D"/>
    <w:rsid w:val="00497C31"/>
    <w:rsid w:val="004C531C"/>
    <w:rsid w:val="004C778E"/>
    <w:rsid w:val="004D5B77"/>
    <w:rsid w:val="004E02A4"/>
    <w:rsid w:val="004E7BCA"/>
    <w:rsid w:val="004F1FCD"/>
    <w:rsid w:val="004F2554"/>
    <w:rsid w:val="00500863"/>
    <w:rsid w:val="00505416"/>
    <w:rsid w:val="0051524E"/>
    <w:rsid w:val="0051532E"/>
    <w:rsid w:val="00516B4E"/>
    <w:rsid w:val="00524892"/>
    <w:rsid w:val="0052730F"/>
    <w:rsid w:val="0054371A"/>
    <w:rsid w:val="00543768"/>
    <w:rsid w:val="00554157"/>
    <w:rsid w:val="00557934"/>
    <w:rsid w:val="00563111"/>
    <w:rsid w:val="0057296C"/>
    <w:rsid w:val="00574C0B"/>
    <w:rsid w:val="0057689A"/>
    <w:rsid w:val="00590CB2"/>
    <w:rsid w:val="00596130"/>
    <w:rsid w:val="00596492"/>
    <w:rsid w:val="005A00EC"/>
    <w:rsid w:val="005A11FC"/>
    <w:rsid w:val="005A2390"/>
    <w:rsid w:val="005A6B4C"/>
    <w:rsid w:val="005B14D3"/>
    <w:rsid w:val="005B2A7F"/>
    <w:rsid w:val="005C4ECC"/>
    <w:rsid w:val="005D3303"/>
    <w:rsid w:val="005D6681"/>
    <w:rsid w:val="005E38F8"/>
    <w:rsid w:val="005E4B25"/>
    <w:rsid w:val="005E57D4"/>
    <w:rsid w:val="005F14CF"/>
    <w:rsid w:val="00604CBA"/>
    <w:rsid w:val="00607002"/>
    <w:rsid w:val="00610A5D"/>
    <w:rsid w:val="006113F5"/>
    <w:rsid w:val="0062161F"/>
    <w:rsid w:val="00625208"/>
    <w:rsid w:val="00627289"/>
    <w:rsid w:val="00633E7A"/>
    <w:rsid w:val="00636821"/>
    <w:rsid w:val="00645E7E"/>
    <w:rsid w:val="006478C8"/>
    <w:rsid w:val="00650DE8"/>
    <w:rsid w:val="00651813"/>
    <w:rsid w:val="00664FC1"/>
    <w:rsid w:val="00670456"/>
    <w:rsid w:val="00680FF4"/>
    <w:rsid w:val="00682BCC"/>
    <w:rsid w:val="00685A9E"/>
    <w:rsid w:val="0069119A"/>
    <w:rsid w:val="006915CD"/>
    <w:rsid w:val="006A0EA1"/>
    <w:rsid w:val="006A383A"/>
    <w:rsid w:val="006A7E54"/>
    <w:rsid w:val="006B2B86"/>
    <w:rsid w:val="006B415B"/>
    <w:rsid w:val="006B46B3"/>
    <w:rsid w:val="006B4723"/>
    <w:rsid w:val="006C2C20"/>
    <w:rsid w:val="006C33A6"/>
    <w:rsid w:val="006D0F92"/>
    <w:rsid w:val="006D45BD"/>
    <w:rsid w:val="006D4C0E"/>
    <w:rsid w:val="006D6C77"/>
    <w:rsid w:val="006D7C36"/>
    <w:rsid w:val="006E6D6D"/>
    <w:rsid w:val="006F364C"/>
    <w:rsid w:val="00707D59"/>
    <w:rsid w:val="007127DF"/>
    <w:rsid w:val="0072478D"/>
    <w:rsid w:val="007278C9"/>
    <w:rsid w:val="00733018"/>
    <w:rsid w:val="0074270A"/>
    <w:rsid w:val="00742FB7"/>
    <w:rsid w:val="00752B2B"/>
    <w:rsid w:val="00753EFA"/>
    <w:rsid w:val="007543BB"/>
    <w:rsid w:val="00757166"/>
    <w:rsid w:val="007629C6"/>
    <w:rsid w:val="007741AE"/>
    <w:rsid w:val="00777BA3"/>
    <w:rsid w:val="00780E4D"/>
    <w:rsid w:val="00784851"/>
    <w:rsid w:val="007876CC"/>
    <w:rsid w:val="00795E00"/>
    <w:rsid w:val="007A2C9C"/>
    <w:rsid w:val="007A4BFC"/>
    <w:rsid w:val="007A6A1C"/>
    <w:rsid w:val="007C36AB"/>
    <w:rsid w:val="007E10B1"/>
    <w:rsid w:val="007E18A3"/>
    <w:rsid w:val="007E2801"/>
    <w:rsid w:val="007E37E6"/>
    <w:rsid w:val="00812EF5"/>
    <w:rsid w:val="0082027A"/>
    <w:rsid w:val="00824B89"/>
    <w:rsid w:val="00826592"/>
    <w:rsid w:val="00833504"/>
    <w:rsid w:val="008350D0"/>
    <w:rsid w:val="00835E27"/>
    <w:rsid w:val="008467D8"/>
    <w:rsid w:val="00847F8D"/>
    <w:rsid w:val="008546C5"/>
    <w:rsid w:val="00855AB9"/>
    <w:rsid w:val="00856771"/>
    <w:rsid w:val="00861837"/>
    <w:rsid w:val="00862ECE"/>
    <w:rsid w:val="00872C27"/>
    <w:rsid w:val="00880360"/>
    <w:rsid w:val="00882664"/>
    <w:rsid w:val="008848FF"/>
    <w:rsid w:val="00885637"/>
    <w:rsid w:val="008A7399"/>
    <w:rsid w:val="008B22C7"/>
    <w:rsid w:val="008B4901"/>
    <w:rsid w:val="008B6357"/>
    <w:rsid w:val="008C14F0"/>
    <w:rsid w:val="008C21D9"/>
    <w:rsid w:val="008C4376"/>
    <w:rsid w:val="008C6FEB"/>
    <w:rsid w:val="008D43F1"/>
    <w:rsid w:val="008D738A"/>
    <w:rsid w:val="008E3C80"/>
    <w:rsid w:val="008F7812"/>
    <w:rsid w:val="00903219"/>
    <w:rsid w:val="00916D9E"/>
    <w:rsid w:val="00927A63"/>
    <w:rsid w:val="009342C2"/>
    <w:rsid w:val="009403AA"/>
    <w:rsid w:val="00947D3D"/>
    <w:rsid w:val="00950947"/>
    <w:rsid w:val="00963D48"/>
    <w:rsid w:val="00964B9D"/>
    <w:rsid w:val="00970DA8"/>
    <w:rsid w:val="00984B3C"/>
    <w:rsid w:val="00985031"/>
    <w:rsid w:val="0098517C"/>
    <w:rsid w:val="00986F59"/>
    <w:rsid w:val="00990D70"/>
    <w:rsid w:val="009967F6"/>
    <w:rsid w:val="00997972"/>
    <w:rsid w:val="009A3239"/>
    <w:rsid w:val="009B3301"/>
    <w:rsid w:val="009B6058"/>
    <w:rsid w:val="009C0712"/>
    <w:rsid w:val="009C0F4F"/>
    <w:rsid w:val="009C1B25"/>
    <w:rsid w:val="009C262F"/>
    <w:rsid w:val="009C353E"/>
    <w:rsid w:val="009C3EFA"/>
    <w:rsid w:val="009D23D0"/>
    <w:rsid w:val="009D2B60"/>
    <w:rsid w:val="009D3C35"/>
    <w:rsid w:val="009F2868"/>
    <w:rsid w:val="009F5AE2"/>
    <w:rsid w:val="009F69B4"/>
    <w:rsid w:val="009F72FE"/>
    <w:rsid w:val="00A06120"/>
    <w:rsid w:val="00A07356"/>
    <w:rsid w:val="00A14423"/>
    <w:rsid w:val="00A17822"/>
    <w:rsid w:val="00A27CAF"/>
    <w:rsid w:val="00A303E8"/>
    <w:rsid w:val="00A3545A"/>
    <w:rsid w:val="00A37C43"/>
    <w:rsid w:val="00A407FE"/>
    <w:rsid w:val="00A41410"/>
    <w:rsid w:val="00A449C5"/>
    <w:rsid w:val="00A468C1"/>
    <w:rsid w:val="00A623D9"/>
    <w:rsid w:val="00A63500"/>
    <w:rsid w:val="00A8026A"/>
    <w:rsid w:val="00A817DD"/>
    <w:rsid w:val="00A81D35"/>
    <w:rsid w:val="00A826B2"/>
    <w:rsid w:val="00A84CDC"/>
    <w:rsid w:val="00A914E1"/>
    <w:rsid w:val="00A91F8F"/>
    <w:rsid w:val="00A92A6B"/>
    <w:rsid w:val="00A96E05"/>
    <w:rsid w:val="00AA0130"/>
    <w:rsid w:val="00AA0EBA"/>
    <w:rsid w:val="00AA1491"/>
    <w:rsid w:val="00AA5881"/>
    <w:rsid w:val="00AB4AA9"/>
    <w:rsid w:val="00AC2940"/>
    <w:rsid w:val="00AC6EEE"/>
    <w:rsid w:val="00AD59CF"/>
    <w:rsid w:val="00AD7822"/>
    <w:rsid w:val="00AD7EB6"/>
    <w:rsid w:val="00AE49C6"/>
    <w:rsid w:val="00AE75AB"/>
    <w:rsid w:val="00AF3278"/>
    <w:rsid w:val="00AF6943"/>
    <w:rsid w:val="00AF7D02"/>
    <w:rsid w:val="00B06902"/>
    <w:rsid w:val="00B22E38"/>
    <w:rsid w:val="00B23893"/>
    <w:rsid w:val="00B24ED2"/>
    <w:rsid w:val="00B25963"/>
    <w:rsid w:val="00B302B5"/>
    <w:rsid w:val="00B36DF6"/>
    <w:rsid w:val="00B4620A"/>
    <w:rsid w:val="00B55FA5"/>
    <w:rsid w:val="00B659E1"/>
    <w:rsid w:val="00B748E5"/>
    <w:rsid w:val="00B803E3"/>
    <w:rsid w:val="00B82355"/>
    <w:rsid w:val="00B83CAC"/>
    <w:rsid w:val="00B929B0"/>
    <w:rsid w:val="00B93B45"/>
    <w:rsid w:val="00B93EAE"/>
    <w:rsid w:val="00BA6648"/>
    <w:rsid w:val="00BB03E4"/>
    <w:rsid w:val="00BB3ECB"/>
    <w:rsid w:val="00BB70E6"/>
    <w:rsid w:val="00BD01C5"/>
    <w:rsid w:val="00BD6F57"/>
    <w:rsid w:val="00BE035B"/>
    <w:rsid w:val="00BE2565"/>
    <w:rsid w:val="00BE378F"/>
    <w:rsid w:val="00BE6A39"/>
    <w:rsid w:val="00BF36BE"/>
    <w:rsid w:val="00C06A86"/>
    <w:rsid w:val="00C104EE"/>
    <w:rsid w:val="00C1602D"/>
    <w:rsid w:val="00C3072C"/>
    <w:rsid w:val="00C312AE"/>
    <w:rsid w:val="00C34103"/>
    <w:rsid w:val="00C3448B"/>
    <w:rsid w:val="00C60CDE"/>
    <w:rsid w:val="00C613CE"/>
    <w:rsid w:val="00C642F2"/>
    <w:rsid w:val="00C65B66"/>
    <w:rsid w:val="00C66237"/>
    <w:rsid w:val="00C70523"/>
    <w:rsid w:val="00C829DB"/>
    <w:rsid w:val="00C83FB8"/>
    <w:rsid w:val="00C843AB"/>
    <w:rsid w:val="00C85227"/>
    <w:rsid w:val="00C86625"/>
    <w:rsid w:val="00CB3875"/>
    <w:rsid w:val="00CB3FF1"/>
    <w:rsid w:val="00CB4B9C"/>
    <w:rsid w:val="00CB4C92"/>
    <w:rsid w:val="00CB6E46"/>
    <w:rsid w:val="00CD0A6C"/>
    <w:rsid w:val="00CE28DA"/>
    <w:rsid w:val="00CF0F2D"/>
    <w:rsid w:val="00CF2D18"/>
    <w:rsid w:val="00CF755A"/>
    <w:rsid w:val="00D0534F"/>
    <w:rsid w:val="00D066AF"/>
    <w:rsid w:val="00D141F3"/>
    <w:rsid w:val="00D14ABE"/>
    <w:rsid w:val="00D22419"/>
    <w:rsid w:val="00D26A44"/>
    <w:rsid w:val="00D35DF1"/>
    <w:rsid w:val="00D37479"/>
    <w:rsid w:val="00D42364"/>
    <w:rsid w:val="00D4402E"/>
    <w:rsid w:val="00D516F7"/>
    <w:rsid w:val="00D51D5F"/>
    <w:rsid w:val="00D54BB5"/>
    <w:rsid w:val="00D5617A"/>
    <w:rsid w:val="00D604A8"/>
    <w:rsid w:val="00D613B1"/>
    <w:rsid w:val="00D75DA8"/>
    <w:rsid w:val="00D75FDF"/>
    <w:rsid w:val="00D76CA8"/>
    <w:rsid w:val="00D86942"/>
    <w:rsid w:val="00D86FC1"/>
    <w:rsid w:val="00D91E9B"/>
    <w:rsid w:val="00DA0042"/>
    <w:rsid w:val="00DA6B17"/>
    <w:rsid w:val="00DA6DEC"/>
    <w:rsid w:val="00DB221A"/>
    <w:rsid w:val="00DB5CB2"/>
    <w:rsid w:val="00DC360B"/>
    <w:rsid w:val="00DC40A8"/>
    <w:rsid w:val="00DC4557"/>
    <w:rsid w:val="00DD50E8"/>
    <w:rsid w:val="00DE2283"/>
    <w:rsid w:val="00DE580B"/>
    <w:rsid w:val="00DF0C3A"/>
    <w:rsid w:val="00DF3FDE"/>
    <w:rsid w:val="00DF70AD"/>
    <w:rsid w:val="00E00D58"/>
    <w:rsid w:val="00E064B9"/>
    <w:rsid w:val="00E0684A"/>
    <w:rsid w:val="00E12E88"/>
    <w:rsid w:val="00E20E4D"/>
    <w:rsid w:val="00E210E2"/>
    <w:rsid w:val="00E235AB"/>
    <w:rsid w:val="00E33F87"/>
    <w:rsid w:val="00E366BB"/>
    <w:rsid w:val="00E422DF"/>
    <w:rsid w:val="00E447E3"/>
    <w:rsid w:val="00E50261"/>
    <w:rsid w:val="00E530CB"/>
    <w:rsid w:val="00E5393A"/>
    <w:rsid w:val="00E54565"/>
    <w:rsid w:val="00E67DB9"/>
    <w:rsid w:val="00E738CD"/>
    <w:rsid w:val="00E7622F"/>
    <w:rsid w:val="00E76339"/>
    <w:rsid w:val="00E852A8"/>
    <w:rsid w:val="00E87831"/>
    <w:rsid w:val="00E90B68"/>
    <w:rsid w:val="00E91FB9"/>
    <w:rsid w:val="00E95955"/>
    <w:rsid w:val="00EB0EE8"/>
    <w:rsid w:val="00EB3FED"/>
    <w:rsid w:val="00EB4C16"/>
    <w:rsid w:val="00EC0C73"/>
    <w:rsid w:val="00EC4E3C"/>
    <w:rsid w:val="00EC731A"/>
    <w:rsid w:val="00EC7EC0"/>
    <w:rsid w:val="00EC7F0F"/>
    <w:rsid w:val="00ED02A3"/>
    <w:rsid w:val="00ED17F9"/>
    <w:rsid w:val="00ED4E31"/>
    <w:rsid w:val="00ED5D30"/>
    <w:rsid w:val="00ED6CF6"/>
    <w:rsid w:val="00EE321F"/>
    <w:rsid w:val="00EF312F"/>
    <w:rsid w:val="00EF4FFC"/>
    <w:rsid w:val="00EF6FAE"/>
    <w:rsid w:val="00EF70FD"/>
    <w:rsid w:val="00F0024B"/>
    <w:rsid w:val="00F13255"/>
    <w:rsid w:val="00F15E84"/>
    <w:rsid w:val="00F178FD"/>
    <w:rsid w:val="00F2001B"/>
    <w:rsid w:val="00F27998"/>
    <w:rsid w:val="00F3351A"/>
    <w:rsid w:val="00F3574A"/>
    <w:rsid w:val="00F37F4E"/>
    <w:rsid w:val="00F5205F"/>
    <w:rsid w:val="00F5698D"/>
    <w:rsid w:val="00F573F9"/>
    <w:rsid w:val="00F67C01"/>
    <w:rsid w:val="00FA241B"/>
    <w:rsid w:val="00FB00A6"/>
    <w:rsid w:val="00FB1323"/>
    <w:rsid w:val="00FB40D7"/>
    <w:rsid w:val="00FB5337"/>
    <w:rsid w:val="00FB6B8A"/>
    <w:rsid w:val="00FD0806"/>
    <w:rsid w:val="00FD096D"/>
    <w:rsid w:val="00FD7629"/>
    <w:rsid w:val="00FE1AFE"/>
    <w:rsid w:val="00FE306F"/>
    <w:rsid w:val="00FF107E"/>
    <w:rsid w:val="04DF7CDC"/>
    <w:rsid w:val="050B0AD1"/>
    <w:rsid w:val="051F632A"/>
    <w:rsid w:val="06D3561E"/>
    <w:rsid w:val="070446BB"/>
    <w:rsid w:val="094E4E48"/>
    <w:rsid w:val="112371A2"/>
    <w:rsid w:val="11A84AB6"/>
    <w:rsid w:val="12267B72"/>
    <w:rsid w:val="130C7417"/>
    <w:rsid w:val="148E1689"/>
    <w:rsid w:val="14EE6E41"/>
    <w:rsid w:val="15267261"/>
    <w:rsid w:val="18364BF3"/>
    <w:rsid w:val="19CB14DE"/>
    <w:rsid w:val="1A277572"/>
    <w:rsid w:val="1A4563DB"/>
    <w:rsid w:val="1AA03612"/>
    <w:rsid w:val="1AAE69B9"/>
    <w:rsid w:val="1C45598E"/>
    <w:rsid w:val="1C632B49"/>
    <w:rsid w:val="1D04480B"/>
    <w:rsid w:val="1DA8115B"/>
    <w:rsid w:val="1E115B8A"/>
    <w:rsid w:val="1F080372"/>
    <w:rsid w:val="1F291E28"/>
    <w:rsid w:val="209C3A15"/>
    <w:rsid w:val="21423675"/>
    <w:rsid w:val="21893052"/>
    <w:rsid w:val="26EA00EF"/>
    <w:rsid w:val="27906EE8"/>
    <w:rsid w:val="286D0FD7"/>
    <w:rsid w:val="2ACB6489"/>
    <w:rsid w:val="2CC118F2"/>
    <w:rsid w:val="2F120083"/>
    <w:rsid w:val="30131553"/>
    <w:rsid w:val="305307B2"/>
    <w:rsid w:val="337F6063"/>
    <w:rsid w:val="33C63C91"/>
    <w:rsid w:val="3437693D"/>
    <w:rsid w:val="348637CD"/>
    <w:rsid w:val="366B28CE"/>
    <w:rsid w:val="371035C8"/>
    <w:rsid w:val="3902751A"/>
    <w:rsid w:val="397F0B6A"/>
    <w:rsid w:val="39861EF9"/>
    <w:rsid w:val="39A4315D"/>
    <w:rsid w:val="3AC0143A"/>
    <w:rsid w:val="3B7F30A4"/>
    <w:rsid w:val="3BC1546A"/>
    <w:rsid w:val="3BD334DA"/>
    <w:rsid w:val="3BE23632"/>
    <w:rsid w:val="3DAE7A69"/>
    <w:rsid w:val="3E2E38F8"/>
    <w:rsid w:val="3F31065C"/>
    <w:rsid w:val="40057FA6"/>
    <w:rsid w:val="40244362"/>
    <w:rsid w:val="40275AB8"/>
    <w:rsid w:val="42764AD5"/>
    <w:rsid w:val="42FD61B0"/>
    <w:rsid w:val="47590C4D"/>
    <w:rsid w:val="49153299"/>
    <w:rsid w:val="499F692C"/>
    <w:rsid w:val="49F96717"/>
    <w:rsid w:val="4A697208"/>
    <w:rsid w:val="4CCE3E8B"/>
    <w:rsid w:val="4E4F3962"/>
    <w:rsid w:val="4EBA1DB6"/>
    <w:rsid w:val="4F2A6213"/>
    <w:rsid w:val="4F7B197C"/>
    <w:rsid w:val="4F9B5D79"/>
    <w:rsid w:val="507E1596"/>
    <w:rsid w:val="519A433C"/>
    <w:rsid w:val="51EC090F"/>
    <w:rsid w:val="527903F5"/>
    <w:rsid w:val="57CA34A1"/>
    <w:rsid w:val="57E446B1"/>
    <w:rsid w:val="586D3BAD"/>
    <w:rsid w:val="5919023C"/>
    <w:rsid w:val="5F8F74AA"/>
    <w:rsid w:val="610A7E57"/>
    <w:rsid w:val="61524733"/>
    <w:rsid w:val="621C6FEF"/>
    <w:rsid w:val="623065F6"/>
    <w:rsid w:val="63370A42"/>
    <w:rsid w:val="640D6BEF"/>
    <w:rsid w:val="64C80D68"/>
    <w:rsid w:val="652E1513"/>
    <w:rsid w:val="658630FD"/>
    <w:rsid w:val="65C854C3"/>
    <w:rsid w:val="66DF58BA"/>
    <w:rsid w:val="68264600"/>
    <w:rsid w:val="68D37835"/>
    <w:rsid w:val="694330B3"/>
    <w:rsid w:val="69912070"/>
    <w:rsid w:val="6A570BC4"/>
    <w:rsid w:val="6B657311"/>
    <w:rsid w:val="6C81077A"/>
    <w:rsid w:val="6D65638A"/>
    <w:rsid w:val="70432799"/>
    <w:rsid w:val="70730301"/>
    <w:rsid w:val="727045C4"/>
    <w:rsid w:val="74545933"/>
    <w:rsid w:val="7496678D"/>
    <w:rsid w:val="7530098F"/>
    <w:rsid w:val="7587738B"/>
    <w:rsid w:val="76375D4D"/>
    <w:rsid w:val="775A5DB7"/>
    <w:rsid w:val="7B14665D"/>
    <w:rsid w:val="7D9615AC"/>
    <w:rsid w:val="7E2C3CBE"/>
    <w:rsid w:val="7E702BE4"/>
    <w:rsid w:val="7EA87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qFormat="1"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tabs>
        <w:tab w:val="left" w:pos="1590"/>
      </w:tabs>
      <w:spacing w:before="936" w:beforeLines="300" w:line="360" w:lineRule="exact"/>
      <w:ind w:firstLine="317" w:firstLineChars="99"/>
      <w:jc w:val="center"/>
      <w:outlineLvl w:val="0"/>
    </w:pPr>
    <w:rPr>
      <w:sz w:val="28"/>
      <w:szCs w:val="28"/>
    </w:rPr>
  </w:style>
  <w:style w:type="paragraph" w:styleId="3">
    <w:name w:val="heading 2"/>
    <w:basedOn w:val="1"/>
    <w:next w:val="1"/>
    <w:qFormat/>
    <w:uiPriority w:val="0"/>
    <w:pPr>
      <w:keepNext/>
      <w:outlineLvl w:val="1"/>
    </w:pPr>
    <w:rPr>
      <w:b/>
      <w:bCs/>
      <w:sz w:val="24"/>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semiHidden/>
    <w:unhideWhenUsed/>
    <w:qFormat/>
    <w:uiPriority w:val="0"/>
    <w:pPr>
      <w:spacing w:beforeAutospacing="1" w:afterAutospacing="1"/>
      <w:jc w:val="left"/>
      <w:outlineLvl w:val="4"/>
    </w:pPr>
    <w:rPr>
      <w:rFonts w:hint="eastAsia" w:ascii="宋体" w:hAnsi="宋体"/>
      <w:b/>
      <w:bCs/>
      <w:kern w:val="0"/>
      <w:sz w:val="20"/>
      <w:szCs w:val="20"/>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7">
    <w:name w:val="Normal Indent"/>
    <w:basedOn w:val="1"/>
    <w:qFormat/>
    <w:uiPriority w:val="0"/>
    <w:pPr>
      <w:ind w:firstLine="420"/>
    </w:pPr>
    <w:rPr>
      <w:szCs w:val="20"/>
    </w:rPr>
  </w:style>
  <w:style w:type="paragraph" w:styleId="8">
    <w:name w:val="annotation text"/>
    <w:basedOn w:val="1"/>
    <w:link w:val="33"/>
    <w:qFormat/>
    <w:uiPriority w:val="0"/>
    <w:pPr>
      <w:jc w:val="left"/>
    </w:pPr>
  </w:style>
  <w:style w:type="paragraph" w:styleId="9">
    <w:name w:val="Body Text"/>
    <w:basedOn w:val="1"/>
    <w:qFormat/>
    <w:uiPriority w:val="0"/>
    <w:pPr>
      <w:spacing w:after="120"/>
    </w:pPr>
  </w:style>
  <w:style w:type="paragraph" w:styleId="10">
    <w:name w:val="Body Text Indent"/>
    <w:basedOn w:val="1"/>
    <w:qFormat/>
    <w:uiPriority w:val="0"/>
    <w:pPr>
      <w:spacing w:line="300" w:lineRule="auto"/>
      <w:ind w:firstLine="560" w:firstLineChars="200"/>
    </w:pPr>
    <w:rPr>
      <w:sz w:val="28"/>
      <w:szCs w:val="28"/>
    </w:rPr>
  </w:style>
  <w:style w:type="paragraph" w:styleId="11">
    <w:name w:val="toc 3"/>
    <w:basedOn w:val="1"/>
    <w:next w:val="1"/>
    <w:qFormat/>
    <w:uiPriority w:val="39"/>
    <w:pPr>
      <w:ind w:left="840" w:leftChars="400"/>
    </w:pPr>
  </w:style>
  <w:style w:type="paragraph" w:styleId="12">
    <w:name w:val="Date"/>
    <w:basedOn w:val="1"/>
    <w:next w:val="1"/>
    <w:qFormat/>
    <w:uiPriority w:val="0"/>
    <w:pPr>
      <w:ind w:left="100" w:leftChars="2500"/>
    </w:pPr>
    <w:rPr>
      <w:rFonts w:ascii="宋体" w:hAnsi="宋体"/>
      <w:sz w:val="32"/>
    </w:rPr>
  </w:style>
  <w:style w:type="paragraph" w:styleId="13">
    <w:name w:val="Body Text Indent 2"/>
    <w:basedOn w:val="1"/>
    <w:qFormat/>
    <w:uiPriority w:val="0"/>
    <w:pPr>
      <w:spacing w:after="120" w:line="480" w:lineRule="auto"/>
      <w:ind w:left="420" w:leftChars="200"/>
    </w:pPr>
  </w:style>
  <w:style w:type="paragraph" w:styleId="14">
    <w:name w:val="endnote text"/>
    <w:basedOn w:val="1"/>
    <w:link w:val="37"/>
    <w:unhideWhenUsed/>
    <w:qFormat/>
    <w:uiPriority w:val="99"/>
    <w:pPr>
      <w:snapToGrid w:val="0"/>
      <w:jc w:val="left"/>
    </w:pPr>
  </w:style>
  <w:style w:type="paragraph" w:styleId="15">
    <w:name w:val="Balloon Text"/>
    <w:basedOn w:val="1"/>
    <w:semiHidden/>
    <w:qFormat/>
    <w:uiPriority w:val="0"/>
    <w:rPr>
      <w:sz w:val="18"/>
      <w:szCs w:val="18"/>
    </w:rPr>
  </w:style>
  <w:style w:type="paragraph" w:styleId="16">
    <w:name w:val="footer"/>
    <w:basedOn w:val="1"/>
    <w:link w:val="36"/>
    <w:qFormat/>
    <w:uiPriority w:val="99"/>
    <w:pPr>
      <w:tabs>
        <w:tab w:val="center" w:pos="4153"/>
        <w:tab w:val="right" w:pos="8306"/>
      </w:tabs>
      <w:snapToGrid w:val="0"/>
      <w:jc w:val="left"/>
    </w:pPr>
    <w:rPr>
      <w:sz w:val="18"/>
      <w:szCs w:val="18"/>
    </w:rPr>
  </w:style>
  <w:style w:type="paragraph" w:styleId="17">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8">
    <w:name w:val="toc 1"/>
    <w:basedOn w:val="1"/>
    <w:next w:val="1"/>
    <w:qFormat/>
    <w:uiPriority w:val="39"/>
    <w:rPr>
      <w:sz w:val="28"/>
    </w:rPr>
  </w:style>
  <w:style w:type="paragraph" w:styleId="19">
    <w:name w:val="toc 2"/>
    <w:basedOn w:val="1"/>
    <w:next w:val="1"/>
    <w:qFormat/>
    <w:uiPriority w:val="39"/>
    <w:pPr>
      <w:tabs>
        <w:tab w:val="right" w:leader="dot" w:pos="8268"/>
      </w:tabs>
      <w:ind w:left="420" w:leftChars="200"/>
    </w:pPr>
    <w:rPr>
      <w:rFonts w:ascii="宋体" w:hAnsi="宋体"/>
      <w:sz w:val="24"/>
    </w:rPr>
  </w:style>
  <w:style w:type="paragraph" w:styleId="20">
    <w:name w:val="Body Text 2"/>
    <w:basedOn w:val="1"/>
    <w:qFormat/>
    <w:uiPriority w:val="0"/>
    <w:pPr>
      <w:spacing w:after="120" w:line="480" w:lineRule="auto"/>
    </w:pPr>
  </w:style>
  <w:style w:type="paragraph" w:styleId="21">
    <w:name w:val="Normal (Web)"/>
    <w:basedOn w:val="1"/>
    <w:qFormat/>
    <w:uiPriority w:val="99"/>
    <w:pPr>
      <w:spacing w:beforeAutospacing="1" w:afterAutospacing="1"/>
      <w:jc w:val="left"/>
    </w:pPr>
    <w:rPr>
      <w:kern w:val="0"/>
      <w:sz w:val="24"/>
    </w:rPr>
  </w:style>
  <w:style w:type="paragraph" w:styleId="22">
    <w:name w:val="annotation subject"/>
    <w:basedOn w:val="8"/>
    <w:next w:val="8"/>
    <w:link w:val="34"/>
    <w:qFormat/>
    <w:uiPriority w:val="0"/>
    <w:rPr>
      <w:b/>
      <w:bCs/>
    </w:rPr>
  </w:style>
  <w:style w:type="table" w:styleId="24">
    <w:name w:val="Table Grid"/>
    <w:basedOn w:val="2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qFormat/>
    <w:uiPriority w:val="22"/>
    <w:rPr>
      <w:b/>
      <w:bCs/>
    </w:rPr>
  </w:style>
  <w:style w:type="character" w:styleId="27">
    <w:name w:val="page number"/>
    <w:qFormat/>
    <w:uiPriority w:val="0"/>
  </w:style>
  <w:style w:type="character" w:styleId="28">
    <w:name w:val="Emphasis"/>
    <w:qFormat/>
    <w:uiPriority w:val="0"/>
    <w:rPr>
      <w:i/>
    </w:rPr>
  </w:style>
  <w:style w:type="character" w:styleId="29">
    <w:name w:val="Hyperlink"/>
    <w:qFormat/>
    <w:uiPriority w:val="99"/>
    <w:rPr>
      <w:color w:val="0000FF"/>
      <w:u w:val="single"/>
    </w:rPr>
  </w:style>
  <w:style w:type="character" w:styleId="30">
    <w:name w:val="annotation reference"/>
    <w:qFormat/>
    <w:uiPriority w:val="0"/>
    <w:rPr>
      <w:sz w:val="21"/>
      <w:szCs w:val="21"/>
    </w:rPr>
  </w:style>
  <w:style w:type="paragraph" w:customStyle="1" w:styleId="31">
    <w:name w:val="_Style 29"/>
    <w:basedOn w:val="1"/>
    <w:next w:val="20"/>
    <w:qFormat/>
    <w:uiPriority w:val="0"/>
    <w:pPr>
      <w:jc w:val="center"/>
    </w:pPr>
    <w:rPr>
      <w:rFonts w:eastAsia="黑体"/>
      <w:b/>
      <w:bCs/>
      <w:color w:val="FF0000"/>
      <w:sz w:val="32"/>
      <w:szCs w:val="52"/>
    </w:rPr>
  </w:style>
  <w:style w:type="paragraph" w:customStyle="1" w:styleId="32">
    <w:name w:val="修订1"/>
    <w:semiHidden/>
    <w:qFormat/>
    <w:uiPriority w:val="99"/>
    <w:rPr>
      <w:rFonts w:ascii="Times New Roman" w:hAnsi="Times New Roman" w:eastAsia="宋体" w:cs="Times New Roman"/>
      <w:kern w:val="2"/>
      <w:sz w:val="21"/>
      <w:szCs w:val="24"/>
      <w:lang w:val="en-US" w:eastAsia="zh-CN" w:bidi="ar-SA"/>
    </w:rPr>
  </w:style>
  <w:style w:type="character" w:customStyle="1" w:styleId="33">
    <w:name w:val="批注文字 字符"/>
    <w:link w:val="8"/>
    <w:qFormat/>
    <w:uiPriority w:val="0"/>
    <w:rPr>
      <w:kern w:val="2"/>
      <w:sz w:val="21"/>
      <w:szCs w:val="24"/>
    </w:rPr>
  </w:style>
  <w:style w:type="character" w:customStyle="1" w:styleId="34">
    <w:name w:val="批注主题 字符"/>
    <w:link w:val="22"/>
    <w:qFormat/>
    <w:uiPriority w:val="0"/>
    <w:rPr>
      <w:b/>
      <w:bCs/>
      <w:kern w:val="2"/>
      <w:sz w:val="21"/>
      <w:szCs w:val="24"/>
    </w:rPr>
  </w:style>
  <w:style w:type="paragraph" w:customStyle="1" w:styleId="35">
    <w:name w:val="TOC 标题1"/>
    <w:basedOn w:val="2"/>
    <w:next w:val="1"/>
    <w:unhideWhenUsed/>
    <w:qFormat/>
    <w:uiPriority w:val="39"/>
    <w:pPr>
      <w:keepLines/>
      <w:widowControl/>
      <w:tabs>
        <w:tab w:val="clear" w:pos="1590"/>
      </w:tabs>
      <w:spacing w:before="240" w:beforeLines="0" w:line="259" w:lineRule="auto"/>
      <w:ind w:firstLine="0" w:firstLineChars="0"/>
      <w:jc w:val="left"/>
      <w:outlineLvl w:val="9"/>
    </w:pPr>
    <w:rPr>
      <w:rFonts w:ascii="等线 Light" w:hAnsi="等线 Light" w:eastAsia="等线 Light"/>
      <w:color w:val="2F5496"/>
      <w:kern w:val="0"/>
      <w:sz w:val="32"/>
      <w:szCs w:val="32"/>
    </w:rPr>
  </w:style>
  <w:style w:type="character" w:customStyle="1" w:styleId="36">
    <w:name w:val="页脚 字符"/>
    <w:link w:val="16"/>
    <w:qFormat/>
    <w:uiPriority w:val="99"/>
    <w:rPr>
      <w:kern w:val="2"/>
      <w:sz w:val="18"/>
      <w:szCs w:val="18"/>
    </w:rPr>
  </w:style>
  <w:style w:type="character" w:customStyle="1" w:styleId="37">
    <w:name w:val="尾注文本 字符"/>
    <w:link w:val="14"/>
    <w:qFormat/>
    <w:uiPriority w:val="99"/>
    <w:rPr>
      <w:kern w:val="2"/>
      <w:sz w:val="21"/>
      <w:szCs w:val="24"/>
    </w:rPr>
  </w:style>
  <w:style w:type="paragraph" w:customStyle="1" w:styleId="38">
    <w:name w:val="qq"/>
    <w:basedOn w:val="1"/>
    <w:qFormat/>
    <w:uiPriority w:val="0"/>
    <w:pPr>
      <w:widowControl/>
      <w:spacing w:before="100" w:beforeAutospacing="1" w:after="100" w:afterAutospacing="1"/>
      <w:jc w:val="left"/>
    </w:pPr>
    <w:rPr>
      <w:rFonts w:ascii="宋体" w:hAnsi="宋体" w:cs="宋体"/>
      <w:kern w:val="0"/>
      <w:sz w:val="24"/>
    </w:rPr>
  </w:style>
  <w:style w:type="paragraph" w:styleId="39">
    <w:name w:val="List Paragraph"/>
    <w:basedOn w:val="1"/>
    <w:qFormat/>
    <w:uiPriority w:val="99"/>
    <w:pPr>
      <w:ind w:firstLine="420" w:firstLineChars="200"/>
    </w:pPr>
  </w:style>
  <w:style w:type="character" w:styleId="40">
    <w:name w:val="Placeholder Text"/>
    <w:basedOn w:val="25"/>
    <w:unhideWhenUsed/>
    <w:qFormat/>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5" Type="http://schemas.microsoft.com/office/2011/relationships/people" Target="people.xml"/><Relationship Id="rId34" Type="http://schemas.openxmlformats.org/officeDocument/2006/relationships/fontTable" Target="fontTable.xml"/><Relationship Id="rId33" Type="http://schemas.microsoft.com/office/2006/relationships/keyMapCustomizations" Target="customizations.xml"/><Relationship Id="rId32" Type="http://schemas.openxmlformats.org/officeDocument/2006/relationships/customXml" Target="../customXml/item3.xml"/><Relationship Id="rId31" Type="http://schemas.openxmlformats.org/officeDocument/2006/relationships/customXml" Target="../customXml/item2.xml"/><Relationship Id="rId30" Type="http://schemas.openxmlformats.org/officeDocument/2006/relationships/numbering" Target="numbering.xml"/><Relationship Id="rId3" Type="http://schemas.openxmlformats.org/officeDocument/2006/relationships/comments" Target="comments.xml"/><Relationship Id="rId29" Type="http://schemas.openxmlformats.org/officeDocument/2006/relationships/customXml" Target="../customXml/item1.xml"/><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ontractReview xmlns="http://schemas.wps.cn/vas-ai-hub/contract-review">
  <reviewItems>
    <reviewItem>
      <errorID>b0960ddb-96c7-49f4-af04-5f89da9d125a</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 369F948</paraID>
      <start>109</start>
      <end>110</end>
      <status>modified</status>
      <modifiedWord>地</modifiedWord>
      <trackRevisions>false</trackRevisions>
    </reviewItem>
    <reviewItem>
      <errorID>46a4b478-50e3-4bff-bfed-1076a705ebd5</errorID>
      <errorWord>:</errorWord>
      <group>L1_Format</group>
      <groupName>格式问题</groupName>
      <ability>L2_HalfPunc</ability>
      <abilityName>全半角检查</abilityName>
      <candidateList>
        <item>：</item>
      </candidateList>
      <explain>文本全半角错误。</explain>
      <paraID>1D507AAC</paraID>
      <start>92</start>
      <end>93</end>
      <status>modified</status>
      <modifiedWord>：</modifiedWord>
      <trackRevisions>false</trackRevisions>
    </reviewItem>
    <reviewItem>
      <errorID>ebd6ed74-7b9e-469b-9d91-3fbfd1b1659b</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7F6C2EE6</paraID>
      <start>69</start>
      <end>70</end>
      <status>modified</status>
      <modifiedWord>地</modifiedWord>
      <trackRevisions>false</trackRevisions>
    </reviewItem>
    <reviewItem>
      <errorID>f8c0a7f8-f969-4340-8b1d-c1162671ca99</errorID>
      <errorWord>资料的</errorWord>
      <group>L1_Word</group>
      <groupName>字词问题</groupName>
      <ability>L2_Typo</ability>
      <abilityName>字词错误</abilityName>
      <candidateList>
        <item>资料</item>
      </candidateList>
      <explain>〈名〉❶生产、生活中必需的东西：生产～｜生活～。❷用作参考或依据的材料：收集～｜参考～｜统计～｜谈笑的～。</explain>
      <paraID>34ECFE9B</paraID>
      <start>4</start>
      <end>6</end>
      <status>modified</status>
      <modifiedWord>资料</modifiedWord>
      <trackRevisions>false</trackRevisions>
    </reviewItem>
    <reviewItem>
      <errorID>06e8f73b-bfe7-49db-921c-d21624db730c</errorID>
      <errorWord>,</errorWord>
      <group>L1_Format</group>
      <groupName>格式问题</groupName>
      <ability>L2_HalfPunc</ability>
      <abilityName>全半角检查</abilityName>
      <candidateList>
        <item>，</item>
      </candidateList>
      <explain>文本全半角错误。</explain>
      <paraID>1B2D7A25</paraID>
      <start>62</start>
      <end>63</end>
      <status>modified</status>
      <modifiedWord>，</modifiedWord>
      <trackRevisions>false</trackRevisions>
    </reviewItem>
    <reviewItem>
      <errorID>908d2dc1-56e8-4589-a83c-ad665aa04512</errorID>
      <errorWord>,</errorWord>
      <group>L1_Format</group>
      <groupName>格式问题</groupName>
      <ability>L2_HalfPunc</ability>
      <abilityName>全半角检查</abilityName>
      <candidateList>
        <item>，</item>
      </candidateList>
      <explain>文本全半角错误。</explain>
      <paraID>697EA336</paraID>
      <start>16</start>
      <end>17</end>
      <status>modified</status>
      <modifiedWord>，</modifiedWord>
      <trackRevisions>false</trackRevisions>
    </reviewItem>
    <reviewItem>
      <errorID>dac64153-ae9b-4c17-bec8-19882dd451eb</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53AF4185</paraID>
      <start>0</start>
      <end>3</end>
      <status>modified</status>
      <modifiedWord>（7）</modifiedWord>
      <trackRevisions>false</trackRevisions>
    </reviewItem>
    <reviewItem>
      <errorID>dd81303b-ea48-4a7f-a83f-1accae012a08</errorID>
      <errorWord>(8)</errorWord>
      <group>L1_Format</group>
      <groupName>格式问题</groupName>
      <ability>L2_Ordinal</ability>
      <abilityName>序号格式</abilityName>
      <candidateList>
        <item>（8）</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69F204D2</paraID>
      <start>0</start>
      <end>3</end>
      <status>modified</status>
      <modifiedWord>（8）</modifiedWord>
      <trackRevisions>false</trackRevisions>
    </reviewItem>
    <reviewItem>
      <errorID>86f60fdb-98c2-4aca-a2d6-290994873e41</errorID>
      <errorWord>噪音</errorWord>
      <group>L1_Word</group>
      <groupName>字词问题</groupName>
      <ability>L2_Alias</ability>
      <abilityName>也作/曾用词</abilityName>
      <candidateList>
        <item>噪声</item>
      </candidateList>
      <explain>词汇[噪音]为不规范表述或旧称，其规范书面表述为[噪声]。</explain>
      <paraID>5527319A</paraID>
      <start>50</start>
      <end>52</end>
      <status>modified</status>
      <modifiedWord>噪声</modifiedWord>
      <trackRevisions>false</trackRevisions>
    </reviewItem>
    <reviewItem>
      <errorID>a8cb5069-1284-42cf-be69-b8d5d1a3d404</errorID>
      <errorWord>、且</errorWord>
      <group>L1_Word</group>
      <groupName>字词问题</groupName>
      <ability>L2_Typo</ability>
      <abilityName>字词错误</abilityName>
      <candidateList>
        <item>且</item>
      </candidateList>
      <explain>〈书〉〈连〉❶尚且：死～不怕，困难又算什么？｜君～如此，况他人乎？❷并且；而且：既高～大｜他很聪明，～十分努力，因此成绩优异。</explain>
      <paraID>5527319A</paraID>
      <start>223</start>
      <end>224</end>
      <status>modified</status>
      <modifiedWord>且</modifiedWord>
      <trackRevisions>false</trackRevisions>
    </reviewItem>
    <reviewItem>
      <errorID>7ab6cd0b-5466-4b94-bf70-0ea667287d99</errorID>
      <errorWord>尝尝</errorWord>
      <group>L1_Word</group>
      <groupName>字词问题</groupName>
      <ability>L2_Typo</ability>
      <abilityName>字词错误</abilityName>
      <candidateList>
        <item>尝</item>
      </candidateList>
      <explain/>
      <paraID>3DC3F017</paraID>
      <start>123</start>
      <end>124</end>
      <status>modified</status>
      <modifiedWord>尝</modifiedWord>
      <trackRevisions>false</trackRevisions>
    </reviewItem>
    <reviewItem>
      <errorID>6d90cbff-e29c-4a5a-9b42-6f9845faf0b6</errorID>
      <errorWord>是</errorWord>
      <group>L1_Word</group>
      <groupName>字词问题</groupName>
      <ability>L2_Typo</ability>
      <abilityName>字词错误</abilityName>
      <candidateList>
        <item>式</item>
      </candidateList>
      <explain>存在发音相同字词的误用。</explain>
      <paraID>10837088</paraID>
      <start>52</start>
      <end>53</end>
      <status>modified</status>
      <modifiedWord>式</modifiedWord>
      <trackRevisions>false</trackRevisions>
    </reviewItem>
    <reviewItem>
      <errorID>e67406b4-5f31-433d-a3af-c4061ec55737</errorID>
      <errorWord>(</errorWord>
      <group>L1_Format</group>
      <groupName>格式问题</groupName>
      <ability>L2_HalfPunc</ability>
      <abilityName>全半角检查</abilityName>
      <candidateList>
        <item>（</item>
      </candidateList>
      <explain>文本全半角错误。</explain>
      <paraID>4BC65345</paraID>
      <start>213</start>
      <end>214</end>
      <status>modified</status>
      <modifiedWord>（</modifiedWord>
      <trackRevisions>false</trackRevisions>
    </reviewItem>
    <reviewItem>
      <errorID>d8857aa1-2264-442b-bf4e-7447b657c62f</errorID>
      <errorWord>)</errorWord>
      <group>L1_Format</group>
      <groupName>格式问题</groupName>
      <ability>L2_HalfPunc</ability>
      <abilityName>全半角检查</abilityName>
      <candidateList>
        <item>）</item>
      </candidateList>
      <explain>文本全半角错误。</explain>
      <paraID>4BC65345</paraID>
      <start>248</start>
      <end>249</end>
      <status>modified</status>
      <modifiedWord>）</modifiedWord>
      <trackRevisions>false</trackRevisions>
    </reviewItem>
    <reviewItem>
      <errorID>df9c4b17-1f3a-447e-930d-7adbfc8c9991</errorID>
      <errorWord>数据转</errorWord>
      <group>L1_Word</group>
      <groupName>字词问题</groupName>
      <ability>L2_Typo</ability>
      <abilityName>字词错误</abilityName>
      <candidateList>
        <item>数据</item>
      </candidateList>
      <explain/>
      <paraID>1F25B59B</paraID>
      <start>89</start>
      <end>91</end>
      <status>modified</status>
      <modifiedWord>数据</modifiedWord>
      <trackRevisions>false</trackRevisions>
    </reviewItem>
    <reviewItem>
      <errorID>532a7547-3495-467b-b091-e72c4d53ac8e</errorID>
      <errorWord>)</errorWord>
      <group>L1_Punc</group>
      <groupName>标点问题</groupName>
      <ability>L2_Punc</ability>
      <abilityName>标点符号检查</abilityName>
      <candidateList/>
      <explain/>
      <paraID>19C478D3</paraID>
      <start>23</start>
      <end>24</end>
      <status>unmodified</status>
      <modifiedWord/>
      <trackRevisions>false</trackRevisions>
    </reviewItem>
    <reviewItem>
      <errorID>1b0de279-d88b-4756-a311-5cc1480b1631</errorID>
      <errorWord>(</errorWord>
      <group>L1_Punc</group>
      <groupName>标点问题</groupName>
      <ability>L2_Punc</ability>
      <abilityName>标点符号检查</abilityName>
      <candidateList/>
      <explain>此处标点可能未正确匹配，请检查句子中是否存在标点冗余、缺失或使用错误的情况。</explain>
      <paraID>19C478D3</paraID>
      <start>52</start>
      <end>53</end>
      <status>unmodified</status>
      <modifiedWord/>
      <trackRevisions>false</trackRevisions>
    </reviewItem>
    <reviewItem>
      <errorID>b73d760b-6581-485e-aa02-b700aef37990</errorID>
      <errorWord>生</errorWord>
      <group>L1_Word</group>
      <groupName>字词问题</groupName>
      <ability>L2_Typo</ability>
      <abilityName>字词错误</abilityName>
      <candidateList>
        <item>生一</item>
      </candidateList>
      <explain/>
      <paraID>1C21F020</paraID>
      <start>46</start>
      <end>48</end>
      <status>modified</status>
      <modifiedWord>生一</modifiedWord>
      <trackRevisions>false</trackRevisions>
    </reviewItem>
    <reviewItem>
      <errorID>5873e13b-3194-4a18-8a7c-4b13d5182470</errorID>
      <errorWord>(</errorWord>
      <group>L1_Format</group>
      <groupName>格式问题</groupName>
      <ability>L2_HalfPunc</ability>
      <abilityName>全半角检查</abilityName>
      <candidateList>
        <item>（</item>
      </candidateList>
      <explain>文本全半角错误。</explain>
      <paraID>46717462</paraID>
      <start>26</start>
      <end>27</end>
      <status>modified</status>
      <modifiedWord>（</modifiedWord>
      <trackRevisions>false</trackRevisions>
    </reviewItem>
    <reviewItem>
      <errorID>d12d4790-8bcd-4840-9c65-eb89f7874358</errorID>
      <errorWord>（</errorWord>
      <group>L1_Format</group>
      <groupName>格式问题</groupName>
      <ability>L2_HalfPunc</ability>
      <abilityName>全半角检查</abilityName>
      <candidateList>
        <item>(</item>
      </candidateList>
      <explain>文本全半角错误。</explain>
      <paraID>12416F0E</paraID>
      <start>0</start>
      <end>1</end>
      <status>modified</status>
      <modifiedWord>(</modifiedWord>
      <trackRevisions>false</trackRevisions>
    </reviewItem>
    <reviewItem>
      <errorID>8750d9b4-4f76-4359-bc6a-4b31a5a27da5</errorID>
      <errorWord>）</errorWord>
      <group>L1_Format</group>
      <groupName>格式问题</groupName>
      <ability>L2_HalfPunc</ability>
      <abilityName>全半角检查</abilityName>
      <candidateList>
        <item>)</item>
      </candidateList>
      <explain>文本全半角错误。</explain>
      <paraID>12416F0E</paraID>
      <start>4</start>
      <end>5</end>
      <status>modified</status>
      <modifiedWord>)</modifiedWord>
      <trackRevisions>false</trackRevisions>
    </reviewItem>
    <reviewItem>
      <errorID>4a66c05e-c4b5-477d-a4c6-5ab4ea91c4fe</errorID>
      <errorWord>(</errorWord>
      <group>L1_Format</group>
      <groupName>格式问题</groupName>
      <ability>L2_HalfPunc</ability>
      <abilityName>全半角检查</abilityName>
      <candidateList>
        <item>（</item>
      </candidateList>
      <explain>文本全半角错误。</explain>
      <paraID>1F1B8578</paraID>
      <start>56</start>
      <end>57</end>
      <status>modified</status>
      <modifiedWord>（</modifiedWord>
      <trackRevisions>false</trackRevisions>
    </reviewItem>
    <reviewItem>
      <errorID>30d74e2e-511b-4744-9ab3-d00393b4271e</errorID>
      <errorWord>）</errorWord>
      <group>L1_Format</group>
      <groupName>格式问题</groupName>
      <ability>L2_HalfPunc</ability>
      <abilityName>全半角检查</abilityName>
      <candidateList>
        <item>)</item>
      </candidateList>
      <explain>文本全半角错误。</explain>
      <paraID>1724E2E8</paraID>
      <start>4</start>
      <end>5</end>
      <status>modified</status>
      <modifiedWord>)</modifiedWord>
      <trackRevisions>false</trackRevisions>
    </reviewItem>
    <reviewItem>
      <errorID>40d9feb3-417f-477c-93a7-ab169505258f</errorID>
      <errorWord>)</errorWord>
      <group>L1_Format</group>
      <groupName>格式问题</groupName>
      <ability>L2_HalfPunc</ability>
      <abilityName>全半角检查</abilityName>
      <candidateList>
        <item>）</item>
      </candidateList>
      <explain>文本全半角错误。</explain>
      <paraID>6D5605FE</paraID>
      <start>5</start>
      <end>6</end>
      <status>modified</status>
      <modifiedWord>）</modifiedWord>
      <trackRevisions>false</trackRevisions>
    </reviewItem>
    <reviewItem>
      <errorID>b1b93ed9-3adb-4901-92f3-ce5ed1474f40</errorID>
      <errorWord>)</errorWord>
      <group>L1_Format</group>
      <groupName>格式问题</groupName>
      <ability>L2_HalfPunc</ability>
      <abilityName>全半角检查</abilityName>
      <candidateList>
        <item>）</item>
      </candidateList>
      <explain>文本全半角错误。</explain>
      <paraID>2A4A055A</paraID>
      <start>4</start>
      <end>5</end>
      <status>modified</status>
      <modifiedWord>）</modifiedWord>
      <trackRevisions>false</trackRevisions>
    </reviewItem>
    <reviewItem>
      <errorID>5b58e3ef-3d26-41b4-97d5-6a86960bba08</errorID>
      <errorWord>)</errorWord>
      <group>L1_Punc</group>
      <groupName>标点问题</groupName>
      <ability>L2_Punc</ability>
      <abilityName>标点符号检查</abilityName>
      <candidateList/>
      <explain>同一形式括号套用。</explain>
      <paraID>  B81BE7</paraID>
      <start>26</start>
      <end>27</end>
      <status>unmodified</status>
      <modifiedWord/>
      <trackRevisions>false</trackRevisions>
    </reviewItem>
    <reviewItem>
      <errorID>e4b18bba-4c1b-48d6-bbde-806176d2f3e2</errorID>
      <errorWord>(</errorWord>
      <group>L1_Punc</group>
      <groupName>标点问题</groupName>
      <ability>L2_Punc</ability>
      <abilityName>标点符号检查</abilityName>
      <candidateList/>
      <explain>同一形式括号套用。</explain>
      <paraID>  B81BE7</paraID>
      <start>40</start>
      <end>41</end>
      <status>unmodified</status>
      <modifiedWord/>
      <trackRevisions>false</trackRevisions>
    </reviewItem>
    <reviewItem>
      <errorID>0abc5830-9dc6-45c2-a755-f7bc979a8647</errorID>
      <errorWord>)</errorWord>
      <group>L1_Punc</group>
      <groupName>标点问题</groupName>
      <ability>L2_Punc</ability>
      <abilityName>标点符号检查</abilityName>
      <candidateList/>
      <explain>同一形式括号套用。</explain>
      <paraID>  B81BE7</paraID>
      <start>43</start>
      <end>44</end>
      <status>unmodified</status>
      <modifiedWord/>
      <trackRevisions>false</trackRevisions>
    </reviewItem>
    <reviewItem>
      <errorID>c1db045e-3160-45f7-882c-9b3985e27d62</errorID>
      <errorWord>（</errorWord>
      <group>L1_Format</group>
      <groupName>格式问题</groupName>
      <ability>L2_HalfPunc</ability>
      <abilityName>全半角检查</abilityName>
      <candidateList>
        <item>(</item>
      </candidateList>
      <explain>文本全半角错误。</explain>
      <paraID>3CEA8A33</paraID>
      <start>0</start>
      <end>1</end>
      <status>modified</status>
      <modifiedWord>(</modifiedWord>
      <trackRevisions>false</trackRevisions>
    </reviewItem>
    <reviewItem>
      <errorID>a8e4412c-8bb1-461d-9a45-78700bc7f70f</errorID>
      <errorWord>）</errorWord>
      <group>L1_Format</group>
      <groupName>格式问题</groupName>
      <ability>L2_HalfPunc</ability>
      <abilityName>全半角检查</abilityName>
      <candidateList>
        <item>)</item>
      </candidateList>
      <explain>文本全半角错误。</explain>
      <paraID>3CEA8A33</paraID>
      <start>4</start>
      <end>5</end>
      <status>modified</status>
      <modifiedWord>)</modifiedWord>
      <trackRevisions>false</trackRevisions>
    </reviewItem>
    <reviewItem>
      <errorID>98bb74e3-3e9a-44b7-bb38-5ccbe013b94b</errorID>
      <errorWord>出发</errorWord>
      <group>L1_Word</group>
      <groupName>字词问题</groupName>
      <ability>L2_Typo</ability>
      <abilityName>字词错误</abilityName>
      <candidateList>
        <item>触发</item>
      </candidateList>
      <explain>〈动〉受到触动而引起某种反应：雷管爆炸，～了近旁的炸药｜电台播放的家乡民歌～了他心底的思乡之情。</explain>
      <paraID>23B29D62</paraID>
      <start>40</start>
      <end>42</end>
      <status>modified</status>
      <modifiedWord>触发</modifiedWord>
      <trackRevisions>false</trackRevisions>
    </reviewItem>
    <reviewItem>
      <errorID>3406011e-11be-4d6a-bcd1-ca1160738733</errorID>
      <errorWord>（</errorWord>
      <group>L1_Format</group>
      <groupName>格式问题</groupName>
      <ability>L2_HalfPunc</ability>
      <abilityName>全半角检查</abilityName>
      <candidateList>
        <item>(</item>
      </candidateList>
      <explain>文本全半角错误。</explain>
      <paraID>3B106883</paraID>
      <start>0</start>
      <end>1</end>
      <status>modified</status>
      <modifiedWord>(</modifiedWord>
      <trackRevisions>false</trackRevisions>
    </reviewItem>
    <reviewItem>
      <errorID>7d707bb3-83ba-42b2-99db-36d65cd2dc0b</errorID>
      <errorWord>）</errorWord>
      <group>L1_Format</group>
      <groupName>格式问题</groupName>
      <ability>L2_HalfPunc</ability>
      <abilityName>全半角检查</abilityName>
      <candidateList>
        <item>)</item>
      </candidateList>
      <explain>文本全半角错误。</explain>
      <paraID>3B106883</paraID>
      <start>4</start>
      <end>5</end>
      <status>modified</status>
      <modifiedWord>)</modifiedWord>
      <trackRevisions>false</trackRevisions>
    </reviewItem>
    <reviewItem>
      <errorID>841ba20a-2280-4629-bf5f-bbb84bacd678</errorID>
      <errorWord>)</errorWord>
      <group>L1_Format</group>
      <groupName>格式问题</groupName>
      <ability>L2_HalfPunc</ability>
      <abilityName>全半角检查</abilityName>
      <candidateList>
        <item>）</item>
      </candidateList>
      <explain>文本全半角错误。</explain>
      <paraID>349C6B0D</paraID>
      <start>16</start>
      <end>17</end>
      <status>modified</status>
      <modifiedWord>）</modifiedWord>
      <trackRevisions>false</trackRevisions>
    </reviewItem>
    <reviewItem>
      <errorID>aefbe8bd-76d2-4dbc-adcb-8460df4ded5f</errorID>
      <errorWord>{</errorWord>
      <group>L1_Format</group>
      <groupName>格式问题</groupName>
      <ability>L2_HalfPunc</ability>
      <abilityName>全半角检查</abilityName>
      <candidateList>
        <item>｛</item>
      </candidateList>
      <explain>文本全半角错误。</explain>
      <paraID>11BD7D2E</paraID>
      <start>67</start>
      <end>68</end>
      <status>modified</status>
      <modifiedWord>｛</modifiedWord>
      <trackRevisions>false</trackRevisions>
    </reviewItem>
    <reviewItem>
      <errorID>fd7983b5-7d84-49a4-9b0c-9f6bbc47b9ef</errorID>
      <errorWord>（</errorWord>
      <group>L1_Format</group>
      <groupName>格式问题</groupName>
      <ability>L2_HalfPunc</ability>
      <abilityName>全半角检查</abilityName>
      <candidateList>
        <item>(</item>
      </candidateList>
      <explain>文本全半角错误。</explain>
      <paraID>4F1FFB4E</paraID>
      <start>0</start>
      <end>1</end>
      <status>modified</status>
      <modifiedWord>(</modifiedWord>
      <trackRevisions>false</trackRevisions>
    </reviewItem>
    <reviewItem>
      <errorID>ead8a7e0-ca34-4476-8d38-7ff23664b5ca</errorID>
      <errorWord>）</errorWord>
      <group>L1_Format</group>
      <groupName>格式问题</groupName>
      <ability>L2_HalfPunc</ability>
      <abilityName>全半角检查</abilityName>
      <candidateList>
        <item>)</item>
      </candidateList>
      <explain>文本全半角错误。</explain>
      <paraID>4F1FFB4E</paraID>
      <start>4</start>
      <end>5</end>
      <status>modified</status>
      <modifiedWord>)</modifiedWord>
      <trackRevisions>false</trackRevisions>
    </reviewItem>
    <reviewItem>
      <errorID>0b1d7182-827e-4031-b4f5-894ff16369bf</errorID>
      <errorWord>)</errorWord>
      <group>L1_Format</group>
      <groupName>格式问题</groupName>
      <ability>L2_HalfPunc</ability>
      <abilityName>全半角检查</abilityName>
      <candidateList>
        <item>）</item>
      </candidateList>
      <explain>文本全半角错误。</explain>
      <paraID>1B872B7C</paraID>
      <start>96</start>
      <end>97</end>
      <status>modified</status>
      <modifiedWord>）</modifiedWord>
      <trackRevisions>false</trackRevisions>
    </reviewItem>
    <reviewItem>
      <errorID>6bfb7625-949a-4f9c-8679-f39610ff4c43</errorID>
      <errorWord>(</errorWord>
      <group>L1_Punc</group>
      <groupName>标点问题</groupName>
      <ability>L2_Punc</ability>
      <abilityName>标点符号检查</abilityName>
      <candidateList/>
      <explain>同一形式括号套用。</explain>
      <paraID>77928C35</paraID>
      <start>48</start>
      <end>49</end>
      <status>unmodified</status>
      <modifiedWord/>
      <trackRevisions>false</trackRevisions>
    </reviewItem>
    <reviewItem>
      <errorID>96404642-d915-43c5-8765-e9057934a910</errorID>
      <errorWord>)</errorWord>
      <group>L1_Punc</group>
      <groupName>标点问题</groupName>
      <ability>L2_Punc</ability>
      <abilityName>标点符号检查</abilityName>
      <candidateList/>
      <explain>同一形式括号套用。</explain>
      <paraID>77928C35</paraID>
      <start>51</start>
      <end>52</end>
      <status>unmodified</status>
      <modifiedWord/>
      <trackRevisions>false</trackRevisions>
    </reviewItem>
    <reviewItem>
      <errorID>e3b12ed5-4685-4984-bd3d-4039bb816975</errorID>
      <errorWord>（</errorWord>
      <group>L1_Format</group>
      <groupName>格式问题</groupName>
      <ability>L2_HalfPunc</ability>
      <abilityName>全半角检查</abilityName>
      <candidateList>
        <item>(</item>
      </candidateList>
      <explain>文本全半角错误。</explain>
      <paraID>6367B777</paraID>
      <start>0</start>
      <end>1</end>
      <status>modified</status>
      <modifiedWord>(</modifiedWord>
      <trackRevisions>false</trackRevisions>
    </reviewItem>
    <reviewItem>
      <errorID>f03a69ea-61db-4ea7-a3e5-4dc212eada6a</errorID>
      <errorWord>）</errorWord>
      <group>L1_Format</group>
      <groupName>格式问题</groupName>
      <ability>L2_HalfPunc</ability>
      <abilityName>全半角检查</abilityName>
      <candidateList>
        <item>)</item>
      </candidateList>
      <explain>文本全半角错误。</explain>
      <paraID>6367B777</paraID>
      <start>4</start>
      <end>5</end>
      <status>modified</status>
      <modifiedWord>)</modifiedWord>
      <trackRevisions>false</trackRevisions>
    </reviewItem>
    <reviewItem>
      <errorID>d205c7b4-ddd9-4c1a-b7e5-689c64509e4e</errorID>
      <errorWord>（</errorWord>
      <group>L1_Format</group>
      <groupName>格式问题</groupName>
      <ability>L2_HalfPunc</ability>
      <abilityName>全半角检查</abilityName>
      <candidateList>
        <item>(</item>
      </candidateList>
      <explain>文本全半角错误。</explain>
      <paraID>237BF03C</paraID>
      <start>0</start>
      <end>1</end>
      <status>modified</status>
      <modifiedWord>(</modifiedWord>
      <trackRevisions>false</trackRevisions>
    </reviewItem>
    <reviewItem>
      <errorID>48e14d67-9804-42c3-a9d8-7aae16a7d33e</errorID>
      <errorWord>）</errorWord>
      <group>L1_Format</group>
      <groupName>格式问题</groupName>
      <ability>L2_HalfPunc</ability>
      <abilityName>全半角检查</abilityName>
      <candidateList>
        <item>)</item>
      </candidateList>
      <explain>文本全半角错误。</explain>
      <paraID>237BF03C</paraID>
      <start>4</start>
      <end>5</end>
      <status>modified</status>
      <modifiedWord>)</modifiedWord>
      <trackRevisions>false</trackRevisions>
    </reviewItem>
    <reviewItem>
      <errorID>30c5104b-aa37-4cc2-844e-d681744efbf6</errorID>
      <errorWord>)</errorWord>
      <group>L1_Format</group>
      <groupName>格式问题</groupName>
      <ability>L2_HalfPunc</ability>
      <abilityName>全半角检查</abilityName>
      <candidateList>
        <item>）</item>
      </candidateList>
      <explain>文本全半角错误。</explain>
      <paraID>73B4B34C</paraID>
      <start>9</start>
      <end>10</end>
      <status>modified</status>
      <modifiedWord>）</modifiedWord>
      <trackRevisions>false</trackRevisions>
    </reviewItem>
    <reviewItem>
      <errorID>9c423e8d-934a-4e2c-8393-843f0337a91b</errorID>
      <errorWord>)</errorWord>
      <group>L1_Format</group>
      <groupName>格式问题</groupName>
      <ability>L2_HalfPunc</ability>
      <abilityName>全半角检查</abilityName>
      <candidateList>
        <item>）</item>
      </candidateList>
      <explain>文本全半角错误。</explain>
      <paraID>769344F5</paraID>
      <start>9</start>
      <end>10</end>
      <status>modified</status>
      <modifiedWord>）</modifiedWord>
      <trackRevisions>false</trackRevisions>
    </reviewItem>
    <reviewItem>
      <errorID>d07e91a1-9afb-4d83-8283-36becdda16ed</errorID>
      <errorWord>)</errorWord>
      <group>L1_Format</group>
      <groupName>格式问题</groupName>
      <ability>L2_HalfPunc</ability>
      <abilityName>全半角检查</abilityName>
      <candidateList>
        <item>）</item>
      </candidateList>
      <explain>文本全半角错误。</explain>
      <paraID>611F6472</paraID>
      <start>8</start>
      <end>9</end>
      <status>modified</status>
      <modifiedWord>）</modifiedWord>
      <trackRevisions>false</trackRevisions>
    </reviewItem>
    <reviewItem>
      <errorID>db25cbec-9c4b-499d-9715-9ae1f3ba0233</errorID>
      <errorWord>)</errorWord>
      <group>L1_Format</group>
      <groupName>格式问题</groupName>
      <ability>L2_HalfPunc</ability>
      <abilityName>全半角检查</abilityName>
      <candidateList>
        <item>）</item>
      </candidateList>
      <explain>文本全半角错误。</explain>
      <paraID>1C6629EB</paraID>
      <start>9</start>
      <end>10</end>
      <status>modified</status>
      <modifiedWord>）</modifiedWord>
      <trackRevisions>false</trackRevisions>
    </reviewItem>
    <reviewItem>
      <errorID>dd16148a-573d-4d65-b21a-918e4c922835</errorID>
      <errorWord>一下</errorWord>
      <group>L1_Word</group>
      <groupName>字词问题</groupName>
      <ability>L2_Typo</ability>
      <abilityName>字词错误</abilityName>
      <candidateList>
        <item>以下</item>
      </candidateList>
      <explain/>
      <paraID>40F6CC21</paraID>
      <start>22</start>
      <end>24</end>
      <status>modified</status>
      <modifiedWord>以下</modifiedWord>
      <trackRevisions>false</trackRevisions>
    </reviewItem>
    <reviewItem>
      <errorID>4d1883d3-c258-465b-bb44-9ab2f86f5937</errorID>
      <errorWord>本文</errorWord>
      <group>L1_Word</group>
      <groupName>字词问题</groupName>
      <ability>L2_Typo</ability>
      <abilityName>字词错误</abilityName>
      <candidateList>
        <item>本次</item>
      </candidateList>
      <explain/>
      <paraID>5B25FE29</paraID>
      <start>7</start>
      <end>9</end>
      <status>modified</status>
      <modifiedWord>本次</modifiedWord>
      <trackRevisions>false</trackRevisions>
    </reviewItem>
    <reviewItem>
      <errorID>fb474782-ebf8-4962-ab81-fc045ba4a2a3</errorID>
      <errorWord>这</errorWord>
      <group>L1_Word</group>
      <groupName>字词问题</groupName>
      <ability>L2_Typo</ability>
      <abilityName>字词错误</abilityName>
      <candidateList>
        <item>着</item>
      </candidateList>
      <explain>存在发音相同字词的误用。</explain>
      <paraID>7F1FB332</paraID>
      <start>59</start>
      <end>60</end>
      <status>modified</status>
      <modifiedWord>着</modifiedWord>
      <trackRevisions>false</trackRevisions>
    </reviewItem>
    <reviewItem>
      <errorID>c4a9b5d6-bc34-4266-b8bb-cb62dabc2d2a</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710A39F4</paraID>
      <start>54</start>
      <end>55</end>
      <status>modified</status>
      <modifiedWord>地</modifiedWord>
      <trackRevisions>false</trackRevisions>
    </reviewItem>
    <reviewItem>
      <errorID>444ad554-6cbd-48b9-a16b-525c11dd5ed7</errorID>
      <errorWord>会会</errorWord>
      <group>L1_Word</group>
      <groupName>字词问题</groupName>
      <ability>L2_Typo</ability>
      <abilityName>字词错误</abilityName>
      <candidateList>
        <item>会</item>
      </candidateList>
      <explain>（會）kuài总计：～计。</explain>
      <paraID>710A39F4</paraID>
      <start>93</start>
      <end>94</end>
      <status>modified</status>
      <modifiedWord>会</modifiedWord>
      <trackRevisions>false</trackRevisions>
    </reviewItem>
    <reviewItem>
      <errorID>337e8021-14e1-44ea-b479-b43812398ac4</errorID>
      <errorWord>这</errorWord>
      <group>L1_Word</group>
      <groupName>字词问题</groupName>
      <ability>L2_Typo</ability>
      <abilityName>字词错误</abilityName>
      <candidateList>
        <item>着</item>
      </candidateList>
      <explain>❶〈动〉派遣：～人前来领取。❷公文用语，表示命令的口气：～即施行。</explain>
      <paraID>15F15BBB</paraID>
      <start>40</start>
      <end>41</end>
      <status>modified</status>
      <modifiedWord>着</modifiedWord>
      <trackRevisions>false</trackRevisions>
    </reviewItem>
    <reviewItem>
      <errorID>6075a7e2-6b6c-4acb-945f-414e5605396c</errorID>
      <errorWord>（</errorWord>
      <group>L1_Format</group>
      <groupName>格式问题</groupName>
      <ability>L2_HalfPunc</ability>
      <abilityName>全半角检查</abilityName>
      <candidateList>
        <item>(</item>
      </candidateList>
      <explain>文本全半角错误。</explain>
      <paraID>36A77A6D</paraID>
      <start>0</start>
      <end>1</end>
      <status>modified</status>
      <modifiedWord>(</modifiedWord>
      <trackRevisions>false</trackRevisions>
    </reviewItem>
    <reviewItem>
      <errorID>3ee8da4d-e5e1-48be-923d-14a0225c98f1</errorID>
      <errorWord>）</errorWord>
      <group>L1_Format</group>
      <groupName>格式问题</groupName>
      <ability>L2_HalfPunc</ability>
      <abilityName>全半角检查</abilityName>
      <candidateList>
        <item>)</item>
      </candidateList>
      <explain>文本全半角错误。</explain>
      <paraID>36A77A6D</paraID>
      <start>4</start>
      <end>5</end>
      <status>modified</status>
      <modifiedWord>)</modifiedWord>
      <trackRevisions>false</trackRevisions>
    </reviewItem>
    <reviewItem>
      <errorID>33575156-b88d-45f8-a874-796e711bbefc</errorID>
      <errorWord>,</errorWord>
      <group>L1_Format</group>
      <groupName>格式问题</groupName>
      <ability>L2_HalfPunc</ability>
      <abilityName>全半角检查</abilityName>
      <candidateList>
        <item>，</item>
      </candidateList>
      <explain>文本全半角错误。</explain>
      <paraID>3E091CEA</paraID>
      <start>16</start>
      <end>17</end>
      <status>modified</status>
      <modifiedWord>，</modifiedWord>
      <trackRevisions>false</trackRevisions>
    </reviewItem>
    <reviewItem>
      <errorID>f146ad31-1ed9-4fbb-94d7-d7f066522a55</errorID>
      <errorWord>）</errorWord>
      <group>L1_Format</group>
      <groupName>格式问题</groupName>
      <ability>L2_HalfPunc</ability>
      <abilityName>全半角检查</abilityName>
      <candidateList>
        <item>)</item>
      </candidateList>
      <explain>文本全半角错误。</explain>
      <paraID>53AFE4A0</paraID>
      <start>128</start>
      <end>129</end>
      <status>modified</status>
      <modifiedWord>)</modifiedWord>
      <trackRevisions>false</trackRevisions>
    </reviewItem>
    <reviewItem>
      <errorID>54a5e1c7-2ab7-4cab-94bb-3c81c4d1e932</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 C64589B</paraID>
      <start>48</start>
      <end>49</end>
      <status>modified</status>
      <modifiedWord>地</modifiedWord>
      <trackRevisions>false</trackRevisions>
    </reviewItem>
    <reviewItem>
      <errorID>a61e7f01-a5f7-4147-ab10-7beb4bec7792</errorID>
      <errorWord>)</errorWord>
      <group>L1_Format</group>
      <groupName>格式问题</groupName>
      <ability>L2_HalfPunc</ability>
      <abilityName>全半角检查</abilityName>
      <candidateList>
        <item>）</item>
      </candidateList>
      <explain>文本全半角错误。</explain>
      <paraID>72AE7697</paraID>
      <start>53</start>
      <end>54</end>
      <status>modified</status>
      <modifiedWord>）</modifiedWord>
      <trackRevisions>false</trackRevisions>
    </reviewItem>
    <reviewItem>
      <errorID>e7a543b5-c5e2-4d43-9a6a-ec812689f185</errorID>
      <errorWord>)</errorWord>
      <group>L1_Format</group>
      <groupName>格式问题</groupName>
      <ability>L2_HalfPunc</ability>
      <abilityName>全半角检查</abilityName>
      <candidateList>
        <item>）</item>
      </candidateList>
      <explain>文本全半角错误。</explain>
      <paraID>21B1C333</paraID>
      <start>63</start>
      <end>64</end>
      <status>modified</status>
      <modifiedWord>）</modifiedWord>
      <trackRevisions>false</trackRevisions>
    </reviewItem>
    <reviewItem>
      <errorID>e7fb4603-fb49-4727-a142-9aee07ca679c</errorID>
      <errorWord>(</errorWord>
      <group>L1_Format</group>
      <groupName>格式问题</groupName>
      <ability>L2_HalfPunc</ability>
      <abilityName>全半角检查</abilityName>
      <candidateList>
        <item>（</item>
      </candidateList>
      <explain>文本全半角错误。</explain>
      <paraID>308AA09B</paraID>
      <start>36</start>
      <end>37</end>
      <status>modified</status>
      <modifiedWord>（</modifiedWord>
      <trackRevisions>false</trackRevisions>
    </reviewItem>
    <reviewItem>
      <errorID>61c4f34e-1667-4938-8626-fcd37aa77e21</errorID>
      <errorWord>)</errorWord>
      <group>L1_Format</group>
      <groupName>格式问题</groupName>
      <ability>L2_HalfPunc</ability>
      <abilityName>全半角检查</abilityName>
      <candidateList>
        <item>）</item>
      </candidateList>
      <explain>文本全半角错误。</explain>
      <paraID>308AA09B</paraID>
      <start>46</start>
      <end>47</end>
      <status>modified</status>
      <modifiedWord>）</modifiedWord>
      <trackRevisions>false</trackRevisions>
    </reviewItem>
    <reviewItem>
      <errorID>cfa4bc6b-6274-4c7e-9e52-47ae1b1fe21e</errorID>
      <errorWord>)</errorWord>
      <group>L1_Format</group>
      <groupName>格式问题</groupName>
      <ability>L2_HalfPunc</ability>
      <abilityName>全半角检查</abilityName>
      <candidateList>
        <item>）</item>
      </candidateList>
      <explain>文本全半角错误。</explain>
      <paraID>7197F667</paraID>
      <start>64</start>
      <end>65</end>
      <status>modified</status>
      <modifiedWord>）</modifiedWord>
      <trackRevisions>false</trackRevisions>
    </reviewItem>
    <reviewItem>
      <errorID>d12b88c0-aa81-4480-9001-05d7e65093ff</errorID>
      <errorWord>一次</errorWord>
      <group>L1_Word</group>
      <groupName>字词问题</groupName>
      <ability>L2_Typo</ability>
      <abilityName>字词错误</abilityName>
      <candidateList>
        <item>依次</item>
      </candidateList>
      <explain>存在发音相同字词的误用。</explain>
      <paraID>7197F667</paraID>
      <start>77</start>
      <end>79</end>
      <status>modified</status>
      <modifiedWord>依次</modifiedWord>
      <trackRevisions>false</trackRevisions>
    </reviewItem>
    <reviewItem>
      <errorID>a130f095-21dc-4173-b3aa-d2df3e8b9962</errorID>
      <errorWord>(</errorWord>
      <group>L1_Format</group>
      <groupName>格式问题</groupName>
      <ability>L2_HalfPunc</ability>
      <abilityName>全半角检查</abilityName>
      <candidateList>
        <item>（</item>
      </candidateList>
      <explain>文本全半角错误。</explain>
      <paraID>7197F667</paraID>
      <start>88</start>
      <end>89</end>
      <status>modified</status>
      <modifiedWord>（</modifiedWord>
      <trackRevisions>false</trackRevisions>
    </reviewItem>
    <reviewItem>
      <errorID>d122444e-8399-448c-8695-bc47a24eefd3</errorID>
      <errorWord>)</errorWord>
      <group>L1_Format</group>
      <groupName>格式问题</groupName>
      <ability>L2_HalfPunc</ability>
      <abilityName>全半角检查</abilityName>
      <candidateList>
        <item>）</item>
      </candidateList>
      <explain>文本全半角错误。</explain>
      <paraID>7197F667</paraID>
      <start>98</start>
      <end>99</end>
      <status>modified</status>
      <modifiedWord>）</modifiedWord>
      <trackRevisions>false</trackRevisions>
    </reviewItem>
    <reviewItem>
      <errorID>7f7bdd0c-7173-4fda-a7ff-ead5c4aaa855</errorID>
      <errorWord>（</errorWord>
      <group>L1_Format</group>
      <groupName>格式问题</groupName>
      <ability>L2_HalfPunc</ability>
      <abilityName>全半角检查</abilityName>
      <candidateList>
        <item>(</item>
      </candidateList>
      <explain>文本全半角错误。</explain>
      <paraID>70A5772F</paraID>
      <start>0</start>
      <end>1</end>
      <status>modified</status>
      <modifiedWord>(</modifiedWord>
      <trackRevisions>false</trackRevisions>
    </reviewItem>
    <reviewItem>
      <errorID>ac3238ef-d810-41fe-804b-666c228bf507</errorID>
      <errorWord>）</errorWord>
      <group>L1_Format</group>
      <groupName>格式问题</groupName>
      <ability>L2_HalfPunc</ability>
      <abilityName>全半角检查</abilityName>
      <candidateList>
        <item>)</item>
      </candidateList>
      <explain>文本全半角错误。</explain>
      <paraID>70A5772F</paraID>
      <start>4</start>
      <end>5</end>
      <status>modified</status>
      <modifiedWord>)</modifiedWord>
      <trackRevisions>false</trackRevisions>
    </reviewItem>
    <reviewItem>
      <errorID>6f522492-7106-40d2-9037-43c39e0810b9</errorID>
      <errorWord>)</errorWord>
      <group>L1_Format</group>
      <groupName>格式问题</groupName>
      <ability>L2_HalfPunc</ability>
      <abilityName>全半角检查</abilityName>
      <candidateList>
        <item>）</item>
      </candidateList>
      <explain>文本全半角错误。</explain>
      <paraID>3F048F95</paraID>
      <start>8</start>
      <end>9</end>
      <status>modified</status>
      <modifiedWord>）</modifiedWord>
      <trackRevisions>false</trackRevisions>
    </reviewItem>
    <reviewItem>
      <errorID>d9e04d05-f09d-4ff5-a1f6-992512f73aa6</errorID>
      <errorWord>)</errorWord>
      <group>L1_Format</group>
      <groupName>格式问题</groupName>
      <ability>L2_HalfPunc</ability>
      <abilityName>全半角检查</abilityName>
      <candidateList>
        <item>）</item>
      </candidateList>
      <explain>文本全半角错误。</explain>
      <paraID>7B7839E5</paraID>
      <start>8</start>
      <end>9</end>
      <status>modified</status>
      <modifiedWord>）</modifiedWord>
      <trackRevisions>false</trackRevisions>
    </reviewItem>
    <reviewItem>
      <errorID>dbb7a8ee-e388-408b-98ba-0a726a52225b</errorID>
      <errorWord>)</errorWord>
      <group>L1_Format</group>
      <groupName>格式问题</groupName>
      <ability>L2_HalfPunc</ability>
      <abilityName>全半角检查</abilityName>
      <candidateList>
        <item>）</item>
      </candidateList>
      <explain>文本全半角错误。</explain>
      <paraID>42613EEA</paraID>
      <start>7</start>
      <end>8</end>
      <status>modified</status>
      <modifiedWord>）</modifiedWord>
      <trackRevisions>false</trackRevisions>
    </reviewItem>
    <reviewItem>
      <errorID>9e6a51f8-5272-4417-a783-402d6fd32218</errorID>
      <errorWord>)</errorWord>
      <group>L1_Format</group>
      <groupName>格式问题</groupName>
      <ability>L2_HalfPunc</ability>
      <abilityName>全半角检查</abilityName>
      <candidateList>
        <item>）</item>
      </candidateList>
      <explain>文本全半角错误。</explain>
      <paraID>7E98AF72</paraID>
      <start>8</start>
      <end>9</end>
      <status>modified</status>
      <modifiedWord>）</modifiedWord>
      <trackRevisions>false</trackRevisions>
    </reviewItem>
    <reviewItem>
      <errorID>b2bc04bc-8181-4325-98bc-c5c68a11a4f8</errorID>
      <errorWord>（</errorWord>
      <group>L1_Format</group>
      <groupName>格式问题</groupName>
      <ability>L2_HalfPunc</ability>
      <abilityName>全半角检查</abilityName>
      <candidateList>
        <item>(</item>
      </candidateList>
      <explain>文本全半角错误。</explain>
      <paraID>2E79039C</paraID>
      <start>0</start>
      <end>1</end>
      <status>modified</status>
      <modifiedWord>(</modifiedWord>
      <trackRevisions>false</trackRevisions>
    </reviewItem>
    <reviewItem>
      <errorID>5b432409-2898-4488-847b-f6ff27eead57</errorID>
      <errorWord>）</errorWord>
      <group>L1_Format</group>
      <groupName>格式问题</groupName>
      <ability>L2_HalfPunc</ability>
      <abilityName>全半角检查</abilityName>
      <candidateList>
        <item>)</item>
      </candidateList>
      <explain>文本全半角错误。</explain>
      <paraID>2E79039C</paraID>
      <start>4</start>
      <end>5</end>
      <status>modified</status>
      <modifiedWord>)</modifiedWord>
      <trackRevisions>false</trackRevisions>
    </reviewItem>
    <reviewItem>
      <errorID>f84e7b1f-6853-40fa-889b-fc0c82f28fc3</errorID>
      <errorWord>)</errorWord>
      <group>L1_Punc</group>
      <groupName>标点问题</groupName>
      <ability>L2_Punc</ability>
      <abilityName>标点符号检查</abilityName>
      <candidateList/>
      <explain/>
      <paraID>5909060D</paraID>
      <start>20</start>
      <end>21</end>
      <status>unmodified</status>
      <modifiedWord/>
      <trackRevisions>false</trackRevisions>
    </reviewItem>
    <reviewItem>
      <errorID>cd4307c1-bcf1-4553-a13c-03329e5dbc52</errorID>
      <errorWord>（</errorWord>
      <group>L1_Format</group>
      <groupName>格式问题</groupName>
      <ability>L2_HalfPunc</ability>
      <abilityName>全半角检查</abilityName>
      <candidateList>
        <item>(</item>
      </candidateList>
      <explain>文本全半角错误。</explain>
      <paraID>5A1C1FCE</paraID>
      <start>0</start>
      <end>1</end>
      <status>modified</status>
      <modifiedWord>(</modifiedWord>
      <trackRevisions>false</trackRevisions>
    </reviewItem>
    <reviewItem>
      <errorID>b51834bb-105d-46fd-80b5-315636994eaf</errorID>
      <errorWord>）</errorWord>
      <group>L1_Format</group>
      <groupName>格式问题</groupName>
      <ability>L2_HalfPunc</ability>
      <abilityName>全半角检查</abilityName>
      <candidateList>
        <item>)</item>
      </candidateList>
      <explain>文本全半角错误。</explain>
      <paraID>5A1C1FCE</paraID>
      <start>4</start>
      <end>5</end>
      <status>modified</status>
      <modifiedWord>)</modifiedWord>
      <trackRevisions>false</trackRevisions>
    </reviewItem>
    <reviewItem>
      <errorID>3b4523d7-74a3-435b-8ba0-48853eed46c5</errorID>
      <errorWord>)</errorWord>
      <group>L1_Punc</group>
      <groupName>标点问题</groupName>
      <ability>L2_Punc</ability>
      <abilityName>标点符号检查</abilityName>
      <candidateList/>
      <explain/>
      <paraID>742A7C83</paraID>
      <start>20</start>
      <end>21</end>
      <status>unmodified</status>
      <modifiedWord/>
      <trackRevisions>false</trackRevisions>
    </reviewItem>
    <reviewItem>
      <errorID>d0bfe73f-feae-45b9-b2eb-b391f36b2b83</errorID>
      <errorWord>（</errorWord>
      <group>L1_Format</group>
      <groupName>格式问题</groupName>
      <ability>L2_HalfPunc</ability>
      <abilityName>全半角检查</abilityName>
      <candidateList>
        <item>(</item>
      </candidateList>
      <explain>文本全半角错误。</explain>
      <paraID>26A45BC8</paraID>
      <start>0</start>
      <end>1</end>
      <status>modified</status>
      <modifiedWord>(</modifiedWord>
      <trackRevisions>false</trackRevisions>
    </reviewItem>
    <reviewItem>
      <errorID>50828f69-cc07-470d-847e-701fbd110818</errorID>
      <errorWord>）</errorWord>
      <group>L1_Format</group>
      <groupName>格式问题</groupName>
      <ability>L2_HalfPunc</ability>
      <abilityName>全半角检查</abilityName>
      <candidateList>
        <item>)</item>
      </candidateList>
      <explain>文本全半角错误。</explain>
      <paraID>26A45BC8</paraID>
      <start>4</start>
      <end>5</end>
      <status>modified</status>
      <modifiedWord>)</modifiedWord>
      <trackRevisions>false</trackRevisions>
    </reviewItem>
    <reviewItem>
      <errorID>70eb9dbb-8d1b-4f1c-a64f-d639f2c97f04</errorID>
      <errorWord>（</errorWord>
      <group>L1_Format</group>
      <groupName>格式问题</groupName>
      <ability>L2_HalfPunc</ability>
      <abilityName>全半角检查</abilityName>
      <candidateList>
        <item>(</item>
      </candidateList>
      <explain>文本全半角错误。</explain>
      <paraID>2974E9F2</paraID>
      <start>0</start>
      <end>1</end>
      <status>modified</status>
      <modifiedWord>(</modifiedWord>
      <trackRevisions>false</trackRevisions>
    </reviewItem>
    <reviewItem>
      <errorID>46b33067-2dec-41e3-b852-e3f0b64ca7a1</errorID>
      <errorWord>）</errorWord>
      <group>L1_Format</group>
      <groupName>格式问题</groupName>
      <ability>L2_HalfPunc</ability>
      <abilityName>全半角检查</abilityName>
      <candidateList>
        <item>)</item>
      </candidateList>
      <explain>文本全半角错误。</explain>
      <paraID>2974E9F2</paraID>
      <start>4</start>
      <end>5</end>
      <status>modified</status>
      <modifiedWord>)</modifiedWord>
      <trackRevisions>false</trackRevisions>
    </reviewItem>
    <reviewItem>
      <errorID>20fc91e6-b7ec-4f7a-9b42-ae541ff2fb41</errorID>
      <errorWord>(</errorWord>
      <group>L1_Punc</group>
      <groupName>标点问题</groupName>
      <ability>L2_Punc</ability>
      <abilityName>标点符号检查</abilityName>
      <candidateList/>
      <explain>同一形式括号套用。</explain>
      <paraID>2DD0366D</paraID>
      <start>47</start>
      <end>48</end>
      <status>unmodified</status>
      <modifiedWord/>
      <trackRevisions>false</trackRevisions>
    </reviewItem>
    <reviewItem>
      <errorID>cd487c33-bf23-4f30-bcc1-2ebfe32e14c0</errorID>
      <errorWord>)</errorWord>
      <group>L1_Punc</group>
      <groupName>标点问题</groupName>
      <ability>L2_Punc</ability>
      <abilityName>标点符号检查</abilityName>
      <candidateList/>
      <explain>同一形式括号套用。</explain>
      <paraID>2DD0366D</paraID>
      <start>50</start>
      <end>51</end>
      <status>unmodified</status>
      <modifiedWord/>
      <trackRevisions>false</trackRevisions>
    </reviewItem>
    <reviewItem>
      <errorID>816a6448-ce87-4c22-b8c6-39011ebd84bf</errorID>
      <errorWord>（</errorWord>
      <group>L1_Format</group>
      <groupName>格式问题</groupName>
      <ability>L2_HalfPunc</ability>
      <abilityName>全半角检查</abilityName>
      <candidateList>
        <item>(</item>
      </candidateList>
      <explain>文本全半角错误。</explain>
      <paraID>156B56BA</paraID>
      <start>0</start>
      <end>1</end>
      <status>modified</status>
      <modifiedWord>(</modifiedWord>
      <trackRevisions>false</trackRevisions>
    </reviewItem>
    <reviewItem>
      <errorID>7e16324d-eb1e-4c8b-8e1d-16b6d18de8c1</errorID>
      <errorWord>）</errorWord>
      <group>L1_Format</group>
      <groupName>格式问题</groupName>
      <ability>L2_HalfPunc</ability>
      <abilityName>全半角检查</abilityName>
      <candidateList>
        <item>)</item>
      </candidateList>
      <explain>文本全半角错误。</explain>
      <paraID>156B56BA</paraID>
      <start>4</start>
      <end>5</end>
      <status>modified</status>
      <modifiedWord>)</modifiedWord>
      <trackRevisions>false</trackRevisions>
    </reviewItem>
    <reviewItem>
      <errorID>aac13fc7-a96e-4a3e-a2ef-99578c678f89</errorID>
      <errorWord>多为</errorWord>
      <group>L1_Word</group>
      <groupName>字词问题</groupName>
      <ability>L2_Typo</ability>
      <abilityName>字词错误</abilityName>
      <candidateList>
        <item>多维</item>
      </candidateList>
      <explain>存在发音相同字词的误用。</explain>
      <paraID>36F56658</paraID>
      <start>12</start>
      <end>14</end>
      <status>modified</status>
      <modifiedWord>多维</modifiedWord>
      <trackRevisions>false</trackRevisions>
    </reviewItem>
    <reviewItem>
      <errorID>2df50f9c-8baa-4aca-a60f-e3baebff213d</errorID>
      <errorWord>于</errorWord>
      <group>L1_Word</group>
      <groupName>字词问题</groupName>
      <ability>L2_Typo</ability>
      <abilityName>字词错误</abilityName>
      <candidateList>
        <item>与</item>
      </candidateList>
      <explain>（舆）yù参与：～会。</explain>
      <paraID>36F56658</paraID>
      <start>44</start>
      <end>45</end>
      <status>modified</status>
      <modifiedWord>与</modifiedWord>
      <trackRevisions>false</trackRevisions>
    </reviewItem>
    <reviewItem>
      <errorID>a81c9727-c8ae-4af5-a6d8-9139561614ba</errorID>
      <errorWord>后续</errorWord>
      <group>L1_Word</group>
      <groupName>字词问题</groupName>
      <ability>L2_Typo</ability>
      <abilityName>字词错误</abilityName>
      <candidateList>
        <item>后序</item>
      </candidateList>
      <explain/>
      <paraID> 864E27E</paraID>
      <start>33</start>
      <end>35</end>
      <status>modified</status>
      <modifiedWord>后序</modifiedWord>
      <trackRevisions>false</trackRevisions>
    </reviewItem>
    <reviewItem>
      <errorID>cba758ce-e4df-4f85-87ed-9ed7e8b1ae5b</errorID>
      <errorWord>打</errorWord>
      <group>L1_Word</group>
      <groupName>字词问题</groupName>
      <ability>L2_Typo</ability>
      <abilityName>字词错误</abilityName>
      <candidateList>
        <item>大</item>
      </candidateList>
      <explain>存在发音相同字词的误用。</explain>
      <paraID>2C4EF024</paraID>
      <start>83</start>
      <end>84</end>
      <status>modified</status>
      <modifiedWord>大</modifiedWord>
      <trackRevisions>false</trackRevisions>
    </reviewItem>
    <reviewItem>
      <errorID>935426bd-0778-49cc-806c-394feeb2f4b7</errorID>
      <errorWord>,</errorWord>
      <group>L1_Format</group>
      <groupName>格式问题</groupName>
      <ability>L2_HalfPunc</ability>
      <abilityName>全半角检查</abilityName>
      <candidateList>
        <item>，</item>
      </candidateList>
      <explain>文本全半角错误。</explain>
      <paraID>5D1AB46A</paraID>
      <start>7</start>
      <end>8</end>
      <status>modified</status>
      <modifiedWord>，</modifiedWord>
      <trackRevisions>false</trackRevisions>
    </reviewItem>
    <reviewItem>
      <errorID>72cd4e9c-4510-49e6-a776-a2deff08762f</errorID>
      <errorWord>.</errorWord>
      <group>L1_Format</group>
      <groupName>格式问题</groupName>
      <ability>L2_HalfPunc</ability>
      <abilityName>全半角检查</abilityName>
      <candidateList>
        <item>。</item>
      </candidateList>
      <explain>文本全半角错误。</explain>
      <paraID>5D1AB46A</paraID>
      <start>11</start>
      <end>12</end>
      <status>modified</status>
      <modifiedWord>。</modifiedWord>
      <trackRevisions>false</trackRevisions>
    </reviewItem>
    <reviewItem>
      <errorID>7c431d77-5158-4c41-913b-b99a3d741841</errorID>
      <errorWord>,</errorWord>
      <group>L1_Format</group>
      <groupName>格式问题</groupName>
      <ability>L2_HalfPunc</ability>
      <abilityName>全半角检查</abilityName>
      <candidateList>
        <item>，</item>
      </candidateList>
      <explain>文本全半角错误。</explain>
      <paraID>5D1AB46A</paraID>
      <start>46</start>
      <end>47</end>
      <status>modified</status>
      <modifiedWord>，</modifiedWord>
      <trackRevisions>false</trackRevisions>
    </reviewItem>
    <reviewItem>
      <errorID>acbb2601-3f6d-4ba0-8c7b-199b7ad13f3b</errorID>
      <errorWord>.</errorWord>
      <group>L1_Format</group>
      <groupName>格式问题</groupName>
      <ability>L2_HalfPunc</ability>
      <abilityName>全半角检查</abilityName>
      <candidateList>
        <item>。</item>
      </candidateList>
      <explain>文本全半角错误。</explain>
      <paraID>5D1AB46A</paraID>
      <start>58</start>
      <end>59</end>
      <status>modified</status>
      <modifiedWord>。</modifiedWord>
      <trackRevisions>false</trackRevisions>
    </reviewItem>
    <reviewItem>
      <errorID>fe8b20fe-c7c9-4037-9bc1-c2a6d6bea2bc</errorID>
      <errorWord>.</errorWord>
      <group>L1_Format</group>
      <groupName>格式问题</groupName>
      <ability>L2_HalfPunc</ability>
      <abilityName>全半角检查</abilityName>
      <candidateList>
        <item>。</item>
      </candidateList>
      <explain>文本全半角错误。</explain>
      <paraID>5D1AB46A</paraID>
      <start>83</start>
      <end>84</end>
      <status>modified</status>
      <modifiedWord>。</modifiedWord>
      <trackRevisions>false</trackRevisions>
    </reviewItem>
    <reviewItem>
      <errorID>9a93f1e6-d14c-4e12-ab15-983cdf8df67c</errorID>
      <errorWord>;,</errorWord>
      <group>L1_Punc</group>
      <groupName>标点问题</groupName>
      <ability>L2_Punc</ability>
      <abilityName>标点符号检查</abilityName>
      <candidateList>
        <item>;</item>
      </candidateList>
      <explain/>
      <paraID>5D1AB46A</paraID>
      <start>98</start>
      <end>99</end>
      <status>modified</status>
      <modifiedWord>;</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6c7ee1f-2085-4316-a6ef-dbd43d8b87f7}">
  <ds:schemaRefs/>
</ds:datastoreItem>
</file>

<file path=customXml/itemProps3.xml><?xml version="1.0" encoding="utf-8"?>
<ds:datastoreItem xmlns:ds="http://schemas.openxmlformats.org/officeDocument/2006/customXml" ds:itemID="{99153AC6-4AD6-4121-9116-01B00FF2692B}">
  <ds:schemaRefs/>
</ds:datastoreItem>
</file>

<file path=docProps/app.xml><?xml version="1.0" encoding="utf-8"?>
<Properties xmlns="http://schemas.openxmlformats.org/officeDocument/2006/extended-properties" xmlns:vt="http://schemas.openxmlformats.org/officeDocument/2006/docPropsVTypes">
  <Template>Normal</Template>
  <Company>gs</Company>
  <Pages>67</Pages>
  <Words>22980</Words>
  <Characters>29159</Characters>
  <Lines>371</Lines>
  <Paragraphs>104</Paragraphs>
  <TotalTime>151</TotalTime>
  <ScaleCrop>false</ScaleCrop>
  <LinksUpToDate>false</LinksUpToDate>
  <CharactersWithSpaces>30427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2026-05-05T17:17:00Z</dcterms:created>
  <dc:creator>vip</dc:creator>
  <cp:lastModifiedBy>李文钊</cp:lastModifiedBy>
  <cp:lastPrinted>2026-03-01T16:41:00Z</cp:lastPrinted>
  <dcterms:modified xsi:type="dcterms:W3CDTF">2026-05-08T12:12:54Z</dcterms:modified>
  <dc:title>                                             </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31B97B9E9D7148EE9E578FD3C5F02A97_13</vt:lpwstr>
  </property>
  <property fmtid="{D5CDD505-2E9C-101B-9397-08002B2CF9AE}" pid="4" name="KSOTemplateDocerSaveRecord">
    <vt:lpwstr>eyJoZGlkIjoiNzMxNDllOGQ5YjFjMzY2ZmUwZDk2YWE3YjA2NmVkNzYiLCJ1c2VySWQiOiIyMzM5MTM5NTkifQ==</vt:lpwstr>
  </property>
</Properties>
</file>